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E38" w:rsidRDefault="004E4C2F">
      <w:pPr>
        <w:spacing w:before="175" w:after="497" w:line="523" w:lineRule="exact"/>
        <w:jc w:val="center"/>
        <w:textAlignment w:val="baseline"/>
        <w:rPr>
          <w:rFonts w:ascii="Arial" w:eastAsia="Arial" w:hAnsi="Arial"/>
          <w:b/>
          <w:color w:val="000000"/>
          <w:sz w:val="28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417830</wp:posOffset>
                </wp:positionH>
                <wp:positionV relativeFrom="page">
                  <wp:posOffset>298450</wp:posOffset>
                </wp:positionV>
                <wp:extent cx="6744970" cy="9360535"/>
                <wp:effectExtent l="0" t="0" r="0" b="0"/>
                <wp:wrapNone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970" cy="936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E38" w:rsidRDefault="00D10E38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32.9pt;margin-top:23.5pt;width:531.1pt;height:737.0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" filled="f" stroked="f">
                <v:textbox inset="0,0,0,0">
                  <w:txbxContent>
                    <w:p w:rsidR="00D10E38" w:rsidRDefault="00D10E38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5002">
        <w:rPr>
          <w:rFonts w:ascii="Arial" w:eastAsia="Arial" w:hAnsi="Arial"/>
          <w:b/>
          <w:color w:val="000000"/>
          <w:sz w:val="28"/>
          <w:lang w:val="fr-FR"/>
        </w:rPr>
        <w:t>Annexe 3</w:t>
      </w:r>
      <w:r>
        <w:rPr>
          <w:rFonts w:ascii="Arial" w:eastAsia="Arial" w:hAnsi="Arial"/>
          <w:b/>
          <w:color w:val="000000"/>
          <w:sz w:val="28"/>
          <w:lang w:val="fr-FR"/>
        </w:rPr>
        <w:t xml:space="preserve"> </w:t>
      </w:r>
      <w:r>
        <w:rPr>
          <w:rFonts w:ascii="Arial" w:eastAsia="Arial" w:hAnsi="Arial"/>
          <w:b/>
          <w:color w:val="000000"/>
          <w:lang w:val="fr-FR"/>
        </w:rPr>
        <w:t>: PROCEDURE D’ORIENTATION D’UN ELEVE DU 2</w:t>
      </w:r>
      <w:r>
        <w:rPr>
          <w:rFonts w:ascii="Arial" w:eastAsia="Arial" w:hAnsi="Arial"/>
          <w:b/>
          <w:color w:val="000000"/>
          <w:vertAlign w:val="superscript"/>
          <w:lang w:val="fr-FR"/>
        </w:rPr>
        <w:t>nd</w:t>
      </w:r>
      <w:r>
        <w:rPr>
          <w:rFonts w:ascii="Arial" w:eastAsia="Arial" w:hAnsi="Arial"/>
          <w:b/>
          <w:color w:val="000000"/>
          <w:lang w:val="fr-FR"/>
        </w:rPr>
        <w:t xml:space="preserve"> DEGRE VERS L’ EGPA </w:t>
      </w:r>
      <w:r>
        <w:rPr>
          <w:rFonts w:ascii="Arial" w:eastAsia="Arial" w:hAnsi="Arial"/>
          <w:b/>
          <w:color w:val="000000"/>
          <w:lang w:val="fr-FR"/>
        </w:rPr>
        <w:br/>
      </w:r>
      <w:r>
        <w:rPr>
          <w:rFonts w:ascii="Arial" w:eastAsia="Arial" w:hAnsi="Arial"/>
          <w:color w:val="000000"/>
          <w:lang w:val="fr-FR"/>
        </w:rPr>
        <w:t>Proposition d’orientation transmise par le collège ou demande formulée par la famille</w:t>
      </w:r>
    </w:p>
    <w:p w:rsidR="00D10E38" w:rsidRDefault="004E4C2F">
      <w:pPr>
        <w:pBdr>
          <w:top w:val="single" w:sz="5" w:space="1" w:color="000000"/>
          <w:left w:val="single" w:sz="5" w:space="0" w:color="000000"/>
          <w:bottom w:val="single" w:sz="5" w:space="12" w:color="000000"/>
          <w:right w:val="single" w:sz="5" w:space="0" w:color="000000"/>
        </w:pBdr>
        <w:spacing w:line="254" w:lineRule="exact"/>
        <w:ind w:left="402" w:right="408"/>
        <w:jc w:val="center"/>
        <w:textAlignment w:val="baseline"/>
        <w:rPr>
          <w:rFonts w:ascii="Arial" w:eastAsia="Arial" w:hAnsi="Arial"/>
          <w:b/>
          <w:color w:val="000000"/>
          <w:lang w:val="fr-FR"/>
        </w:rPr>
      </w:pPr>
      <w:r>
        <w:rPr>
          <w:rFonts w:ascii="Arial" w:eastAsia="Arial" w:hAnsi="Arial"/>
          <w:b/>
          <w:color w:val="000000"/>
          <w:lang w:val="fr-FR"/>
        </w:rPr>
        <w:t>Avant le conseil de classe du 2</w:t>
      </w:r>
      <w:r w:rsidRPr="007269E0">
        <w:rPr>
          <w:rFonts w:ascii="Arial" w:eastAsia="Arial" w:hAnsi="Arial"/>
          <w:b/>
          <w:color w:val="000000"/>
          <w:vertAlign w:val="superscript"/>
          <w:lang w:val="fr-FR"/>
        </w:rPr>
        <w:t>nd</w:t>
      </w:r>
      <w:r>
        <w:rPr>
          <w:rFonts w:ascii="Arial" w:eastAsia="Arial" w:hAnsi="Arial"/>
          <w:b/>
          <w:color w:val="000000"/>
          <w:lang w:val="fr-FR"/>
        </w:rPr>
        <w:t xml:space="preserve"> trimestre</w:t>
      </w:r>
      <w:r>
        <w:rPr>
          <w:rFonts w:ascii="Arial" w:eastAsia="Arial" w:hAnsi="Arial"/>
          <w:color w:val="000000"/>
          <w:lang w:val="fr-FR"/>
        </w:rPr>
        <w:t xml:space="preserve">, information aux familles pour présenter l’EGPA </w:t>
      </w:r>
    </w:p>
    <w:p w:rsidR="00D10E38" w:rsidRDefault="004E4C2F">
      <w:pPr>
        <w:spacing w:after="134"/>
        <w:ind w:left="5001" w:right="5284"/>
        <w:textAlignment w:val="baseline"/>
      </w:pPr>
      <w:r>
        <w:rPr>
          <w:noProof/>
          <w:lang w:val="fr-FR" w:eastAsia="fr-FR"/>
        </w:rPr>
        <w:drawing>
          <wp:inline distT="0" distB="0" distL="0" distR="0">
            <wp:extent cx="79375" cy="23177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E38" w:rsidRDefault="004E4C2F">
      <w:pPr>
        <w:pBdr>
          <w:top w:val="single" w:sz="5" w:space="1" w:color="000000"/>
          <w:left w:val="single" w:sz="5" w:space="0" w:color="000000"/>
          <w:bottom w:val="single" w:sz="5" w:space="12" w:color="000000"/>
          <w:right w:val="single" w:sz="5" w:space="0" w:color="000000"/>
        </w:pBdr>
        <w:spacing w:line="254" w:lineRule="exact"/>
        <w:ind w:left="402" w:right="408"/>
        <w:jc w:val="center"/>
        <w:textAlignment w:val="baseline"/>
        <w:rPr>
          <w:rFonts w:ascii="Arial" w:eastAsia="Arial" w:hAnsi="Arial"/>
          <w:b/>
          <w:color w:val="000000"/>
          <w:lang w:val="fr-FR"/>
        </w:rPr>
      </w:pPr>
      <w:r>
        <w:rPr>
          <w:rFonts w:ascii="Arial" w:eastAsia="Arial" w:hAnsi="Arial"/>
          <w:b/>
          <w:color w:val="000000"/>
          <w:lang w:val="fr-FR"/>
        </w:rPr>
        <w:t>Lors du conseil de classe du 2</w:t>
      </w:r>
      <w:r w:rsidRPr="007269E0">
        <w:rPr>
          <w:rFonts w:ascii="Arial" w:eastAsia="Arial" w:hAnsi="Arial"/>
          <w:b/>
          <w:color w:val="000000"/>
          <w:vertAlign w:val="superscript"/>
          <w:lang w:val="fr-FR"/>
        </w:rPr>
        <w:t>nd</w:t>
      </w:r>
      <w:r>
        <w:rPr>
          <w:rFonts w:ascii="Arial" w:eastAsia="Arial" w:hAnsi="Arial"/>
          <w:b/>
          <w:color w:val="000000"/>
          <w:lang w:val="fr-FR"/>
        </w:rPr>
        <w:t xml:space="preserve"> trimestre, </w:t>
      </w:r>
      <w:r>
        <w:rPr>
          <w:rFonts w:ascii="Arial" w:eastAsia="Arial" w:hAnsi="Arial"/>
          <w:color w:val="000000"/>
          <w:lang w:val="fr-FR"/>
        </w:rPr>
        <w:t xml:space="preserve">sur décision de l’équipe pédagogique, </w:t>
      </w:r>
      <w:r>
        <w:rPr>
          <w:rFonts w:ascii="Arial" w:eastAsia="Arial" w:hAnsi="Arial"/>
          <w:color w:val="000000"/>
          <w:lang w:val="fr-FR"/>
        </w:rPr>
        <w:br/>
        <w:t>proposition d’orientation formulée aux familles</w:t>
      </w:r>
    </w:p>
    <w:p w:rsidR="00D10E38" w:rsidRDefault="004E4C2F">
      <w:pPr>
        <w:spacing w:before="29" w:after="351"/>
        <w:ind w:left="5054" w:right="5232"/>
        <w:textAlignment w:val="baseline"/>
      </w:pPr>
      <w:r>
        <w:rPr>
          <w:noProof/>
          <w:lang w:val="fr-FR" w:eastAsia="fr-FR"/>
        </w:rPr>
        <w:drawing>
          <wp:inline distT="0" distB="0" distL="0" distR="0">
            <wp:extent cx="78740" cy="237490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74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E38" w:rsidRDefault="002A30AC">
      <w:pPr>
        <w:pBdr>
          <w:top w:val="single" w:sz="5" w:space="0" w:color="000000"/>
          <w:left w:val="single" w:sz="5" w:space="0" w:color="000000"/>
          <w:bottom w:val="single" w:sz="5" w:space="12" w:color="000000"/>
          <w:right w:val="single" w:sz="5" w:space="0" w:color="000000"/>
        </w:pBdr>
        <w:spacing w:line="251" w:lineRule="exact"/>
        <w:ind w:left="402" w:right="408"/>
        <w:jc w:val="center"/>
        <w:textAlignment w:val="baseline"/>
        <w:rPr>
          <w:rFonts w:ascii="Arial" w:eastAsia="Arial" w:hAnsi="Arial"/>
          <w:b/>
          <w:color w:val="000000"/>
          <w:lang w:val="fr-FR"/>
        </w:rPr>
      </w:pPr>
      <w:r w:rsidRPr="002A30AC">
        <w:rPr>
          <w:rFonts w:ascii="Arial" w:eastAsia="Arial" w:hAnsi="Arial"/>
          <w:b/>
          <w:lang w:val="fr-FR"/>
        </w:rPr>
        <w:t xml:space="preserve">Avant le </w:t>
      </w:r>
      <w:r w:rsidR="0075208E" w:rsidRPr="00852105">
        <w:rPr>
          <w:rFonts w:ascii="Arial" w:eastAsia="Arial" w:hAnsi="Arial"/>
          <w:b/>
          <w:lang w:val="fr-FR"/>
        </w:rPr>
        <w:t>10 mars</w:t>
      </w:r>
      <w:r w:rsidRPr="00852105">
        <w:rPr>
          <w:rFonts w:ascii="Arial" w:eastAsia="Arial" w:hAnsi="Arial"/>
          <w:b/>
          <w:lang w:val="fr-FR"/>
        </w:rPr>
        <w:t xml:space="preserve"> 202</w:t>
      </w:r>
      <w:r w:rsidR="002E3856" w:rsidRPr="00852105">
        <w:rPr>
          <w:rFonts w:ascii="Arial" w:eastAsia="Arial" w:hAnsi="Arial"/>
          <w:b/>
          <w:lang w:val="fr-FR"/>
        </w:rPr>
        <w:t>2</w:t>
      </w:r>
      <w:r w:rsidR="004E4C2F">
        <w:rPr>
          <w:rFonts w:ascii="Arial" w:eastAsia="Arial" w:hAnsi="Arial"/>
          <w:b/>
          <w:color w:val="000000"/>
          <w:lang w:val="fr-FR"/>
        </w:rPr>
        <w:t xml:space="preserve">, </w:t>
      </w:r>
      <w:r w:rsidR="004E4C2F">
        <w:rPr>
          <w:rFonts w:ascii="Arial" w:eastAsia="Arial" w:hAnsi="Arial"/>
          <w:color w:val="000000"/>
          <w:lang w:val="fr-FR"/>
        </w:rPr>
        <w:t>constitution du dossier :</w:t>
      </w:r>
    </w:p>
    <w:p w:rsidR="00704D7A" w:rsidRDefault="00704D7A" w:rsidP="00704D7A">
      <w:pPr>
        <w:pBdr>
          <w:top w:val="single" w:sz="5" w:space="0" w:color="000000"/>
          <w:left w:val="single" w:sz="5" w:space="0" w:color="000000"/>
          <w:bottom w:val="single" w:sz="5" w:space="12" w:color="000000"/>
          <w:right w:val="single" w:sz="5" w:space="0" w:color="000000"/>
        </w:pBdr>
        <w:spacing w:before="258" w:line="251" w:lineRule="exact"/>
        <w:ind w:left="402" w:right="408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 xml:space="preserve">- bulletins trimestriels de l’année en cours, bilans périodiques de compétences de tout le cycle 3, </w:t>
      </w:r>
      <w:r>
        <w:rPr>
          <w:rFonts w:ascii="Arial" w:eastAsia="Arial" w:hAnsi="Arial"/>
          <w:color w:val="000000"/>
          <w:lang w:val="fr-FR"/>
        </w:rPr>
        <w:tab/>
        <w:t>bilan cycle 2 (si possible), copie du PPRE ou PAP</w:t>
      </w:r>
    </w:p>
    <w:p w:rsidR="00D10E38" w:rsidRDefault="004E4C2F">
      <w:pPr>
        <w:pBdr>
          <w:top w:val="single" w:sz="5" w:space="0" w:color="000000"/>
          <w:left w:val="single" w:sz="5" w:space="0" w:color="000000"/>
          <w:bottom w:val="single" w:sz="5" w:space="12" w:color="000000"/>
          <w:right w:val="single" w:sz="5" w:space="0" w:color="000000"/>
        </w:pBdr>
        <w:spacing w:before="3" w:line="251" w:lineRule="exact"/>
        <w:ind w:left="402" w:right="408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>- Bilan psychologique + évaluations psychométriques</w:t>
      </w:r>
    </w:p>
    <w:p w:rsidR="00D10E38" w:rsidRDefault="004E4C2F">
      <w:pPr>
        <w:pBdr>
          <w:top w:val="single" w:sz="5" w:space="0" w:color="000000"/>
          <w:left w:val="single" w:sz="5" w:space="0" w:color="000000"/>
          <w:bottom w:val="single" w:sz="5" w:space="12" w:color="000000"/>
          <w:right w:val="single" w:sz="5" w:space="0" w:color="000000"/>
        </w:pBdr>
        <w:spacing w:before="4" w:line="251" w:lineRule="exact"/>
        <w:ind w:left="402" w:right="408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>- Accord des familles</w:t>
      </w:r>
    </w:p>
    <w:p w:rsidR="00D10E38" w:rsidRDefault="004E4C2F">
      <w:pPr>
        <w:pBdr>
          <w:top w:val="single" w:sz="5" w:space="0" w:color="000000"/>
          <w:left w:val="single" w:sz="5" w:space="0" w:color="000000"/>
          <w:bottom w:val="single" w:sz="5" w:space="12" w:color="000000"/>
          <w:right w:val="single" w:sz="5" w:space="0" w:color="000000"/>
        </w:pBdr>
        <w:spacing w:line="504" w:lineRule="exact"/>
        <w:ind w:left="402" w:right="408"/>
        <w:jc w:val="center"/>
        <w:textAlignment w:val="baseline"/>
        <w:rPr>
          <w:rFonts w:ascii="Arial" w:eastAsia="Arial" w:hAnsi="Arial"/>
          <w:b/>
          <w:color w:val="000000"/>
          <w:lang w:val="fr-FR"/>
        </w:rPr>
      </w:pPr>
      <w:bookmarkStart w:id="0" w:name="_GoBack"/>
      <w:bookmarkEnd w:id="0"/>
      <w:r>
        <w:rPr>
          <w:rFonts w:ascii="Arial" w:eastAsia="Arial" w:hAnsi="Arial"/>
          <w:b/>
          <w:color w:val="000000"/>
          <w:lang w:val="fr-FR"/>
        </w:rPr>
        <w:t xml:space="preserve">Envoi du dossier par le collège </w:t>
      </w:r>
      <w:r w:rsidR="0020602F">
        <w:rPr>
          <w:rFonts w:ascii="Arial" w:eastAsia="Arial" w:hAnsi="Arial"/>
          <w:color w:val="000000"/>
          <w:lang w:val="fr-FR"/>
        </w:rPr>
        <w:t>à la Division de l’élève</w:t>
      </w:r>
      <w:r>
        <w:rPr>
          <w:rFonts w:ascii="Arial" w:eastAsia="Arial" w:hAnsi="Arial"/>
          <w:color w:val="000000"/>
          <w:lang w:val="fr-FR"/>
        </w:rPr>
        <w:t xml:space="preserve"> (à l’</w:t>
      </w:r>
      <w:r w:rsidR="003063B4">
        <w:rPr>
          <w:rFonts w:ascii="Arial" w:eastAsia="Arial" w:hAnsi="Arial"/>
          <w:color w:val="000000"/>
          <w:lang w:val="fr-FR"/>
        </w:rPr>
        <w:t>at</w:t>
      </w:r>
      <w:r w:rsidR="0020602F">
        <w:rPr>
          <w:rFonts w:ascii="Arial" w:eastAsia="Arial" w:hAnsi="Arial"/>
          <w:color w:val="000000"/>
          <w:lang w:val="fr-FR"/>
        </w:rPr>
        <w:t xml:space="preserve">tention de Mme </w:t>
      </w:r>
      <w:r w:rsidR="007C1078">
        <w:rPr>
          <w:rFonts w:ascii="Arial" w:eastAsia="Arial" w:hAnsi="Arial"/>
          <w:color w:val="000000"/>
          <w:lang w:val="fr-FR"/>
        </w:rPr>
        <w:t>DECHAVANNE</w:t>
      </w:r>
      <w:r>
        <w:rPr>
          <w:rFonts w:ascii="Arial" w:eastAsia="Arial" w:hAnsi="Arial"/>
          <w:color w:val="000000"/>
          <w:lang w:val="fr-FR"/>
        </w:rPr>
        <w:t xml:space="preserve">) </w:t>
      </w:r>
      <w:r>
        <w:rPr>
          <w:rFonts w:ascii="Arial" w:eastAsia="Arial" w:hAnsi="Arial"/>
          <w:color w:val="000000"/>
          <w:lang w:val="fr-FR"/>
        </w:rPr>
        <w:br/>
      </w:r>
      <w:r w:rsidR="0020602F">
        <w:rPr>
          <w:rFonts w:ascii="Arial" w:eastAsia="Arial" w:hAnsi="Arial"/>
          <w:color w:val="000000"/>
          <w:lang w:val="fr-FR"/>
        </w:rPr>
        <w:t>(</w:t>
      </w:r>
      <w:r w:rsidR="003063B4">
        <w:rPr>
          <w:rFonts w:ascii="Arial" w:eastAsia="Arial" w:hAnsi="Arial"/>
          <w:color w:val="000000"/>
          <w:lang w:val="fr-FR"/>
        </w:rPr>
        <w:t xml:space="preserve">Tél. : </w:t>
      </w:r>
      <w:r w:rsidR="0020602F">
        <w:rPr>
          <w:rFonts w:ascii="Arial" w:eastAsia="Arial" w:hAnsi="Arial"/>
          <w:color w:val="000000"/>
          <w:lang w:val="fr-FR"/>
        </w:rPr>
        <w:t>04 77 81 41 13</w:t>
      </w:r>
      <w:r>
        <w:rPr>
          <w:rFonts w:ascii="Arial" w:eastAsia="Arial" w:hAnsi="Arial"/>
          <w:color w:val="000000"/>
          <w:lang w:val="fr-FR"/>
        </w:rPr>
        <w:t>)</w:t>
      </w:r>
    </w:p>
    <w:p w:rsidR="00D10E38" w:rsidRDefault="004E4C2F">
      <w:pPr>
        <w:spacing w:before="10" w:after="115"/>
        <w:ind w:left="5097" w:right="5188"/>
        <w:textAlignment w:val="baseline"/>
      </w:pPr>
      <w:r>
        <w:rPr>
          <w:noProof/>
          <w:lang w:val="fr-FR" w:eastAsia="fr-FR"/>
        </w:rPr>
        <w:drawing>
          <wp:inline distT="0" distB="0" distL="0" distR="0">
            <wp:extent cx="79375" cy="237490"/>
            <wp:effectExtent l="0" t="0" r="0" b="0"/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st1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E38" w:rsidRDefault="004E4C2F">
      <w:pPr>
        <w:pBdr>
          <w:top w:val="single" w:sz="5" w:space="1" w:color="000000"/>
          <w:left w:val="single" w:sz="5" w:space="0" w:color="000000"/>
          <w:bottom w:val="single" w:sz="5" w:space="13" w:color="000000"/>
          <w:right w:val="single" w:sz="5" w:space="0" w:color="000000"/>
        </w:pBdr>
        <w:spacing w:line="251" w:lineRule="exact"/>
        <w:ind w:left="402" w:right="408"/>
        <w:jc w:val="center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>Etude de la demande par une sous-commission qui formule un avis</w:t>
      </w:r>
    </w:p>
    <w:p w:rsidR="00D10E38" w:rsidRDefault="004E4C2F">
      <w:pPr>
        <w:spacing w:before="63" w:after="67"/>
        <w:ind w:left="5097" w:right="5188"/>
        <w:textAlignment w:val="baseline"/>
      </w:pPr>
      <w:r>
        <w:rPr>
          <w:noProof/>
          <w:lang w:val="fr-FR" w:eastAsia="fr-FR"/>
        </w:rPr>
        <w:drawing>
          <wp:inline distT="0" distB="0" distL="0" distR="0">
            <wp:extent cx="79375" cy="237490"/>
            <wp:effectExtent l="0" t="0" r="0" b="0"/>
            <wp:docPr id="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st1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E38" w:rsidRDefault="00605002">
      <w:pPr>
        <w:pBdr>
          <w:top w:val="single" w:sz="5" w:space="1" w:color="000000"/>
          <w:left w:val="single" w:sz="5" w:space="0" w:color="000000"/>
          <w:bottom w:val="single" w:sz="5" w:space="13" w:color="000000"/>
          <w:right w:val="single" w:sz="5" w:space="0" w:color="000000"/>
        </w:pBdr>
        <w:spacing w:line="254" w:lineRule="exact"/>
        <w:ind w:left="402" w:right="408"/>
        <w:jc w:val="center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 xml:space="preserve">Réunion de la commission départementale : </w:t>
      </w:r>
      <w:r>
        <w:rPr>
          <w:rFonts w:ascii="Arial" w:eastAsia="Arial" w:hAnsi="Arial"/>
          <w:color w:val="000000"/>
          <w:lang w:val="fr-FR"/>
        </w:rPr>
        <w:br/>
        <w:t>étude, validation, n</w:t>
      </w:r>
      <w:r w:rsidR="004E4C2F">
        <w:rPr>
          <w:rFonts w:ascii="Arial" w:eastAsia="Arial" w:hAnsi="Arial"/>
          <w:color w:val="000000"/>
          <w:lang w:val="fr-FR"/>
        </w:rPr>
        <w:t>otification des avis</w:t>
      </w:r>
    </w:p>
    <w:p w:rsidR="00D10E38" w:rsidRDefault="004E4C2F">
      <w:pPr>
        <w:spacing w:before="15" w:after="43"/>
        <w:ind w:left="5135" w:right="5140"/>
        <w:textAlignment w:val="baseline"/>
      </w:pPr>
      <w:r>
        <w:rPr>
          <w:noProof/>
          <w:lang w:val="fr-FR" w:eastAsia="fr-FR"/>
        </w:rPr>
        <w:drawing>
          <wp:inline distT="0" distB="0" distL="0" distR="0">
            <wp:extent cx="85725" cy="228600"/>
            <wp:effectExtent l="0" t="0" r="0" b="0"/>
            <wp:docPr id="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st1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E38" w:rsidRDefault="004E4C2F" w:rsidP="0020602F">
      <w:pPr>
        <w:pBdr>
          <w:top w:val="single" w:sz="5" w:space="1" w:color="000000"/>
          <w:left w:val="single" w:sz="5" w:space="10" w:color="000000"/>
          <w:bottom w:val="single" w:sz="5" w:space="12" w:color="000000"/>
          <w:right w:val="single" w:sz="5" w:space="0" w:color="000000"/>
        </w:pBdr>
        <w:spacing w:line="251" w:lineRule="exact"/>
        <w:ind w:left="618" w:right="408"/>
        <w:jc w:val="center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>T</w:t>
      </w:r>
      <w:r w:rsidR="0020602F">
        <w:rPr>
          <w:rFonts w:ascii="Arial" w:eastAsia="Arial" w:hAnsi="Arial"/>
          <w:color w:val="000000"/>
          <w:lang w:val="fr-FR"/>
        </w:rPr>
        <w:t>ransmission</w:t>
      </w:r>
      <w:r>
        <w:rPr>
          <w:rFonts w:ascii="Arial" w:eastAsia="Arial" w:hAnsi="Arial"/>
          <w:color w:val="000000"/>
          <w:lang w:val="fr-FR"/>
        </w:rPr>
        <w:t xml:space="preserve"> de l’avis à la famille pour accord dans un délai de 15 jours</w:t>
      </w:r>
    </w:p>
    <w:p w:rsidR="00D10E38" w:rsidRDefault="004E4C2F">
      <w:pPr>
        <w:spacing w:before="10" w:after="43"/>
        <w:ind w:left="5135" w:right="5140"/>
        <w:textAlignment w:val="baseline"/>
      </w:pPr>
      <w:r>
        <w:rPr>
          <w:noProof/>
          <w:lang w:val="fr-FR" w:eastAsia="fr-FR"/>
        </w:rPr>
        <w:drawing>
          <wp:inline distT="0" distB="0" distL="0" distR="0">
            <wp:extent cx="85725" cy="228600"/>
            <wp:effectExtent l="0" t="0" r="0" b="0"/>
            <wp:docPr id="1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est1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E38" w:rsidRDefault="00FB064B">
      <w:pPr>
        <w:pBdr>
          <w:top w:val="single" w:sz="5" w:space="0" w:color="000000"/>
          <w:left w:val="single" w:sz="5" w:space="0" w:color="000000"/>
          <w:bottom w:val="single" w:sz="5" w:space="12" w:color="000000"/>
          <w:right w:val="single" w:sz="5" w:space="0" w:color="000000"/>
        </w:pBdr>
        <w:spacing w:line="259" w:lineRule="exact"/>
        <w:ind w:left="402" w:right="408"/>
        <w:jc w:val="center"/>
        <w:textAlignment w:val="baseline"/>
        <w:rPr>
          <w:rFonts w:ascii="Arial" w:eastAsia="Arial" w:hAnsi="Arial"/>
          <w:b/>
          <w:color w:val="000000"/>
          <w:lang w:val="fr-FR"/>
        </w:rPr>
      </w:pPr>
      <w:r>
        <w:rPr>
          <w:rFonts w:ascii="Arial" w:eastAsia="Arial" w:hAnsi="Arial"/>
          <w:b/>
          <w:color w:val="000000"/>
          <w:lang w:val="fr-FR"/>
        </w:rPr>
        <w:t>3</w:t>
      </w:r>
      <w:r w:rsidRPr="00FB064B">
        <w:rPr>
          <w:rFonts w:ascii="Arial" w:eastAsia="Arial" w:hAnsi="Arial"/>
          <w:b/>
          <w:color w:val="000000"/>
          <w:vertAlign w:val="superscript"/>
          <w:lang w:val="fr-FR"/>
        </w:rPr>
        <w:t>ème</w:t>
      </w:r>
      <w:r>
        <w:rPr>
          <w:rFonts w:ascii="Arial" w:eastAsia="Arial" w:hAnsi="Arial"/>
          <w:b/>
          <w:color w:val="000000"/>
          <w:lang w:val="fr-FR"/>
        </w:rPr>
        <w:t xml:space="preserve"> </w:t>
      </w:r>
      <w:r w:rsidR="00F51F41">
        <w:rPr>
          <w:rFonts w:ascii="Arial" w:eastAsia="Arial" w:hAnsi="Arial"/>
          <w:b/>
          <w:color w:val="000000"/>
          <w:lang w:val="fr-FR"/>
        </w:rPr>
        <w:t>trimestre 20</w:t>
      </w:r>
      <w:r w:rsidR="003063B4">
        <w:rPr>
          <w:rFonts w:ascii="Arial" w:eastAsia="Arial" w:hAnsi="Arial"/>
          <w:b/>
          <w:color w:val="000000"/>
          <w:lang w:val="fr-FR"/>
        </w:rPr>
        <w:t>2</w:t>
      </w:r>
      <w:r w:rsidR="002E3856">
        <w:rPr>
          <w:rFonts w:ascii="Arial" w:eastAsia="Arial" w:hAnsi="Arial"/>
          <w:b/>
          <w:color w:val="000000"/>
          <w:lang w:val="fr-FR"/>
        </w:rPr>
        <w:t>2</w:t>
      </w:r>
      <w:r w:rsidR="004E4C2F">
        <w:rPr>
          <w:rFonts w:ascii="Arial" w:eastAsia="Arial" w:hAnsi="Arial"/>
          <w:color w:val="000000"/>
          <w:lang w:val="fr-FR"/>
        </w:rPr>
        <w:t>, t</w:t>
      </w:r>
      <w:r w:rsidR="0020602F">
        <w:rPr>
          <w:rFonts w:ascii="Arial" w:eastAsia="Arial" w:hAnsi="Arial"/>
          <w:color w:val="000000"/>
          <w:lang w:val="fr-FR"/>
        </w:rPr>
        <w:t>ransmission</w:t>
      </w:r>
      <w:r w:rsidR="00605002">
        <w:rPr>
          <w:rFonts w:ascii="Arial" w:eastAsia="Arial" w:hAnsi="Arial"/>
          <w:color w:val="000000"/>
          <w:lang w:val="fr-FR"/>
        </w:rPr>
        <w:t xml:space="preserve"> de l’avis de la commission </w:t>
      </w:r>
      <w:r w:rsidR="00605002">
        <w:rPr>
          <w:rFonts w:ascii="Arial" w:eastAsia="Arial" w:hAnsi="Arial"/>
          <w:color w:val="000000"/>
          <w:lang w:val="fr-FR"/>
        </w:rPr>
        <w:br/>
        <w:t>d</w:t>
      </w:r>
      <w:r w:rsidR="004E4C2F">
        <w:rPr>
          <w:rFonts w:ascii="Arial" w:eastAsia="Arial" w:hAnsi="Arial"/>
          <w:color w:val="000000"/>
          <w:lang w:val="fr-FR"/>
        </w:rPr>
        <w:t xml:space="preserve">épartementale et </w:t>
      </w:r>
      <w:r w:rsidR="00605002">
        <w:rPr>
          <w:rFonts w:ascii="Arial" w:eastAsia="Arial" w:hAnsi="Arial"/>
          <w:color w:val="000000"/>
          <w:lang w:val="fr-FR"/>
        </w:rPr>
        <w:t>de la réponse de la famille au directeur a</w:t>
      </w:r>
      <w:r w:rsidR="004E4C2F">
        <w:rPr>
          <w:rFonts w:ascii="Arial" w:eastAsia="Arial" w:hAnsi="Arial"/>
          <w:color w:val="000000"/>
          <w:lang w:val="fr-FR"/>
        </w:rPr>
        <w:t>cadémique pour décision</w:t>
      </w:r>
    </w:p>
    <w:p w:rsidR="00D10E38" w:rsidRDefault="004E4C2F">
      <w:pPr>
        <w:spacing w:before="10" w:after="43"/>
        <w:ind w:left="5135" w:right="5140"/>
        <w:textAlignment w:val="baseline"/>
      </w:pPr>
      <w:r>
        <w:rPr>
          <w:noProof/>
          <w:lang w:val="fr-FR" w:eastAsia="fr-FR"/>
        </w:rPr>
        <w:drawing>
          <wp:inline distT="0" distB="0" distL="0" distR="0">
            <wp:extent cx="85725" cy="228600"/>
            <wp:effectExtent l="0" t="0" r="0" b="0"/>
            <wp:docPr id="1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est1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E38" w:rsidRDefault="00CB43A1">
      <w:pPr>
        <w:pBdr>
          <w:top w:val="single" w:sz="5" w:space="1" w:color="000000"/>
          <w:left w:val="single" w:sz="5" w:space="0" w:color="000000"/>
          <w:bottom w:val="single" w:sz="5" w:space="13" w:color="000000"/>
          <w:right w:val="single" w:sz="5" w:space="0" w:color="000000"/>
        </w:pBdr>
        <w:spacing w:line="251" w:lineRule="exact"/>
        <w:ind w:left="402" w:right="408"/>
        <w:jc w:val="center"/>
        <w:textAlignment w:val="baseline"/>
        <w:rPr>
          <w:rFonts w:ascii="Arial" w:eastAsia="Arial" w:hAnsi="Arial"/>
          <w:b/>
          <w:color w:val="000000"/>
          <w:lang w:val="fr-FR"/>
        </w:rPr>
      </w:pPr>
      <w:r>
        <w:rPr>
          <w:rFonts w:ascii="Arial" w:eastAsia="Arial" w:hAnsi="Arial"/>
          <w:b/>
          <w:color w:val="000000"/>
          <w:lang w:val="fr-FR"/>
        </w:rPr>
        <w:t>Fin mai</w:t>
      </w:r>
      <w:r w:rsidR="00F51F41">
        <w:rPr>
          <w:rFonts w:ascii="Arial" w:eastAsia="Arial" w:hAnsi="Arial"/>
          <w:b/>
          <w:color w:val="000000"/>
          <w:lang w:val="fr-FR"/>
        </w:rPr>
        <w:t xml:space="preserve"> 20</w:t>
      </w:r>
      <w:r w:rsidR="003063B4">
        <w:rPr>
          <w:rFonts w:ascii="Arial" w:eastAsia="Arial" w:hAnsi="Arial"/>
          <w:b/>
          <w:color w:val="000000"/>
          <w:lang w:val="fr-FR"/>
        </w:rPr>
        <w:t>2</w:t>
      </w:r>
      <w:r w:rsidR="002E3856">
        <w:rPr>
          <w:rFonts w:ascii="Arial" w:eastAsia="Arial" w:hAnsi="Arial"/>
          <w:b/>
          <w:color w:val="000000"/>
          <w:lang w:val="fr-FR"/>
        </w:rPr>
        <w:t>2</w:t>
      </w:r>
      <w:r w:rsidR="004E4C2F">
        <w:rPr>
          <w:rFonts w:ascii="Arial" w:eastAsia="Arial" w:hAnsi="Arial"/>
          <w:color w:val="000000"/>
          <w:lang w:val="fr-FR"/>
        </w:rPr>
        <w:t xml:space="preserve">, affectation par </w:t>
      </w:r>
      <w:r w:rsidR="00605002">
        <w:rPr>
          <w:rFonts w:ascii="Arial" w:eastAsia="Arial" w:hAnsi="Arial"/>
          <w:color w:val="000000"/>
          <w:lang w:val="fr-FR"/>
        </w:rPr>
        <w:t>le directeur a</w:t>
      </w:r>
      <w:r w:rsidR="004E4C2F">
        <w:rPr>
          <w:rFonts w:ascii="Arial" w:eastAsia="Arial" w:hAnsi="Arial"/>
          <w:color w:val="000000"/>
          <w:lang w:val="fr-FR"/>
        </w:rPr>
        <w:t>cadémique en fonction des places disponibles</w:t>
      </w:r>
    </w:p>
    <w:sectPr w:rsidR="00D10E38">
      <w:pgSz w:w="11909" w:h="16838"/>
      <w:pgMar w:top="470" w:right="735" w:bottom="2892" w:left="7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38"/>
    <w:rsid w:val="0020602F"/>
    <w:rsid w:val="002A30AC"/>
    <w:rsid w:val="002E3856"/>
    <w:rsid w:val="003063B4"/>
    <w:rsid w:val="003C0125"/>
    <w:rsid w:val="004E4C2F"/>
    <w:rsid w:val="00605002"/>
    <w:rsid w:val="00696418"/>
    <w:rsid w:val="006D453D"/>
    <w:rsid w:val="00704D7A"/>
    <w:rsid w:val="007269E0"/>
    <w:rsid w:val="0075208E"/>
    <w:rsid w:val="007C1078"/>
    <w:rsid w:val="00852105"/>
    <w:rsid w:val="00A00B05"/>
    <w:rsid w:val="00CB43A1"/>
    <w:rsid w:val="00D10E38"/>
    <w:rsid w:val="00F51F41"/>
    <w:rsid w:val="00FB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8AAC5-0CE7-447B-81D3-12BBF6BA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0602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30A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3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sduris</dc:creator>
  <cp:lastModifiedBy>bdechavanne</cp:lastModifiedBy>
  <cp:revision>27</cp:revision>
  <cp:lastPrinted>2020-10-02T08:36:00Z</cp:lastPrinted>
  <dcterms:created xsi:type="dcterms:W3CDTF">2016-10-06T13:08:00Z</dcterms:created>
  <dcterms:modified xsi:type="dcterms:W3CDTF">2021-09-30T13:57:00Z</dcterms:modified>
</cp:coreProperties>
</file>