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13BF3" w14:textId="42E602A5" w:rsidR="003524E1" w:rsidRDefault="00141027" w:rsidP="00EF7EB2">
      <w:pPr>
        <w:jc w:val="center"/>
        <w:rPr>
          <w:b/>
          <w:bCs/>
          <w:sz w:val="28"/>
          <w:szCs w:val="28"/>
          <w:u w:val="single"/>
        </w:rPr>
      </w:pPr>
      <w:r w:rsidRPr="001861D0">
        <w:rPr>
          <w:b/>
          <w:bCs/>
          <w:sz w:val="28"/>
          <w:szCs w:val="28"/>
          <w:u w:val="single"/>
        </w:rPr>
        <w:t>Exposition Secrets de la Terre</w:t>
      </w:r>
      <w:r w:rsidR="000A2F1B" w:rsidRPr="001861D0">
        <w:rPr>
          <w:b/>
          <w:bCs/>
          <w:sz w:val="28"/>
          <w:szCs w:val="28"/>
          <w:u w:val="single"/>
        </w:rPr>
        <w:t>- Pistes d’exploitations pédagogiques</w:t>
      </w:r>
    </w:p>
    <w:p w14:paraId="0D005B0C" w14:textId="77777777" w:rsidR="00EF7EB2" w:rsidRPr="00EF7EB2" w:rsidRDefault="00EF7EB2" w:rsidP="00EF7EB2">
      <w:pPr>
        <w:jc w:val="center"/>
        <w:rPr>
          <w:b/>
          <w:bCs/>
          <w:sz w:val="28"/>
          <w:szCs w:val="28"/>
          <w:u w:val="single"/>
        </w:rPr>
      </w:pPr>
    </w:p>
    <w:p w14:paraId="41F2C6A6" w14:textId="5FEFBB73" w:rsidR="00B06D08" w:rsidRPr="00091BD4" w:rsidRDefault="00B06D08" w:rsidP="00B06D0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C00000"/>
          <w:sz w:val="24"/>
          <w:szCs w:val="24"/>
          <w:u w:val="single"/>
        </w:rPr>
      </w:pPr>
      <w:r>
        <w:rPr>
          <w:rFonts w:ascii="Calibri" w:hAnsi="Calibri" w:cs="Calibri"/>
          <w:b/>
          <w:bCs/>
          <w:color w:val="C00000"/>
          <w:sz w:val="24"/>
          <w:szCs w:val="24"/>
          <w:u w:val="single"/>
        </w:rPr>
        <w:t>Depuis des millénaires, les minéraux</w:t>
      </w:r>
      <w:r w:rsidRPr="00091BD4">
        <w:rPr>
          <w:rFonts w:ascii="Calibri" w:hAnsi="Calibri" w:cs="Calibri"/>
          <w:b/>
          <w:bCs/>
          <w:color w:val="C00000"/>
          <w:sz w:val="24"/>
          <w:szCs w:val="24"/>
          <w:u w:val="single"/>
        </w:rPr>
        <w:t xml:space="preserve"> </w:t>
      </w:r>
      <w:r w:rsidR="00FF2008">
        <w:rPr>
          <w:rFonts w:ascii="Calibri" w:hAnsi="Calibri" w:cs="Calibri"/>
          <w:b/>
          <w:bCs/>
          <w:color w:val="C00000"/>
          <w:sz w:val="24"/>
          <w:szCs w:val="24"/>
          <w:u w:val="single"/>
        </w:rPr>
        <w:t>exploités</w:t>
      </w:r>
      <w:r w:rsidR="0072017C">
        <w:rPr>
          <w:rFonts w:ascii="Calibri" w:hAnsi="Calibri" w:cs="Calibri"/>
          <w:b/>
          <w:bCs/>
          <w:color w:val="C00000"/>
          <w:sz w:val="24"/>
          <w:szCs w:val="24"/>
          <w:u w:val="single"/>
        </w:rPr>
        <w:t xml:space="preserve"> pour des</w:t>
      </w:r>
      <w:r w:rsidRPr="00091BD4">
        <w:rPr>
          <w:rFonts w:ascii="Calibri" w:hAnsi="Calibri" w:cs="Calibri"/>
          <w:b/>
          <w:bCs/>
          <w:color w:val="C00000"/>
          <w:sz w:val="24"/>
          <w:szCs w:val="24"/>
          <w:u w:val="single"/>
        </w:rPr>
        <w:t xml:space="preserve"> usages variés</w:t>
      </w:r>
    </w:p>
    <w:p w14:paraId="19BBA3A7" w14:textId="77777777" w:rsidR="00B06D08" w:rsidRDefault="00B06D08" w:rsidP="00B06D0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B050"/>
          <w:u w:val="single"/>
        </w:rPr>
      </w:pPr>
    </w:p>
    <w:p w14:paraId="4E81ECDF" w14:textId="77777777" w:rsidR="00B06D08" w:rsidRPr="00F1062B" w:rsidRDefault="00B06D08" w:rsidP="00B06D0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B050"/>
        </w:rPr>
      </w:pPr>
      <w:r w:rsidRPr="00F1062B">
        <w:rPr>
          <w:rFonts w:ascii="Calibri" w:hAnsi="Calibri" w:cs="Calibri"/>
          <w:b/>
          <w:bCs/>
          <w:color w:val="00B050"/>
          <w:u w:val="single"/>
        </w:rPr>
        <w:t>Objectifs</w:t>
      </w:r>
      <w:r w:rsidRPr="00F1062B">
        <w:rPr>
          <w:rFonts w:ascii="Calibri" w:hAnsi="Calibri" w:cs="Calibri"/>
          <w:b/>
          <w:bCs/>
          <w:color w:val="00B050"/>
        </w:rPr>
        <w:t xml:space="preserve"> : </w:t>
      </w:r>
    </w:p>
    <w:p w14:paraId="6969117C" w14:textId="42A6A8A5" w:rsidR="00B06D08" w:rsidRPr="009B21CC" w:rsidRDefault="00B06D08" w:rsidP="00B06D08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B050"/>
        </w:rPr>
      </w:pPr>
      <w:r w:rsidRPr="009B21CC">
        <w:rPr>
          <w:rFonts w:ascii="Calibri" w:hAnsi="Calibri" w:cs="Calibri"/>
          <w:b/>
          <w:bCs/>
          <w:color w:val="00B050"/>
        </w:rPr>
        <w:t>Déterminer les caractéristiques d</w:t>
      </w:r>
      <w:r>
        <w:rPr>
          <w:rFonts w:ascii="Calibri" w:hAnsi="Calibri" w:cs="Calibri"/>
          <w:b/>
          <w:bCs/>
          <w:color w:val="00B050"/>
        </w:rPr>
        <w:t>es</w:t>
      </w:r>
      <w:r w:rsidRPr="009B21CC">
        <w:rPr>
          <w:rFonts w:ascii="Calibri" w:hAnsi="Calibri" w:cs="Calibri"/>
          <w:b/>
          <w:bCs/>
          <w:color w:val="00B050"/>
        </w:rPr>
        <w:t xml:space="preserve"> minéra</w:t>
      </w:r>
      <w:r>
        <w:rPr>
          <w:rFonts w:ascii="Calibri" w:hAnsi="Calibri" w:cs="Calibri"/>
          <w:b/>
          <w:bCs/>
          <w:color w:val="00B050"/>
        </w:rPr>
        <w:t>ux</w:t>
      </w:r>
      <w:r w:rsidRPr="009B21CC">
        <w:rPr>
          <w:rFonts w:ascii="Calibri" w:hAnsi="Calibri" w:cs="Calibri"/>
          <w:b/>
          <w:bCs/>
          <w:color w:val="00B050"/>
        </w:rPr>
        <w:t>.</w:t>
      </w:r>
    </w:p>
    <w:p w14:paraId="7ED0A027" w14:textId="61B516A4" w:rsidR="00B06D08" w:rsidRDefault="00B06D08" w:rsidP="00B06D08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B050"/>
        </w:rPr>
      </w:pPr>
      <w:r w:rsidRPr="009B21CC">
        <w:rPr>
          <w:rFonts w:ascii="Calibri" w:hAnsi="Calibri" w:cs="Calibri"/>
          <w:b/>
          <w:bCs/>
          <w:color w:val="00B050"/>
        </w:rPr>
        <w:t xml:space="preserve">Identifier </w:t>
      </w:r>
      <w:r>
        <w:rPr>
          <w:rFonts w:ascii="Calibri" w:hAnsi="Calibri" w:cs="Calibri"/>
          <w:b/>
          <w:bCs/>
          <w:color w:val="00B050"/>
        </w:rPr>
        <w:t>les grands</w:t>
      </w:r>
      <w:r w:rsidRPr="009B21CC">
        <w:rPr>
          <w:rFonts w:ascii="Calibri" w:hAnsi="Calibri" w:cs="Calibri"/>
          <w:b/>
          <w:bCs/>
          <w:color w:val="00B050"/>
        </w:rPr>
        <w:t xml:space="preserve"> </w:t>
      </w:r>
      <w:r>
        <w:rPr>
          <w:rFonts w:ascii="Calibri" w:hAnsi="Calibri" w:cs="Calibri"/>
          <w:b/>
          <w:bCs/>
          <w:color w:val="00B050"/>
        </w:rPr>
        <w:t>domaines d’utilisation des minéraux au cours des temps</w:t>
      </w:r>
      <w:r w:rsidRPr="009B21CC">
        <w:rPr>
          <w:rFonts w:ascii="Calibri" w:hAnsi="Calibri" w:cs="Calibri"/>
          <w:b/>
          <w:bCs/>
          <w:color w:val="00B050"/>
        </w:rPr>
        <w:t xml:space="preserve"> </w:t>
      </w:r>
      <w:r>
        <w:rPr>
          <w:rFonts w:ascii="Calibri" w:hAnsi="Calibri" w:cs="Calibri"/>
          <w:b/>
          <w:bCs/>
          <w:color w:val="00B050"/>
        </w:rPr>
        <w:t>et actuellement</w:t>
      </w:r>
    </w:p>
    <w:p w14:paraId="249CFDC4" w14:textId="7B328677" w:rsidR="00B06D08" w:rsidRPr="00143C32" w:rsidRDefault="00B06D08" w:rsidP="00B06D08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B050"/>
        </w:rPr>
      </w:pPr>
      <w:r w:rsidRPr="00143C32">
        <w:rPr>
          <w:rFonts w:ascii="Calibri" w:hAnsi="Calibri" w:cs="Calibri"/>
          <w:b/>
          <w:bCs/>
          <w:color w:val="00B050"/>
        </w:rPr>
        <w:t xml:space="preserve">Entrevoir les problématiques liées à l’exploitation des minéraux. </w:t>
      </w:r>
    </w:p>
    <w:p w14:paraId="6B1C90FA" w14:textId="64654F67" w:rsidR="00B06D08" w:rsidRDefault="00B06D08" w:rsidP="008A4B6E"/>
    <w:p w14:paraId="37EE97B1" w14:textId="190B1427" w:rsidR="009D22AE" w:rsidRPr="00C63AE2" w:rsidRDefault="009D22AE" w:rsidP="009D22AE">
      <w:pPr>
        <w:rPr>
          <w:b/>
          <w:bCs/>
          <w:u w:val="single"/>
          <w:vertAlign w:val="superscript"/>
        </w:rPr>
      </w:pPr>
      <w:r w:rsidRPr="00C63AE2">
        <w:rPr>
          <w:b/>
          <w:bCs/>
          <w:u w:val="single"/>
        </w:rPr>
        <w:t>CONSIGNE :</w:t>
      </w:r>
      <w:r w:rsidR="004F33F3">
        <w:rPr>
          <w:b/>
          <w:bCs/>
          <w:u w:val="single"/>
        </w:rPr>
        <w:t xml:space="preserve"> </w:t>
      </w:r>
      <w:r w:rsidR="007209A8">
        <w:rPr>
          <w:b/>
          <w:bCs/>
          <w:u w:val="single"/>
        </w:rPr>
        <w:t>(</w:t>
      </w:r>
      <w:r w:rsidR="004F33F3">
        <w:rPr>
          <w:b/>
          <w:bCs/>
          <w:u w:val="single"/>
        </w:rPr>
        <w:t>Travail en groupe</w:t>
      </w:r>
      <w:r w:rsidR="007209A8">
        <w:rPr>
          <w:b/>
          <w:bCs/>
          <w:u w:val="single"/>
        </w:rPr>
        <w:t>) :</w:t>
      </w:r>
      <w:r w:rsidR="007209A8" w:rsidRPr="007209A8">
        <w:rPr>
          <w:b/>
          <w:bCs/>
        </w:rPr>
        <w:t xml:space="preserve"> </w:t>
      </w:r>
      <w:r w:rsidR="007209A8" w:rsidRPr="007209A8">
        <w:rPr>
          <w:b/>
          <w:bCs/>
        </w:rPr>
        <w:t>Utilise les vitrines, relève des informations sur les cartels et les vidéos, prends des photos pour</w:t>
      </w:r>
      <w:r w:rsidR="007209A8">
        <w:rPr>
          <w:b/>
          <w:bCs/>
        </w:rPr>
        <w:t> :</w:t>
      </w:r>
    </w:p>
    <w:p w14:paraId="29F33FE7" w14:textId="008D77C3" w:rsidR="009D22AE" w:rsidRPr="001C0A11" w:rsidRDefault="007209A8" w:rsidP="001C0A11">
      <w:pPr>
        <w:pStyle w:val="Paragraphedeliste"/>
        <w:numPr>
          <w:ilvl w:val="0"/>
          <w:numId w:val="25"/>
        </w:numPr>
        <w:rPr>
          <w:sz w:val="24"/>
          <w:szCs w:val="24"/>
          <w:u w:val="single"/>
        </w:rPr>
      </w:pPr>
      <w:r w:rsidRPr="007209A8">
        <w:rPr>
          <w:b/>
          <w:bCs/>
        </w:rPr>
        <w:t>P</w:t>
      </w:r>
      <w:r w:rsidR="009D22AE" w:rsidRPr="007209A8">
        <w:rPr>
          <w:b/>
          <w:bCs/>
        </w:rPr>
        <w:t>résenter</w:t>
      </w:r>
      <w:r w:rsidR="001C0A11" w:rsidRPr="007209A8">
        <w:rPr>
          <w:b/>
          <w:bCs/>
        </w:rPr>
        <w:t xml:space="preserve"> sous forme d’un diaporama</w:t>
      </w:r>
      <w:r w:rsidR="009D22AE" w:rsidRPr="007209A8">
        <w:rPr>
          <w:b/>
          <w:bCs/>
        </w:rPr>
        <w:t xml:space="preserve"> les caractéristiques des minéraux</w:t>
      </w:r>
      <w:r w:rsidR="00721969" w:rsidRPr="007209A8">
        <w:rPr>
          <w:b/>
          <w:bCs/>
        </w:rPr>
        <w:t xml:space="preserve"> et les conditions de leur formation</w:t>
      </w:r>
      <w:r w:rsidR="009D22AE">
        <w:t xml:space="preserve"> : </w:t>
      </w:r>
      <w:r w:rsidR="009D22AE" w:rsidRPr="007209A8">
        <w:rPr>
          <w:i/>
          <w:iCs/>
        </w:rPr>
        <w:t>nombre total sur Terre, âge de formation, donner les 6 caractéristiques, expliquer leur couleur, leurs formes géométriques, comment il</w:t>
      </w:r>
      <w:r w:rsidR="001C0A11" w:rsidRPr="007209A8">
        <w:rPr>
          <w:i/>
          <w:iCs/>
        </w:rPr>
        <w:t>s</w:t>
      </w:r>
      <w:r w:rsidR="009D22AE" w:rsidRPr="007209A8">
        <w:rPr>
          <w:i/>
          <w:iCs/>
        </w:rPr>
        <w:t xml:space="preserve"> se forme</w:t>
      </w:r>
      <w:r w:rsidR="001C0A11" w:rsidRPr="007209A8">
        <w:rPr>
          <w:i/>
          <w:iCs/>
        </w:rPr>
        <w:t xml:space="preserve">nt, s’ils </w:t>
      </w:r>
      <w:r w:rsidR="00FD5FAC">
        <w:rPr>
          <w:i/>
          <w:iCs/>
        </w:rPr>
        <w:t>existent</w:t>
      </w:r>
      <w:r w:rsidR="001C0A11" w:rsidRPr="007209A8">
        <w:rPr>
          <w:i/>
          <w:iCs/>
        </w:rPr>
        <w:t xml:space="preserve"> uniquement dans le monde minéral</w:t>
      </w:r>
      <w:r w:rsidR="009D22AE" w:rsidRPr="007209A8">
        <w:rPr>
          <w:i/>
          <w:iCs/>
        </w:rPr>
        <w:t xml:space="preserve"> …etc.</w:t>
      </w:r>
    </w:p>
    <w:p w14:paraId="1DA40207" w14:textId="5C665895" w:rsidR="009D22AE" w:rsidRDefault="0061748F" w:rsidP="001C0A11">
      <w:pPr>
        <w:pStyle w:val="Paragraphedeliste"/>
        <w:numPr>
          <w:ilvl w:val="0"/>
          <w:numId w:val="25"/>
        </w:numPr>
      </w:pPr>
      <w:r>
        <w:rPr>
          <w:b/>
          <w:bCs/>
        </w:rPr>
        <w:t xml:space="preserve">Compléter </w:t>
      </w:r>
      <w:r w:rsidR="004F33F3" w:rsidRPr="007209A8">
        <w:rPr>
          <w:b/>
          <w:bCs/>
        </w:rPr>
        <w:t>un tableau</w:t>
      </w:r>
      <w:r>
        <w:rPr>
          <w:b/>
          <w:bCs/>
        </w:rPr>
        <w:t xml:space="preserve"> pour montrer, à l’ai de de quelques exemples choisi</w:t>
      </w:r>
      <w:r w:rsidR="00FD5FAC">
        <w:rPr>
          <w:b/>
          <w:bCs/>
        </w:rPr>
        <w:t>s,</w:t>
      </w:r>
      <w:r>
        <w:rPr>
          <w:b/>
          <w:bCs/>
        </w:rPr>
        <w:t xml:space="preserve"> comment </w:t>
      </w:r>
      <w:r>
        <w:rPr>
          <w:rFonts w:cs="Arial"/>
          <w:b/>
          <w:bCs/>
          <w:noProof/>
          <w:lang w:eastAsia="fr-FR"/>
        </w:rPr>
        <w:t>« Depuis des millénaires, l’Homme exploite les minéraux, pour des usages variés, liés à des besoins divers</w:t>
      </w:r>
      <w:r w:rsidRPr="00355B03">
        <w:rPr>
          <w:rFonts w:cs="Arial"/>
          <w:b/>
          <w:bCs/>
          <w:noProof/>
          <w:lang w:eastAsia="fr-FR"/>
        </w:rPr>
        <w:t>»</w:t>
      </w:r>
    </w:p>
    <w:p w14:paraId="58912193" w14:textId="77777777" w:rsidR="00E61028" w:rsidRDefault="00E61028" w:rsidP="00E61028">
      <w:pPr>
        <w:pStyle w:val="Paragraphedeliste"/>
        <w:rPr>
          <w:u w:val="single"/>
        </w:rPr>
      </w:pPr>
    </w:p>
    <w:p w14:paraId="59F992DD" w14:textId="70C6DF8C" w:rsidR="00E61028" w:rsidRDefault="00E61028" w:rsidP="00E61028">
      <w:pPr>
        <w:pStyle w:val="Paragraphedeliste"/>
        <w:jc w:val="center"/>
        <w:rPr>
          <w:u w:val="single"/>
        </w:rPr>
      </w:pPr>
      <w:r w:rsidRPr="00E61028">
        <w:rPr>
          <w:u w:val="single"/>
        </w:rPr>
        <w:t xml:space="preserve">Tableau de quelques objets issus </w:t>
      </w:r>
      <w:r>
        <w:rPr>
          <w:u w:val="single"/>
        </w:rPr>
        <w:t>de minéraux</w:t>
      </w:r>
      <w:r w:rsidR="00125E03">
        <w:rPr>
          <w:u w:val="single"/>
        </w:rPr>
        <w:t xml:space="preserve"> et fonctions associées</w:t>
      </w:r>
    </w:p>
    <w:p w14:paraId="36DB638D" w14:textId="77777777" w:rsidR="00942888" w:rsidRPr="00E61028" w:rsidRDefault="00942888" w:rsidP="00E61028">
      <w:pPr>
        <w:pStyle w:val="Paragraphedeliste"/>
        <w:jc w:val="center"/>
        <w:rPr>
          <w:u w:val="single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1961"/>
        <w:gridCol w:w="2292"/>
        <w:gridCol w:w="1631"/>
        <w:gridCol w:w="1985"/>
        <w:gridCol w:w="1765"/>
      </w:tblGrid>
      <w:tr w:rsidR="00125E03" w14:paraId="650C0C5B" w14:textId="4DF325C8" w:rsidTr="00125E03">
        <w:tc>
          <w:tcPr>
            <w:tcW w:w="4253" w:type="dxa"/>
            <w:gridSpan w:val="2"/>
          </w:tcPr>
          <w:p w14:paraId="5684033F" w14:textId="38E984DC" w:rsidR="00125E03" w:rsidRDefault="00125E03" w:rsidP="00B909A2">
            <w:pPr>
              <w:pStyle w:val="Paragraphedeliste"/>
              <w:ind w:left="0"/>
              <w:jc w:val="center"/>
            </w:pPr>
            <w:r>
              <w:t>Matière première utilisée</w:t>
            </w:r>
          </w:p>
        </w:tc>
        <w:tc>
          <w:tcPr>
            <w:tcW w:w="5381" w:type="dxa"/>
            <w:gridSpan w:val="3"/>
          </w:tcPr>
          <w:p w14:paraId="03FD4D51" w14:textId="270A53F8" w:rsidR="00125E03" w:rsidRDefault="00125E03" w:rsidP="00125E03">
            <w:pPr>
              <w:pStyle w:val="Paragraphedeliste"/>
              <w:ind w:left="0"/>
              <w:jc w:val="center"/>
            </w:pPr>
            <w:r>
              <w:t>Objet fabriqué par l’Homme</w:t>
            </w:r>
          </w:p>
        </w:tc>
      </w:tr>
      <w:tr w:rsidR="00125E03" w14:paraId="15CEC10E" w14:textId="278BBFDE" w:rsidTr="00125E03">
        <w:tc>
          <w:tcPr>
            <w:tcW w:w="1961" w:type="dxa"/>
          </w:tcPr>
          <w:p w14:paraId="20C03CBC" w14:textId="77777777" w:rsidR="00125E03" w:rsidRDefault="00125E03" w:rsidP="00942888">
            <w:pPr>
              <w:pStyle w:val="Paragraphedeliste"/>
              <w:ind w:left="0"/>
              <w:jc w:val="center"/>
            </w:pPr>
            <w:r>
              <w:t>Minerai</w:t>
            </w:r>
          </w:p>
          <w:p w14:paraId="1661895C" w14:textId="05441F9C" w:rsidR="00125E03" w:rsidRPr="00963F70" w:rsidRDefault="00125E03" w:rsidP="00942888">
            <w:pPr>
              <w:pStyle w:val="Paragraphedeliste"/>
              <w:ind w:left="0"/>
              <w:jc w:val="center"/>
            </w:pPr>
            <w:r>
              <w:t>(Photo)</w:t>
            </w:r>
          </w:p>
        </w:tc>
        <w:tc>
          <w:tcPr>
            <w:tcW w:w="2292" w:type="dxa"/>
          </w:tcPr>
          <w:p w14:paraId="45575BE1" w14:textId="26C27DCE" w:rsidR="00125E03" w:rsidRPr="00CE3B0C" w:rsidRDefault="00125E03" w:rsidP="00942888">
            <w:pPr>
              <w:pStyle w:val="Paragraphedeliste"/>
              <w:ind w:left="0"/>
              <w:jc w:val="center"/>
              <w:rPr>
                <w:u w:val="single"/>
              </w:rPr>
            </w:pPr>
            <w:r>
              <w:t xml:space="preserve">Elément chimique </w:t>
            </w:r>
          </w:p>
        </w:tc>
        <w:tc>
          <w:tcPr>
            <w:tcW w:w="1631" w:type="dxa"/>
          </w:tcPr>
          <w:p w14:paraId="32575791" w14:textId="77777777" w:rsidR="00125E03" w:rsidRDefault="00125E03" w:rsidP="00942888">
            <w:pPr>
              <w:pStyle w:val="Paragraphedeliste"/>
              <w:ind w:left="0"/>
              <w:jc w:val="center"/>
            </w:pPr>
            <w:r>
              <w:t xml:space="preserve">Âge de l’objet </w:t>
            </w:r>
          </w:p>
          <w:p w14:paraId="540A07AE" w14:textId="77777777" w:rsidR="00125E03" w:rsidRDefault="00125E03" w:rsidP="00942888">
            <w:pPr>
              <w:pStyle w:val="Paragraphedeliste"/>
              <w:ind w:left="0"/>
              <w:jc w:val="center"/>
            </w:pPr>
          </w:p>
        </w:tc>
        <w:tc>
          <w:tcPr>
            <w:tcW w:w="1985" w:type="dxa"/>
          </w:tcPr>
          <w:p w14:paraId="7142BAE0" w14:textId="7652A50D" w:rsidR="00125E03" w:rsidRDefault="00125E03" w:rsidP="00125E03">
            <w:pPr>
              <w:pStyle w:val="Paragraphedeliste"/>
              <w:ind w:left="0"/>
              <w:jc w:val="center"/>
            </w:pPr>
            <w:r>
              <w:t>Nom</w:t>
            </w:r>
          </w:p>
          <w:p w14:paraId="5B92CEA5" w14:textId="398C5869" w:rsidR="00EB2476" w:rsidRDefault="00EB2476" w:rsidP="00125E03">
            <w:pPr>
              <w:pStyle w:val="Paragraphedeliste"/>
              <w:ind w:left="0"/>
              <w:jc w:val="center"/>
            </w:pPr>
            <w:r>
              <w:t>(Photo)</w:t>
            </w:r>
          </w:p>
          <w:p w14:paraId="402CC9F2" w14:textId="707DACDC" w:rsidR="00125E03" w:rsidRDefault="00125E03" w:rsidP="00125E03">
            <w:pPr>
              <w:pStyle w:val="Paragraphedeliste"/>
              <w:ind w:left="0"/>
              <w:jc w:val="center"/>
            </w:pPr>
          </w:p>
        </w:tc>
        <w:tc>
          <w:tcPr>
            <w:tcW w:w="1765" w:type="dxa"/>
          </w:tcPr>
          <w:p w14:paraId="374C7E44" w14:textId="7A1B7B4D" w:rsidR="00125E03" w:rsidRDefault="00125E03" w:rsidP="00125E03">
            <w:pPr>
              <w:pStyle w:val="Paragraphedeliste"/>
              <w:ind w:left="0"/>
              <w:jc w:val="center"/>
            </w:pPr>
            <w:r>
              <w:rPr>
                <w:u w:val="single"/>
              </w:rPr>
              <w:t>FONCTION</w:t>
            </w:r>
          </w:p>
        </w:tc>
      </w:tr>
      <w:tr w:rsidR="00125E03" w14:paraId="76184000" w14:textId="0C94CFA5" w:rsidTr="00125E03">
        <w:tc>
          <w:tcPr>
            <w:tcW w:w="1961" w:type="dxa"/>
          </w:tcPr>
          <w:p w14:paraId="37D105BC" w14:textId="77777777" w:rsidR="00125E03" w:rsidRPr="00963F70" w:rsidRDefault="00125E03" w:rsidP="00B909A2">
            <w:pPr>
              <w:pStyle w:val="Paragraphedeliste"/>
              <w:ind w:left="0"/>
            </w:pPr>
          </w:p>
        </w:tc>
        <w:tc>
          <w:tcPr>
            <w:tcW w:w="2292" w:type="dxa"/>
          </w:tcPr>
          <w:p w14:paraId="68D5DA5B" w14:textId="77777777" w:rsidR="00125E03" w:rsidRPr="00963F70" w:rsidRDefault="00125E03" w:rsidP="00B909A2">
            <w:pPr>
              <w:pStyle w:val="Paragraphedeliste"/>
              <w:ind w:left="0"/>
            </w:pPr>
          </w:p>
        </w:tc>
        <w:tc>
          <w:tcPr>
            <w:tcW w:w="1631" w:type="dxa"/>
          </w:tcPr>
          <w:p w14:paraId="29768BD2" w14:textId="77777777" w:rsidR="00125E03" w:rsidRPr="00963F70" w:rsidRDefault="00125E03" w:rsidP="00B909A2">
            <w:pPr>
              <w:pStyle w:val="Paragraphedeliste"/>
              <w:ind w:left="0"/>
            </w:pPr>
          </w:p>
        </w:tc>
        <w:tc>
          <w:tcPr>
            <w:tcW w:w="1985" w:type="dxa"/>
          </w:tcPr>
          <w:p w14:paraId="2FBEA4B8" w14:textId="5E1A13CD" w:rsidR="00125E03" w:rsidRPr="00963F70" w:rsidRDefault="00125E03" w:rsidP="00125E03">
            <w:pPr>
              <w:pStyle w:val="Paragraphedeliste"/>
              <w:ind w:left="0"/>
              <w:jc w:val="center"/>
            </w:pPr>
          </w:p>
        </w:tc>
        <w:tc>
          <w:tcPr>
            <w:tcW w:w="1765" w:type="dxa"/>
          </w:tcPr>
          <w:p w14:paraId="43EEB7B8" w14:textId="77777777" w:rsidR="00125E03" w:rsidRPr="00963F70" w:rsidRDefault="00125E03" w:rsidP="00125E03">
            <w:pPr>
              <w:pStyle w:val="Paragraphedeliste"/>
              <w:ind w:left="0"/>
              <w:jc w:val="center"/>
            </w:pPr>
          </w:p>
        </w:tc>
      </w:tr>
    </w:tbl>
    <w:p w14:paraId="5E7CD5E2" w14:textId="1FDA6146" w:rsidR="00942888" w:rsidRDefault="00942888" w:rsidP="00FD5FAC"/>
    <w:p w14:paraId="331938E5" w14:textId="7F9AC484" w:rsidR="00355B03" w:rsidRPr="00355B03" w:rsidRDefault="007209A8" w:rsidP="00355B03">
      <w:pPr>
        <w:pStyle w:val="Paragraphedeliste"/>
        <w:numPr>
          <w:ilvl w:val="0"/>
          <w:numId w:val="25"/>
        </w:numPr>
        <w:rPr>
          <w:sz w:val="24"/>
          <w:szCs w:val="24"/>
        </w:rPr>
      </w:pPr>
      <w:r>
        <w:rPr>
          <w:b/>
          <w:bCs/>
        </w:rPr>
        <w:t>Présenter des</w:t>
      </w:r>
      <w:r w:rsidR="00355B03" w:rsidRPr="007209A8">
        <w:rPr>
          <w:b/>
          <w:bCs/>
        </w:rPr>
        <w:t xml:space="preserve"> conséquences</w:t>
      </w:r>
      <w:r w:rsidR="00355B03" w:rsidRPr="00355B03">
        <w:rPr>
          <w:b/>
          <w:bCs/>
        </w:rPr>
        <w:t xml:space="preserve"> sociales, économiques, environnementales</w:t>
      </w:r>
      <w:r w:rsidR="00355B03">
        <w:t xml:space="preserve"> de l’exploitation des minerais par l’Homme.</w:t>
      </w:r>
    </w:p>
    <w:p w14:paraId="3A85A4BF" w14:textId="77777777" w:rsidR="00355B03" w:rsidRPr="00355B03" w:rsidRDefault="00355B03" w:rsidP="00355B03">
      <w:pPr>
        <w:pStyle w:val="Paragraphedeliste"/>
        <w:rPr>
          <w:sz w:val="24"/>
          <w:szCs w:val="24"/>
        </w:rPr>
      </w:pPr>
    </w:p>
    <w:p w14:paraId="54F9E763" w14:textId="04396CF8" w:rsidR="00355B03" w:rsidRPr="00355B03" w:rsidRDefault="00355B03" w:rsidP="00355B03">
      <w:pPr>
        <w:pStyle w:val="Paragraphedeliste"/>
        <w:numPr>
          <w:ilvl w:val="0"/>
          <w:numId w:val="25"/>
        </w:numPr>
        <w:rPr>
          <w:sz w:val="24"/>
          <w:szCs w:val="24"/>
        </w:rPr>
      </w:pPr>
      <w:r w:rsidRPr="007209A8">
        <w:rPr>
          <w:b/>
          <w:bCs/>
        </w:rPr>
        <w:t>Et maintenant, quelles pistes s’offrent-à nous ?</w:t>
      </w:r>
      <w:r>
        <w:t xml:space="preserve"> </w:t>
      </w:r>
      <w:r w:rsidR="0011602B">
        <w:t xml:space="preserve"> </w:t>
      </w:r>
      <w:r w:rsidR="007209A8">
        <w:t>D</w:t>
      </w:r>
      <w:r w:rsidR="0011602B">
        <w:t>ans un contexte de surexploitation et de ressource finie. Argumente à partir de la dernière salle.</w:t>
      </w:r>
    </w:p>
    <w:p w14:paraId="17D27AF2" w14:textId="444DDE46" w:rsidR="00355B03" w:rsidRDefault="00355B03" w:rsidP="00E61028">
      <w:pPr>
        <w:pStyle w:val="Paragraphedeliste"/>
      </w:pPr>
    </w:p>
    <w:p w14:paraId="7BF38CB6" w14:textId="72438B5C" w:rsidR="006D180F" w:rsidRDefault="006D180F" w:rsidP="006D180F">
      <w:pPr>
        <w:jc w:val="center"/>
        <w:rPr>
          <w:b/>
          <w:bCs/>
          <w:color w:val="00B050"/>
          <w:sz w:val="24"/>
          <w:szCs w:val="24"/>
          <w:u w:val="single"/>
        </w:rPr>
      </w:pPr>
      <w:r w:rsidRPr="000A3DC2">
        <w:rPr>
          <w:b/>
          <w:bCs/>
          <w:color w:val="00B050"/>
          <w:sz w:val="24"/>
          <w:szCs w:val="24"/>
          <w:u w:val="single"/>
        </w:rPr>
        <w:t>Eléments de correction</w:t>
      </w:r>
    </w:p>
    <w:p w14:paraId="5244A0E4" w14:textId="2DDD2259" w:rsidR="00B24EF6" w:rsidRDefault="006D74BE" w:rsidP="006D180F">
      <w:pPr>
        <w:jc w:val="center"/>
        <w:rPr>
          <w:b/>
          <w:bCs/>
          <w:color w:val="00B050"/>
          <w:sz w:val="24"/>
          <w:szCs w:val="24"/>
          <w:u w:val="single"/>
        </w:rPr>
      </w:pPr>
      <w:r w:rsidRPr="006D74BE">
        <w:rPr>
          <w:b/>
          <w:bCs/>
          <w:color w:val="00B050"/>
          <w:sz w:val="24"/>
          <w:szCs w:val="24"/>
          <w:highlight w:val="yellow"/>
          <w:u w:val="single"/>
        </w:rPr>
        <w:t>Début</w:t>
      </w:r>
      <w:r>
        <w:rPr>
          <w:b/>
          <w:bCs/>
          <w:color w:val="00B050"/>
          <w:sz w:val="24"/>
          <w:szCs w:val="24"/>
          <w:u w:val="single"/>
        </w:rPr>
        <w:t xml:space="preserve"> de tableau qui peut être complété avec de nombreu</w:t>
      </w:r>
      <w:r w:rsidR="00B24EF6">
        <w:rPr>
          <w:b/>
          <w:bCs/>
          <w:color w:val="00B050"/>
          <w:sz w:val="24"/>
          <w:szCs w:val="24"/>
          <w:u w:val="single"/>
        </w:rPr>
        <w:t xml:space="preserve">ses autres </w:t>
      </w:r>
      <w:r>
        <w:rPr>
          <w:b/>
          <w:bCs/>
          <w:color w:val="00B050"/>
          <w:sz w:val="24"/>
          <w:szCs w:val="24"/>
          <w:u w:val="single"/>
        </w:rPr>
        <w:t>associations</w:t>
      </w:r>
    </w:p>
    <w:p w14:paraId="24463F56" w14:textId="5F6C2141" w:rsidR="006D74BE" w:rsidRDefault="006D74BE" w:rsidP="006D180F">
      <w:pPr>
        <w:jc w:val="center"/>
        <w:rPr>
          <w:b/>
          <w:bCs/>
          <w:color w:val="00B050"/>
          <w:sz w:val="24"/>
          <w:szCs w:val="24"/>
          <w:u w:val="single"/>
        </w:rPr>
      </w:pPr>
      <w:r>
        <w:rPr>
          <w:b/>
          <w:bCs/>
          <w:color w:val="00B050"/>
          <w:sz w:val="24"/>
          <w:szCs w:val="24"/>
          <w:u w:val="single"/>
        </w:rPr>
        <w:t xml:space="preserve"> </w:t>
      </w:r>
      <w:proofErr w:type="gramStart"/>
      <w:r>
        <w:rPr>
          <w:b/>
          <w:bCs/>
          <w:color w:val="00B050"/>
          <w:sz w:val="24"/>
          <w:szCs w:val="24"/>
          <w:u w:val="single"/>
        </w:rPr>
        <w:t>minéral</w:t>
      </w:r>
      <w:proofErr w:type="gramEnd"/>
      <w:r>
        <w:rPr>
          <w:b/>
          <w:bCs/>
          <w:color w:val="00B050"/>
          <w:sz w:val="24"/>
          <w:szCs w:val="24"/>
          <w:u w:val="single"/>
        </w:rPr>
        <w:t>-objet.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886"/>
        <w:gridCol w:w="1042"/>
        <w:gridCol w:w="1393"/>
        <w:gridCol w:w="2586"/>
        <w:gridCol w:w="1727"/>
      </w:tblGrid>
      <w:tr w:rsidR="00636681" w14:paraId="11B6C900" w14:textId="77777777" w:rsidTr="00851520">
        <w:tc>
          <w:tcPr>
            <w:tcW w:w="3928" w:type="dxa"/>
            <w:gridSpan w:val="2"/>
          </w:tcPr>
          <w:p w14:paraId="45F5805B" w14:textId="77777777" w:rsidR="00EB2476" w:rsidRPr="00636681" w:rsidRDefault="00EB2476" w:rsidP="0027250F">
            <w:pPr>
              <w:pStyle w:val="Paragraphedeliste"/>
              <w:ind w:left="0"/>
              <w:jc w:val="center"/>
              <w:rPr>
                <w:color w:val="00B050"/>
              </w:rPr>
            </w:pPr>
            <w:r w:rsidRPr="00636681">
              <w:rPr>
                <w:color w:val="00B050"/>
              </w:rPr>
              <w:t>Matière première utilisée pour cette fabrication</w:t>
            </w:r>
          </w:p>
        </w:tc>
        <w:tc>
          <w:tcPr>
            <w:tcW w:w="5706" w:type="dxa"/>
            <w:gridSpan w:val="3"/>
          </w:tcPr>
          <w:p w14:paraId="764A0BE2" w14:textId="77777777" w:rsidR="00EB2476" w:rsidRPr="00636681" w:rsidRDefault="00EB2476" w:rsidP="0027250F">
            <w:pPr>
              <w:pStyle w:val="Paragraphedeliste"/>
              <w:ind w:left="0"/>
              <w:jc w:val="center"/>
              <w:rPr>
                <w:color w:val="00B050"/>
              </w:rPr>
            </w:pPr>
            <w:r w:rsidRPr="00636681">
              <w:rPr>
                <w:color w:val="00B050"/>
              </w:rPr>
              <w:t>Objet fabriqué par l’Homme</w:t>
            </w:r>
          </w:p>
        </w:tc>
      </w:tr>
      <w:tr w:rsidR="00851520" w14:paraId="4CFB3EED" w14:textId="77777777" w:rsidTr="00851520">
        <w:tc>
          <w:tcPr>
            <w:tcW w:w="2886" w:type="dxa"/>
          </w:tcPr>
          <w:p w14:paraId="2C49CE0E" w14:textId="77777777" w:rsidR="00EB2476" w:rsidRPr="00851520" w:rsidRDefault="00EB2476" w:rsidP="00851520">
            <w:pPr>
              <w:pStyle w:val="Paragraphedeliste"/>
              <w:ind w:left="0"/>
              <w:jc w:val="center"/>
              <w:rPr>
                <w:color w:val="00B050"/>
              </w:rPr>
            </w:pPr>
            <w:r w:rsidRPr="00851520">
              <w:rPr>
                <w:color w:val="00B050"/>
              </w:rPr>
              <w:t>Minerai</w:t>
            </w:r>
          </w:p>
          <w:p w14:paraId="2672CCC0" w14:textId="77777777" w:rsidR="00EB2476" w:rsidRPr="00851520" w:rsidRDefault="00EB2476" w:rsidP="00851520">
            <w:pPr>
              <w:pStyle w:val="Paragraphedeliste"/>
              <w:ind w:left="0"/>
              <w:jc w:val="center"/>
              <w:rPr>
                <w:color w:val="00B050"/>
              </w:rPr>
            </w:pPr>
            <w:r w:rsidRPr="00851520">
              <w:rPr>
                <w:color w:val="00B050"/>
              </w:rPr>
              <w:t>(Photo)</w:t>
            </w:r>
          </w:p>
        </w:tc>
        <w:tc>
          <w:tcPr>
            <w:tcW w:w="1042" w:type="dxa"/>
          </w:tcPr>
          <w:p w14:paraId="1D25972D" w14:textId="6E14A049" w:rsidR="00EB2476" w:rsidRPr="00851520" w:rsidRDefault="00EB2476" w:rsidP="00851520">
            <w:pPr>
              <w:pStyle w:val="Paragraphedeliste"/>
              <w:ind w:left="0"/>
              <w:jc w:val="center"/>
              <w:rPr>
                <w:color w:val="00B050"/>
                <w:u w:val="single"/>
              </w:rPr>
            </w:pPr>
            <w:r w:rsidRPr="00851520">
              <w:rPr>
                <w:color w:val="00B050"/>
              </w:rPr>
              <w:t>Elément chimique</w:t>
            </w:r>
          </w:p>
        </w:tc>
        <w:tc>
          <w:tcPr>
            <w:tcW w:w="1393" w:type="dxa"/>
          </w:tcPr>
          <w:p w14:paraId="46256061" w14:textId="2855F4DA" w:rsidR="00EB2476" w:rsidRPr="00851520" w:rsidRDefault="00EB2476" w:rsidP="00851520">
            <w:pPr>
              <w:pStyle w:val="Paragraphedeliste"/>
              <w:ind w:left="0"/>
              <w:jc w:val="center"/>
              <w:rPr>
                <w:color w:val="00B050"/>
              </w:rPr>
            </w:pPr>
            <w:r w:rsidRPr="00851520">
              <w:rPr>
                <w:color w:val="00B050"/>
              </w:rPr>
              <w:t>Âge de l’objet</w:t>
            </w:r>
          </w:p>
          <w:p w14:paraId="22EF4A92" w14:textId="77777777" w:rsidR="00EB2476" w:rsidRPr="00851520" w:rsidRDefault="00EB2476" w:rsidP="00851520">
            <w:pPr>
              <w:pStyle w:val="Paragraphedeliste"/>
              <w:ind w:left="0"/>
              <w:jc w:val="center"/>
              <w:rPr>
                <w:color w:val="00B050"/>
              </w:rPr>
            </w:pPr>
          </w:p>
        </w:tc>
        <w:tc>
          <w:tcPr>
            <w:tcW w:w="2586" w:type="dxa"/>
          </w:tcPr>
          <w:p w14:paraId="510C9B01" w14:textId="77777777" w:rsidR="00EB2476" w:rsidRPr="00851520" w:rsidRDefault="00EB2476" w:rsidP="00851520">
            <w:pPr>
              <w:pStyle w:val="Paragraphedeliste"/>
              <w:ind w:left="0"/>
              <w:jc w:val="center"/>
              <w:rPr>
                <w:color w:val="00B050"/>
              </w:rPr>
            </w:pPr>
            <w:r w:rsidRPr="00851520">
              <w:rPr>
                <w:color w:val="00B050"/>
              </w:rPr>
              <w:t>Nom</w:t>
            </w:r>
          </w:p>
          <w:p w14:paraId="6BA358A4" w14:textId="1DE13B26" w:rsidR="00EB2476" w:rsidRPr="00851520" w:rsidRDefault="00EB2476" w:rsidP="00851520">
            <w:pPr>
              <w:pStyle w:val="Paragraphedeliste"/>
              <w:ind w:left="0"/>
              <w:jc w:val="center"/>
              <w:rPr>
                <w:color w:val="00B050"/>
              </w:rPr>
            </w:pPr>
            <w:r w:rsidRPr="00851520">
              <w:rPr>
                <w:color w:val="00B050"/>
              </w:rPr>
              <w:t>(Photo)</w:t>
            </w:r>
          </w:p>
        </w:tc>
        <w:tc>
          <w:tcPr>
            <w:tcW w:w="1727" w:type="dxa"/>
          </w:tcPr>
          <w:p w14:paraId="748C7F44" w14:textId="77777777" w:rsidR="00EB2476" w:rsidRPr="00851520" w:rsidRDefault="00EB2476" w:rsidP="00851520">
            <w:pPr>
              <w:pStyle w:val="Paragraphedeliste"/>
              <w:ind w:left="0"/>
              <w:jc w:val="center"/>
              <w:rPr>
                <w:color w:val="00B050"/>
              </w:rPr>
            </w:pPr>
            <w:r w:rsidRPr="00851520">
              <w:rPr>
                <w:color w:val="00B050"/>
                <w:u w:val="single"/>
              </w:rPr>
              <w:t>FONCTION</w:t>
            </w:r>
          </w:p>
        </w:tc>
      </w:tr>
      <w:tr w:rsidR="00851520" w14:paraId="05C6D190" w14:textId="77777777" w:rsidTr="00851520">
        <w:tc>
          <w:tcPr>
            <w:tcW w:w="2886" w:type="dxa"/>
          </w:tcPr>
          <w:p w14:paraId="26AF6D50" w14:textId="33015B72" w:rsidR="00EB2476" w:rsidRPr="00851520" w:rsidRDefault="00EB2476" w:rsidP="00851520">
            <w:pPr>
              <w:pStyle w:val="Paragraphedeliste"/>
              <w:ind w:left="0"/>
              <w:jc w:val="center"/>
              <w:rPr>
                <w:noProof/>
                <w:color w:val="00B050"/>
              </w:rPr>
            </w:pPr>
            <w:r w:rsidRPr="00851520">
              <w:rPr>
                <w:noProof/>
                <w:color w:val="00B050"/>
              </w:rPr>
              <w:drawing>
                <wp:inline distT="0" distB="0" distL="0" distR="0" wp14:anchorId="561E05E5" wp14:editId="58D50818">
                  <wp:extent cx="1693318" cy="950473"/>
                  <wp:effectExtent l="0" t="0" r="2540" b="254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655" cy="957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A9E13D" w14:textId="247264E0" w:rsidR="00EB2476" w:rsidRPr="00851520" w:rsidRDefault="00EB2476" w:rsidP="00851520">
            <w:pPr>
              <w:pStyle w:val="Paragraphedeliste"/>
              <w:ind w:left="0"/>
              <w:jc w:val="center"/>
              <w:rPr>
                <w:color w:val="00B050"/>
              </w:rPr>
            </w:pPr>
            <w:r w:rsidRPr="00851520">
              <w:rPr>
                <w:color w:val="00B050"/>
              </w:rPr>
              <w:t>Argile riche en fer</w:t>
            </w:r>
          </w:p>
        </w:tc>
        <w:tc>
          <w:tcPr>
            <w:tcW w:w="1042" w:type="dxa"/>
          </w:tcPr>
          <w:p w14:paraId="221ABD50" w14:textId="77777777" w:rsidR="00EB2476" w:rsidRPr="00851520" w:rsidRDefault="00EB2476" w:rsidP="00851520">
            <w:pPr>
              <w:pStyle w:val="Paragraphedeliste"/>
              <w:ind w:left="0"/>
              <w:jc w:val="center"/>
              <w:rPr>
                <w:color w:val="00B050"/>
              </w:rPr>
            </w:pPr>
          </w:p>
          <w:p w14:paraId="26A69EF3" w14:textId="77777777" w:rsidR="00EB2476" w:rsidRPr="00851520" w:rsidRDefault="00EB2476" w:rsidP="00851520">
            <w:pPr>
              <w:pStyle w:val="Paragraphedeliste"/>
              <w:ind w:left="0"/>
              <w:jc w:val="center"/>
              <w:rPr>
                <w:color w:val="00B050"/>
              </w:rPr>
            </w:pPr>
          </w:p>
          <w:p w14:paraId="08959D70" w14:textId="77777777" w:rsidR="00EB2476" w:rsidRPr="00851520" w:rsidRDefault="00EB2476" w:rsidP="00851520">
            <w:pPr>
              <w:pStyle w:val="Paragraphedeliste"/>
              <w:ind w:left="0"/>
              <w:jc w:val="center"/>
              <w:rPr>
                <w:color w:val="00B050"/>
              </w:rPr>
            </w:pPr>
          </w:p>
          <w:p w14:paraId="5932C484" w14:textId="2B498AAF" w:rsidR="00EB2476" w:rsidRPr="00851520" w:rsidRDefault="00EB2476" w:rsidP="00851520">
            <w:pPr>
              <w:pStyle w:val="Paragraphedeliste"/>
              <w:ind w:left="0"/>
              <w:jc w:val="center"/>
              <w:rPr>
                <w:color w:val="00B050"/>
              </w:rPr>
            </w:pPr>
            <w:r w:rsidRPr="00851520">
              <w:rPr>
                <w:color w:val="00B050"/>
              </w:rPr>
              <w:t>Fer (Fe)</w:t>
            </w:r>
          </w:p>
        </w:tc>
        <w:tc>
          <w:tcPr>
            <w:tcW w:w="1393" w:type="dxa"/>
          </w:tcPr>
          <w:p w14:paraId="6EA0231E" w14:textId="77777777" w:rsidR="00EB2476" w:rsidRPr="00851520" w:rsidRDefault="00EB2476" w:rsidP="00851520">
            <w:pPr>
              <w:pStyle w:val="Paragraphedeliste"/>
              <w:ind w:left="0"/>
              <w:jc w:val="center"/>
              <w:rPr>
                <w:color w:val="00B050"/>
              </w:rPr>
            </w:pPr>
          </w:p>
          <w:p w14:paraId="3A48C718" w14:textId="77777777" w:rsidR="00604432" w:rsidRPr="00851520" w:rsidRDefault="00604432" w:rsidP="00851520">
            <w:pPr>
              <w:pStyle w:val="Paragraphedeliste"/>
              <w:ind w:left="0"/>
              <w:jc w:val="center"/>
              <w:rPr>
                <w:color w:val="00B050"/>
              </w:rPr>
            </w:pPr>
          </w:p>
          <w:p w14:paraId="0BA9D040" w14:textId="12D2F64E" w:rsidR="00604432" w:rsidRPr="00851520" w:rsidRDefault="00604432" w:rsidP="00851520">
            <w:pPr>
              <w:pStyle w:val="Paragraphedeliste"/>
              <w:ind w:left="0"/>
              <w:jc w:val="center"/>
              <w:rPr>
                <w:color w:val="00B050"/>
              </w:rPr>
            </w:pPr>
            <w:r w:rsidRPr="00851520">
              <w:rPr>
                <w:color w:val="00B050"/>
              </w:rPr>
              <w:t>Paléolithique</w:t>
            </w:r>
          </w:p>
        </w:tc>
        <w:tc>
          <w:tcPr>
            <w:tcW w:w="2586" w:type="dxa"/>
          </w:tcPr>
          <w:p w14:paraId="06827578" w14:textId="5CFD2425" w:rsidR="00EB2476" w:rsidRPr="00851520" w:rsidRDefault="00EB2476" w:rsidP="00851520">
            <w:pPr>
              <w:pStyle w:val="Paragraphedeliste"/>
              <w:ind w:left="0"/>
              <w:jc w:val="center"/>
              <w:rPr>
                <w:color w:val="00B050"/>
              </w:rPr>
            </w:pPr>
            <w:r w:rsidRPr="00851520">
              <w:rPr>
                <w:noProof/>
                <w:color w:val="00B050"/>
              </w:rPr>
              <w:drawing>
                <wp:inline distT="0" distB="0" distL="0" distR="0" wp14:anchorId="76609154" wp14:editId="47A59376">
                  <wp:extent cx="1393566" cy="962566"/>
                  <wp:effectExtent l="0" t="0" r="0" b="952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427" cy="967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A6E7FE" w14:textId="66602B4F" w:rsidR="00EB2476" w:rsidRPr="00851520" w:rsidRDefault="00EB2476" w:rsidP="001F6793">
            <w:pPr>
              <w:pStyle w:val="Paragraphedeliste"/>
              <w:ind w:left="0"/>
              <w:jc w:val="center"/>
              <w:rPr>
                <w:color w:val="00B050"/>
              </w:rPr>
            </w:pPr>
            <w:r w:rsidRPr="00851520">
              <w:rPr>
                <w:color w:val="00B050"/>
              </w:rPr>
              <w:t>Galet peint</w:t>
            </w:r>
          </w:p>
        </w:tc>
        <w:tc>
          <w:tcPr>
            <w:tcW w:w="1727" w:type="dxa"/>
          </w:tcPr>
          <w:p w14:paraId="23C551C9" w14:textId="77777777" w:rsidR="00EB2476" w:rsidRPr="00851520" w:rsidRDefault="00EB2476" w:rsidP="00851520">
            <w:pPr>
              <w:pStyle w:val="Paragraphedeliste"/>
              <w:ind w:left="0"/>
              <w:jc w:val="center"/>
              <w:rPr>
                <w:color w:val="00B050"/>
              </w:rPr>
            </w:pPr>
          </w:p>
          <w:p w14:paraId="7A1EAC59" w14:textId="5418421B" w:rsidR="00EB2476" w:rsidRPr="00851520" w:rsidRDefault="00EB2476" w:rsidP="00851520">
            <w:pPr>
              <w:pStyle w:val="Paragraphedeliste"/>
              <w:ind w:left="0"/>
              <w:jc w:val="center"/>
              <w:rPr>
                <w:color w:val="00B050"/>
              </w:rPr>
            </w:pPr>
            <w:r w:rsidRPr="00851520">
              <w:rPr>
                <w:color w:val="00B050"/>
              </w:rPr>
              <w:t>Esthétique</w:t>
            </w:r>
          </w:p>
        </w:tc>
      </w:tr>
      <w:tr w:rsidR="00851520" w14:paraId="2E719086" w14:textId="77777777" w:rsidTr="00851520">
        <w:tc>
          <w:tcPr>
            <w:tcW w:w="2886" w:type="dxa"/>
          </w:tcPr>
          <w:p w14:paraId="026AF49D" w14:textId="77777777" w:rsidR="00EB2476" w:rsidRPr="00851520" w:rsidRDefault="009D595B" w:rsidP="00851520">
            <w:pPr>
              <w:pStyle w:val="Paragraphedeliste"/>
              <w:ind w:left="0"/>
              <w:jc w:val="center"/>
              <w:rPr>
                <w:noProof/>
                <w:color w:val="00B050"/>
              </w:rPr>
            </w:pPr>
            <w:r w:rsidRPr="00851520">
              <w:rPr>
                <w:noProof/>
                <w:color w:val="00B050"/>
              </w:rPr>
              <w:lastRenderedPageBreak/>
              <w:t>Cassitérite</w:t>
            </w:r>
          </w:p>
          <w:p w14:paraId="1E89F63A" w14:textId="21FBF1CD" w:rsidR="009D595B" w:rsidRPr="00851520" w:rsidRDefault="009D595B" w:rsidP="00851520">
            <w:pPr>
              <w:pStyle w:val="Paragraphedeliste"/>
              <w:ind w:left="0"/>
              <w:jc w:val="center"/>
              <w:rPr>
                <w:noProof/>
                <w:color w:val="00B050"/>
              </w:rPr>
            </w:pPr>
            <w:r w:rsidRPr="00851520">
              <w:rPr>
                <w:noProof/>
                <w:color w:val="00B050"/>
              </w:rPr>
              <w:drawing>
                <wp:inline distT="0" distB="0" distL="0" distR="0" wp14:anchorId="597818CB" wp14:editId="3FF1B1C8">
                  <wp:extent cx="850891" cy="793114"/>
                  <wp:effectExtent l="0" t="0" r="6985" b="762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58404" cy="800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536567" w14:textId="77777777" w:rsidR="009D595B" w:rsidRPr="00851520" w:rsidRDefault="009D595B" w:rsidP="00851520">
            <w:pPr>
              <w:pStyle w:val="Paragraphedeliste"/>
              <w:ind w:left="0"/>
              <w:jc w:val="center"/>
              <w:rPr>
                <w:noProof/>
                <w:color w:val="00B050"/>
              </w:rPr>
            </w:pPr>
            <w:r w:rsidRPr="00851520">
              <w:rPr>
                <w:noProof/>
                <w:color w:val="00B050"/>
              </w:rPr>
              <w:t>Cuprite</w:t>
            </w:r>
          </w:p>
          <w:p w14:paraId="22B2DC20" w14:textId="31CF9DF0" w:rsidR="009D595B" w:rsidRPr="00851520" w:rsidRDefault="00305B52" w:rsidP="00851520">
            <w:pPr>
              <w:pStyle w:val="Paragraphedeliste"/>
              <w:ind w:left="0"/>
              <w:jc w:val="center"/>
              <w:rPr>
                <w:noProof/>
                <w:color w:val="00B050"/>
              </w:rPr>
            </w:pPr>
            <w:r w:rsidRPr="00851520">
              <w:rPr>
                <w:noProof/>
                <w:color w:val="00B050"/>
              </w:rPr>
              <w:drawing>
                <wp:inline distT="0" distB="0" distL="0" distR="0" wp14:anchorId="04EABBC2" wp14:editId="78D09B3E">
                  <wp:extent cx="929960" cy="769201"/>
                  <wp:effectExtent l="0" t="0" r="381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570" cy="773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" w:type="dxa"/>
          </w:tcPr>
          <w:p w14:paraId="6A403C54" w14:textId="049F0B11" w:rsidR="008F4F23" w:rsidRPr="00851520" w:rsidRDefault="008F4F23" w:rsidP="00851520">
            <w:pPr>
              <w:pStyle w:val="Paragraphedeliste"/>
              <w:ind w:left="0"/>
              <w:jc w:val="center"/>
              <w:rPr>
                <w:color w:val="00B050"/>
              </w:rPr>
            </w:pPr>
          </w:p>
          <w:p w14:paraId="0B630B76" w14:textId="488D27E4" w:rsidR="009D595B" w:rsidRPr="00851520" w:rsidRDefault="009D595B" w:rsidP="00851520">
            <w:pPr>
              <w:pStyle w:val="Paragraphedeliste"/>
              <w:ind w:left="0"/>
              <w:jc w:val="center"/>
              <w:rPr>
                <w:color w:val="00B050"/>
              </w:rPr>
            </w:pPr>
            <w:r w:rsidRPr="00851520">
              <w:rPr>
                <w:color w:val="00B050"/>
              </w:rPr>
              <w:t>Etain</w:t>
            </w:r>
            <w:r w:rsidR="00305B52" w:rsidRPr="00851520">
              <w:rPr>
                <w:color w:val="00B050"/>
              </w:rPr>
              <w:t xml:space="preserve"> (Sn)</w:t>
            </w:r>
          </w:p>
          <w:p w14:paraId="27F216C8" w14:textId="77777777" w:rsidR="009D595B" w:rsidRPr="00851520" w:rsidRDefault="009D595B" w:rsidP="00851520">
            <w:pPr>
              <w:pStyle w:val="Paragraphedeliste"/>
              <w:ind w:left="0"/>
              <w:jc w:val="center"/>
              <w:rPr>
                <w:color w:val="00B050"/>
              </w:rPr>
            </w:pPr>
          </w:p>
          <w:p w14:paraId="5396478D" w14:textId="255F2744" w:rsidR="009D595B" w:rsidRPr="00851520" w:rsidRDefault="00A46B87" w:rsidP="00851520">
            <w:pPr>
              <w:pStyle w:val="Paragraphedeliste"/>
              <w:ind w:left="0"/>
              <w:jc w:val="center"/>
              <w:rPr>
                <w:color w:val="00B050"/>
              </w:rPr>
            </w:pPr>
            <w:r w:rsidRPr="00851520">
              <w:rPr>
                <w:color w:val="00B050"/>
              </w:rPr>
              <w:t>+</w:t>
            </w:r>
          </w:p>
          <w:p w14:paraId="2FE69CF0" w14:textId="77777777" w:rsidR="009D595B" w:rsidRPr="00851520" w:rsidRDefault="009D595B" w:rsidP="00851520">
            <w:pPr>
              <w:pStyle w:val="Paragraphedeliste"/>
              <w:ind w:left="0"/>
              <w:jc w:val="center"/>
              <w:rPr>
                <w:color w:val="00B050"/>
              </w:rPr>
            </w:pPr>
          </w:p>
          <w:p w14:paraId="2CC29C9A" w14:textId="28486D0B" w:rsidR="009D595B" w:rsidRPr="00851520" w:rsidRDefault="009D595B" w:rsidP="00851520">
            <w:pPr>
              <w:pStyle w:val="Paragraphedeliste"/>
              <w:ind w:left="0"/>
              <w:jc w:val="center"/>
              <w:rPr>
                <w:color w:val="00B050"/>
              </w:rPr>
            </w:pPr>
            <w:r w:rsidRPr="00851520">
              <w:rPr>
                <w:color w:val="00B050"/>
              </w:rPr>
              <w:t>Cuivre</w:t>
            </w:r>
          </w:p>
          <w:p w14:paraId="05114668" w14:textId="77777777" w:rsidR="00305B52" w:rsidRPr="00851520" w:rsidRDefault="00305B52" w:rsidP="00851520">
            <w:pPr>
              <w:pStyle w:val="Paragraphedeliste"/>
              <w:ind w:left="0"/>
              <w:jc w:val="center"/>
              <w:rPr>
                <w:color w:val="00B050"/>
              </w:rPr>
            </w:pPr>
            <w:r w:rsidRPr="00851520">
              <w:rPr>
                <w:color w:val="00B050"/>
              </w:rPr>
              <w:t>(Cu</w:t>
            </w:r>
            <w:r w:rsidR="00A46B87" w:rsidRPr="00851520">
              <w:rPr>
                <w:color w:val="00B050"/>
              </w:rPr>
              <w:t>)</w:t>
            </w:r>
          </w:p>
          <w:p w14:paraId="1AE7625E" w14:textId="77777777" w:rsidR="00A46B87" w:rsidRPr="00851520" w:rsidRDefault="00A46B87" w:rsidP="00851520">
            <w:pPr>
              <w:pStyle w:val="Paragraphedeliste"/>
              <w:ind w:left="0"/>
              <w:jc w:val="center"/>
              <w:rPr>
                <w:color w:val="00B050"/>
              </w:rPr>
            </w:pPr>
          </w:p>
          <w:p w14:paraId="42B38540" w14:textId="246F03B7" w:rsidR="00A46B87" w:rsidRPr="00851520" w:rsidRDefault="00A46B87" w:rsidP="00851520">
            <w:pPr>
              <w:pStyle w:val="Paragraphedeliste"/>
              <w:ind w:left="0"/>
              <w:jc w:val="center"/>
              <w:rPr>
                <w:color w:val="00B050"/>
              </w:rPr>
            </w:pPr>
            <w:r w:rsidRPr="00851520">
              <w:rPr>
                <w:color w:val="00B050"/>
              </w:rPr>
              <w:t>= Bronze</w:t>
            </w:r>
          </w:p>
        </w:tc>
        <w:tc>
          <w:tcPr>
            <w:tcW w:w="1393" w:type="dxa"/>
          </w:tcPr>
          <w:p w14:paraId="7C0BC8FB" w14:textId="21442CBD" w:rsidR="00EB2476" w:rsidRPr="00851520" w:rsidRDefault="009D595B" w:rsidP="00851520">
            <w:pPr>
              <w:pStyle w:val="Paragraphedeliste"/>
              <w:ind w:left="0"/>
              <w:jc w:val="center"/>
              <w:rPr>
                <w:color w:val="00B050"/>
              </w:rPr>
            </w:pPr>
            <w:r w:rsidRPr="00851520">
              <w:rPr>
                <w:color w:val="00B050"/>
              </w:rPr>
              <w:t>1600 à 1500 avant notre ère</w:t>
            </w:r>
          </w:p>
        </w:tc>
        <w:tc>
          <w:tcPr>
            <w:tcW w:w="2586" w:type="dxa"/>
          </w:tcPr>
          <w:p w14:paraId="587265D4" w14:textId="0A5A512F" w:rsidR="00EB2476" w:rsidRPr="00851520" w:rsidRDefault="009D595B" w:rsidP="00851520">
            <w:pPr>
              <w:pStyle w:val="Paragraphedeliste"/>
              <w:ind w:left="0"/>
              <w:jc w:val="center"/>
              <w:rPr>
                <w:noProof/>
                <w:color w:val="00B050"/>
              </w:rPr>
            </w:pPr>
            <w:r w:rsidRPr="00851520">
              <w:rPr>
                <w:noProof/>
                <w:color w:val="00B050"/>
              </w:rPr>
              <w:drawing>
                <wp:inline distT="0" distB="0" distL="0" distR="0" wp14:anchorId="45E931C5" wp14:editId="045DC380">
                  <wp:extent cx="1422525" cy="1030970"/>
                  <wp:effectExtent l="0" t="0" r="635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519" cy="1040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2A3221" w14:textId="23678EBD" w:rsidR="009D595B" w:rsidRPr="00851520" w:rsidRDefault="009D595B" w:rsidP="00851520">
            <w:pPr>
              <w:pStyle w:val="Paragraphedeliste"/>
              <w:ind w:left="0"/>
              <w:jc w:val="center"/>
              <w:rPr>
                <w:noProof/>
                <w:color w:val="00B050"/>
              </w:rPr>
            </w:pPr>
            <w:r w:rsidRPr="00851520">
              <w:rPr>
                <w:noProof/>
                <w:color w:val="00B050"/>
              </w:rPr>
              <w:t>Hache à rebords en bronze</w:t>
            </w:r>
          </w:p>
        </w:tc>
        <w:tc>
          <w:tcPr>
            <w:tcW w:w="1727" w:type="dxa"/>
          </w:tcPr>
          <w:p w14:paraId="568F4E02" w14:textId="77777777" w:rsidR="00EB2476" w:rsidRPr="00851520" w:rsidRDefault="00EB2476" w:rsidP="00851520">
            <w:pPr>
              <w:pStyle w:val="Paragraphedeliste"/>
              <w:ind w:left="0"/>
              <w:jc w:val="center"/>
              <w:rPr>
                <w:color w:val="00B050"/>
              </w:rPr>
            </w:pPr>
          </w:p>
          <w:p w14:paraId="7086CE56" w14:textId="7CE5C48D" w:rsidR="009D595B" w:rsidRPr="00851520" w:rsidRDefault="009D595B" w:rsidP="00851520">
            <w:pPr>
              <w:pStyle w:val="Paragraphedeliste"/>
              <w:ind w:left="0"/>
              <w:jc w:val="center"/>
              <w:rPr>
                <w:color w:val="00B050"/>
              </w:rPr>
            </w:pPr>
            <w:r w:rsidRPr="00851520">
              <w:rPr>
                <w:color w:val="00B050"/>
              </w:rPr>
              <w:t>Débiter du bois (Se nourrie, se chauffer,</w:t>
            </w:r>
            <w:r w:rsidR="00636681" w:rsidRPr="00851520">
              <w:rPr>
                <w:color w:val="00B050"/>
              </w:rPr>
              <w:t xml:space="preserve"> </w:t>
            </w:r>
            <w:r w:rsidRPr="00851520">
              <w:rPr>
                <w:color w:val="00B050"/>
              </w:rPr>
              <w:t>habiter ?)</w:t>
            </w:r>
          </w:p>
          <w:p w14:paraId="4CD1FA06" w14:textId="1DB98096" w:rsidR="009D595B" w:rsidRPr="00851520" w:rsidRDefault="009D595B" w:rsidP="00851520">
            <w:pPr>
              <w:pStyle w:val="Paragraphedeliste"/>
              <w:ind w:left="0"/>
              <w:jc w:val="center"/>
              <w:rPr>
                <w:color w:val="00B050"/>
              </w:rPr>
            </w:pPr>
          </w:p>
        </w:tc>
      </w:tr>
      <w:tr w:rsidR="00851520" w14:paraId="063B406B" w14:textId="77777777" w:rsidTr="00851520">
        <w:tc>
          <w:tcPr>
            <w:tcW w:w="2886" w:type="dxa"/>
          </w:tcPr>
          <w:p w14:paraId="355EDF51" w14:textId="77777777" w:rsidR="00EB2476" w:rsidRPr="00851520" w:rsidRDefault="00851520" w:rsidP="00851520">
            <w:pPr>
              <w:pStyle w:val="Paragraphedeliste"/>
              <w:ind w:left="0"/>
              <w:jc w:val="center"/>
              <w:rPr>
                <w:noProof/>
                <w:color w:val="00B050"/>
              </w:rPr>
            </w:pPr>
            <w:r w:rsidRPr="00851520">
              <w:rPr>
                <w:noProof/>
                <w:color w:val="00B050"/>
              </w:rPr>
              <w:drawing>
                <wp:inline distT="0" distB="0" distL="0" distR="0" wp14:anchorId="6AAF591A" wp14:editId="45BE2ED9">
                  <wp:extent cx="663909" cy="625475"/>
                  <wp:effectExtent l="0" t="0" r="3175" b="317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09" cy="630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8B4871" w14:textId="6A80043E" w:rsidR="00851520" w:rsidRPr="00851520" w:rsidRDefault="00851520" w:rsidP="00851520">
            <w:pPr>
              <w:pStyle w:val="Paragraphedeliste"/>
              <w:ind w:left="0"/>
              <w:jc w:val="center"/>
              <w:rPr>
                <w:noProof/>
                <w:color w:val="00B050"/>
              </w:rPr>
            </w:pPr>
            <w:r w:rsidRPr="00851520">
              <w:rPr>
                <w:noProof/>
                <w:color w:val="00B050"/>
              </w:rPr>
              <w:t>Galène sur sphalérite</w:t>
            </w:r>
          </w:p>
        </w:tc>
        <w:tc>
          <w:tcPr>
            <w:tcW w:w="1042" w:type="dxa"/>
          </w:tcPr>
          <w:p w14:paraId="5E027F42" w14:textId="77777777" w:rsidR="00EB2476" w:rsidRPr="00851520" w:rsidRDefault="00EB2476" w:rsidP="00851520">
            <w:pPr>
              <w:pStyle w:val="Paragraphedeliste"/>
              <w:ind w:left="0"/>
              <w:jc w:val="center"/>
              <w:rPr>
                <w:color w:val="00B050"/>
              </w:rPr>
            </w:pPr>
          </w:p>
          <w:p w14:paraId="3EEFD8A9" w14:textId="77777777" w:rsidR="00851520" w:rsidRPr="00851520" w:rsidRDefault="00851520" w:rsidP="00851520">
            <w:pPr>
              <w:pStyle w:val="Paragraphedeliste"/>
              <w:ind w:left="0"/>
              <w:jc w:val="center"/>
              <w:rPr>
                <w:color w:val="00B050"/>
              </w:rPr>
            </w:pPr>
          </w:p>
          <w:p w14:paraId="09670C04" w14:textId="3079A3B1" w:rsidR="00851520" w:rsidRPr="00851520" w:rsidRDefault="00851520" w:rsidP="00851520">
            <w:pPr>
              <w:pStyle w:val="Paragraphedeliste"/>
              <w:ind w:left="0"/>
              <w:jc w:val="center"/>
              <w:rPr>
                <w:color w:val="00B050"/>
              </w:rPr>
            </w:pPr>
            <w:r w:rsidRPr="00851520">
              <w:rPr>
                <w:color w:val="00B050"/>
              </w:rPr>
              <w:t>Plomb (Pb)</w:t>
            </w:r>
          </w:p>
        </w:tc>
        <w:tc>
          <w:tcPr>
            <w:tcW w:w="1393" w:type="dxa"/>
          </w:tcPr>
          <w:p w14:paraId="5144BDAF" w14:textId="0D8D171E" w:rsidR="00EB2476" w:rsidRPr="00851520" w:rsidRDefault="008F4F23" w:rsidP="00851520">
            <w:pPr>
              <w:pStyle w:val="Paragraphedeliste"/>
              <w:ind w:left="0"/>
              <w:jc w:val="center"/>
              <w:rPr>
                <w:color w:val="00B050"/>
              </w:rPr>
            </w:pPr>
            <w:r w:rsidRPr="00851520">
              <w:rPr>
                <w:color w:val="00B050"/>
              </w:rPr>
              <w:t>1</w:t>
            </w:r>
            <w:r w:rsidRPr="00851520">
              <w:rPr>
                <w:color w:val="00B050"/>
                <w:vertAlign w:val="superscript"/>
              </w:rPr>
              <w:t>er</w:t>
            </w:r>
            <w:r w:rsidRPr="00851520">
              <w:rPr>
                <w:color w:val="00B050"/>
              </w:rPr>
              <w:t xml:space="preserve"> siècle de notre ère</w:t>
            </w:r>
          </w:p>
        </w:tc>
        <w:tc>
          <w:tcPr>
            <w:tcW w:w="2586" w:type="dxa"/>
          </w:tcPr>
          <w:p w14:paraId="35474A18" w14:textId="53D0E5E6" w:rsidR="00EB2476" w:rsidRPr="00851520" w:rsidRDefault="009D595B" w:rsidP="00851520">
            <w:pPr>
              <w:pStyle w:val="Paragraphedeliste"/>
              <w:ind w:left="0"/>
              <w:jc w:val="center"/>
              <w:rPr>
                <w:noProof/>
                <w:color w:val="00B050"/>
              </w:rPr>
            </w:pPr>
            <w:r w:rsidRPr="00851520">
              <w:rPr>
                <w:noProof/>
                <w:color w:val="00B050"/>
              </w:rPr>
              <w:drawing>
                <wp:inline distT="0" distB="0" distL="0" distR="0" wp14:anchorId="10109727" wp14:editId="67836A8A">
                  <wp:extent cx="1499964" cy="552742"/>
                  <wp:effectExtent l="0" t="0" r="508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019" cy="559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2DC04F" w14:textId="05BFAD11" w:rsidR="009D595B" w:rsidRPr="00851520" w:rsidRDefault="009D595B" w:rsidP="00851520">
            <w:pPr>
              <w:pStyle w:val="Paragraphedeliste"/>
              <w:ind w:left="0"/>
              <w:jc w:val="center"/>
              <w:rPr>
                <w:noProof/>
                <w:color w:val="00B050"/>
              </w:rPr>
            </w:pPr>
            <w:r w:rsidRPr="00851520">
              <w:rPr>
                <w:noProof/>
                <w:color w:val="00B050"/>
              </w:rPr>
              <w:t>Tuyau</w:t>
            </w:r>
            <w:r w:rsidR="00A46B87" w:rsidRPr="00851520">
              <w:rPr>
                <w:noProof/>
                <w:color w:val="00B050"/>
              </w:rPr>
              <w:t xml:space="preserve"> en plomb portant le nom de artisan</w:t>
            </w:r>
          </w:p>
        </w:tc>
        <w:tc>
          <w:tcPr>
            <w:tcW w:w="1727" w:type="dxa"/>
          </w:tcPr>
          <w:p w14:paraId="5893CA04" w14:textId="77777777" w:rsidR="00EB2476" w:rsidRDefault="00EB2476" w:rsidP="00851520">
            <w:pPr>
              <w:pStyle w:val="Paragraphedeliste"/>
              <w:ind w:left="0"/>
              <w:jc w:val="center"/>
              <w:rPr>
                <w:color w:val="00B050"/>
              </w:rPr>
            </w:pPr>
          </w:p>
          <w:p w14:paraId="16CD2842" w14:textId="77777777" w:rsidR="004D7E91" w:rsidRDefault="004D7E91" w:rsidP="00851520">
            <w:pPr>
              <w:pStyle w:val="Paragraphedeliste"/>
              <w:ind w:left="0"/>
              <w:jc w:val="center"/>
              <w:rPr>
                <w:color w:val="00B050"/>
              </w:rPr>
            </w:pPr>
            <w:r>
              <w:rPr>
                <w:color w:val="00B050"/>
              </w:rPr>
              <w:t>Habitation</w:t>
            </w:r>
          </w:p>
          <w:p w14:paraId="57377974" w14:textId="61075020" w:rsidR="004D7E91" w:rsidRPr="00851520" w:rsidRDefault="004D7E91" w:rsidP="00851520">
            <w:pPr>
              <w:pStyle w:val="Paragraphedeliste"/>
              <w:ind w:left="0"/>
              <w:jc w:val="center"/>
              <w:rPr>
                <w:color w:val="00B050"/>
              </w:rPr>
            </w:pPr>
            <w:r>
              <w:rPr>
                <w:color w:val="00B050"/>
              </w:rPr>
              <w:t>Alimentation</w:t>
            </w:r>
          </w:p>
        </w:tc>
      </w:tr>
      <w:tr w:rsidR="00851520" w14:paraId="1F00C7E2" w14:textId="77777777" w:rsidTr="00851520">
        <w:tc>
          <w:tcPr>
            <w:tcW w:w="2886" w:type="dxa"/>
          </w:tcPr>
          <w:p w14:paraId="42E1BA13" w14:textId="1448153D" w:rsidR="00EB2476" w:rsidRPr="006D74BE" w:rsidRDefault="004D7E91" w:rsidP="0027250F">
            <w:pPr>
              <w:pStyle w:val="Paragraphedeliste"/>
              <w:ind w:left="0"/>
              <w:rPr>
                <w:noProof/>
                <w:color w:val="00B050"/>
              </w:rPr>
            </w:pPr>
            <w:r w:rsidRPr="006D74BE">
              <w:rPr>
                <w:noProof/>
                <w:color w:val="00B050"/>
              </w:rPr>
              <w:t>Minerai d’argent natif</w:t>
            </w:r>
          </w:p>
        </w:tc>
        <w:tc>
          <w:tcPr>
            <w:tcW w:w="1042" w:type="dxa"/>
          </w:tcPr>
          <w:p w14:paraId="68AC4D48" w14:textId="342F63A4" w:rsidR="00EB2476" w:rsidRPr="006D74BE" w:rsidRDefault="004D7E91" w:rsidP="0027250F">
            <w:pPr>
              <w:pStyle w:val="Paragraphedeliste"/>
              <w:ind w:left="0"/>
              <w:rPr>
                <w:color w:val="00B050"/>
              </w:rPr>
            </w:pPr>
            <w:r w:rsidRPr="006D74BE">
              <w:rPr>
                <w:color w:val="00B050"/>
              </w:rPr>
              <w:t>Agrent (Ag)</w:t>
            </w:r>
          </w:p>
        </w:tc>
        <w:tc>
          <w:tcPr>
            <w:tcW w:w="1393" w:type="dxa"/>
          </w:tcPr>
          <w:p w14:paraId="351DAFF4" w14:textId="1AE79E8E" w:rsidR="00EB2476" w:rsidRPr="006D74BE" w:rsidRDefault="00851520" w:rsidP="0027250F">
            <w:pPr>
              <w:pStyle w:val="Paragraphedeliste"/>
              <w:ind w:left="0"/>
              <w:rPr>
                <w:color w:val="00B050"/>
              </w:rPr>
            </w:pPr>
            <w:r w:rsidRPr="006D74BE">
              <w:rPr>
                <w:color w:val="00B050"/>
              </w:rPr>
              <w:t>5</w:t>
            </w:r>
            <w:r w:rsidRPr="006D74BE">
              <w:rPr>
                <w:color w:val="00B050"/>
                <w:vertAlign w:val="superscript"/>
              </w:rPr>
              <w:t>ème</w:t>
            </w:r>
            <w:r w:rsidRPr="006D74BE">
              <w:rPr>
                <w:color w:val="00B050"/>
              </w:rPr>
              <w:t xml:space="preserve"> siècle avant notre ère</w:t>
            </w:r>
          </w:p>
        </w:tc>
        <w:tc>
          <w:tcPr>
            <w:tcW w:w="2586" w:type="dxa"/>
          </w:tcPr>
          <w:p w14:paraId="558DD671" w14:textId="07BFC4E0" w:rsidR="00EB2476" w:rsidRPr="006D74BE" w:rsidRDefault="009D595B" w:rsidP="0027250F">
            <w:pPr>
              <w:pStyle w:val="Paragraphedeliste"/>
              <w:ind w:left="0"/>
              <w:jc w:val="center"/>
              <w:rPr>
                <w:noProof/>
                <w:color w:val="00B050"/>
              </w:rPr>
            </w:pPr>
            <w:r w:rsidRPr="006D74BE">
              <w:rPr>
                <w:noProof/>
                <w:color w:val="00B050"/>
              </w:rPr>
              <w:drawing>
                <wp:inline distT="0" distB="0" distL="0" distR="0" wp14:anchorId="62F06D29" wp14:editId="3AB027F8">
                  <wp:extent cx="785546" cy="783968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554" cy="79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F3F397" w14:textId="126A5D07" w:rsidR="009D595B" w:rsidRPr="006D74BE" w:rsidRDefault="00851520" w:rsidP="001F6793">
            <w:pPr>
              <w:pStyle w:val="Paragraphedeliste"/>
              <w:ind w:left="0"/>
              <w:jc w:val="center"/>
              <w:rPr>
                <w:noProof/>
                <w:color w:val="00B050"/>
              </w:rPr>
            </w:pPr>
            <w:r w:rsidRPr="006D74BE">
              <w:rPr>
                <w:noProof/>
                <w:color w:val="00B050"/>
              </w:rPr>
              <w:t>Monnaie athénienne en argent du Laurion, tétradrachme</w:t>
            </w:r>
          </w:p>
        </w:tc>
        <w:tc>
          <w:tcPr>
            <w:tcW w:w="1727" w:type="dxa"/>
          </w:tcPr>
          <w:p w14:paraId="58907153" w14:textId="77777777" w:rsidR="00EB2476" w:rsidRPr="006D74BE" w:rsidRDefault="00EB2476" w:rsidP="0027250F">
            <w:pPr>
              <w:pStyle w:val="Paragraphedeliste"/>
              <w:ind w:left="0"/>
              <w:jc w:val="center"/>
              <w:rPr>
                <w:color w:val="00B050"/>
              </w:rPr>
            </w:pPr>
          </w:p>
          <w:p w14:paraId="33D3F47E" w14:textId="77777777" w:rsidR="004D7E91" w:rsidRPr="006D74BE" w:rsidRDefault="004D7E91" w:rsidP="0027250F">
            <w:pPr>
              <w:pStyle w:val="Paragraphedeliste"/>
              <w:ind w:left="0"/>
              <w:jc w:val="center"/>
              <w:rPr>
                <w:color w:val="00B050"/>
              </w:rPr>
            </w:pPr>
          </w:p>
          <w:p w14:paraId="244B8C27" w14:textId="77777777" w:rsidR="004D7E91" w:rsidRPr="006D74BE" w:rsidRDefault="004D7E91" w:rsidP="0027250F">
            <w:pPr>
              <w:pStyle w:val="Paragraphedeliste"/>
              <w:ind w:left="0"/>
              <w:jc w:val="center"/>
              <w:rPr>
                <w:color w:val="00B050"/>
              </w:rPr>
            </w:pPr>
            <w:r w:rsidRPr="006D74BE">
              <w:rPr>
                <w:color w:val="00B050"/>
              </w:rPr>
              <w:t>Trnsaction</w:t>
            </w:r>
          </w:p>
          <w:p w14:paraId="7FD4BA6C" w14:textId="4464D3CE" w:rsidR="004D7E91" w:rsidRPr="006D74BE" w:rsidRDefault="004D7E91" w:rsidP="0027250F">
            <w:pPr>
              <w:pStyle w:val="Paragraphedeliste"/>
              <w:ind w:left="0"/>
              <w:jc w:val="center"/>
              <w:rPr>
                <w:color w:val="00B050"/>
              </w:rPr>
            </w:pPr>
            <w:r w:rsidRPr="006D74BE">
              <w:rPr>
                <w:color w:val="00B050"/>
              </w:rPr>
              <w:t>(Economie)</w:t>
            </w:r>
          </w:p>
        </w:tc>
      </w:tr>
    </w:tbl>
    <w:p w14:paraId="000B20C9" w14:textId="42BA6123" w:rsidR="00EB2476" w:rsidRPr="000A3DC2" w:rsidRDefault="00EB2476" w:rsidP="006D180F">
      <w:pPr>
        <w:jc w:val="center"/>
        <w:rPr>
          <w:b/>
          <w:bCs/>
          <w:color w:val="00B050"/>
          <w:sz w:val="24"/>
          <w:szCs w:val="24"/>
          <w:u w:val="single"/>
        </w:rPr>
      </w:pPr>
    </w:p>
    <w:p w14:paraId="169EA3B3" w14:textId="018996CD" w:rsidR="00355B03" w:rsidRPr="00227A8F" w:rsidRDefault="00227A8F" w:rsidP="00E61028">
      <w:pPr>
        <w:pStyle w:val="Paragraphedeliste"/>
        <w:rPr>
          <w:color w:val="00B050"/>
        </w:rPr>
      </w:pPr>
      <w:r w:rsidRPr="00227A8F">
        <w:rPr>
          <w:color w:val="00B050"/>
        </w:rPr>
        <w:t>2. On pourra montrer que</w:t>
      </w:r>
      <w:r>
        <w:rPr>
          <w:color w:val="00B050"/>
        </w:rPr>
        <w:t xml:space="preserve">, depuis des millénaires l’Homme exploite des </w:t>
      </w:r>
      <w:r w:rsidR="00CA046F">
        <w:rPr>
          <w:color w:val="00B050"/>
        </w:rPr>
        <w:t>minéraux</w:t>
      </w:r>
      <w:r>
        <w:rPr>
          <w:color w:val="00B050"/>
        </w:rPr>
        <w:t xml:space="preserve"> ; </w:t>
      </w:r>
      <w:r w:rsidRPr="00227A8F">
        <w:rPr>
          <w:color w:val="00B050"/>
        </w:rPr>
        <w:t xml:space="preserve">les objets produits </w:t>
      </w:r>
      <w:r w:rsidR="00C904B2">
        <w:rPr>
          <w:color w:val="00B050"/>
        </w:rPr>
        <w:t>peuvent être associés aux</w:t>
      </w:r>
      <w:r w:rsidRPr="00227A8F">
        <w:rPr>
          <w:color w:val="00B050"/>
        </w:rPr>
        <w:t xml:space="preserve"> domaines suivant</w:t>
      </w:r>
      <w:r>
        <w:rPr>
          <w:color w:val="00B050"/>
        </w:rPr>
        <w:t>s</w:t>
      </w:r>
      <w:r w:rsidRPr="00227A8F">
        <w:rPr>
          <w:color w:val="00B050"/>
        </w:rPr>
        <w:t> :</w:t>
      </w:r>
    </w:p>
    <w:p w14:paraId="63A0E29E" w14:textId="77777777" w:rsidR="00227A8F" w:rsidRPr="00227A8F" w:rsidRDefault="00227A8F" w:rsidP="00E61028">
      <w:pPr>
        <w:pStyle w:val="Paragraphedeliste"/>
        <w:rPr>
          <w:color w:val="00B050"/>
        </w:rPr>
      </w:pPr>
    </w:p>
    <w:p w14:paraId="673D2469" w14:textId="0B75EF25" w:rsidR="00355B03" w:rsidRPr="00227A8F" w:rsidRDefault="00355B03" w:rsidP="00227A8F">
      <w:pPr>
        <w:pStyle w:val="Paragraphedeliste"/>
        <w:numPr>
          <w:ilvl w:val="0"/>
          <w:numId w:val="27"/>
        </w:numPr>
        <w:rPr>
          <w:rFonts w:cs="Arial"/>
          <w:b/>
          <w:bCs/>
          <w:noProof/>
          <w:color w:val="00B050"/>
          <w:lang w:eastAsia="fr-FR"/>
        </w:rPr>
      </w:pPr>
      <w:r w:rsidRPr="00227A8F">
        <w:rPr>
          <w:rFonts w:cs="Arial"/>
          <w:b/>
          <w:bCs/>
          <w:noProof/>
          <w:color w:val="00B050"/>
          <w:lang w:eastAsia="fr-FR"/>
        </w:rPr>
        <w:t>ENE</w:t>
      </w:r>
      <w:r w:rsidR="00227A8F">
        <w:rPr>
          <w:rFonts w:cs="Arial"/>
          <w:b/>
          <w:bCs/>
          <w:noProof/>
          <w:color w:val="00B050"/>
          <w:lang w:eastAsia="fr-FR"/>
        </w:rPr>
        <w:t>RGIE</w:t>
      </w:r>
    </w:p>
    <w:p w14:paraId="2FAACEC6" w14:textId="77777777" w:rsidR="00355B03" w:rsidRPr="00227A8F" w:rsidRDefault="00355B03" w:rsidP="00227A8F">
      <w:pPr>
        <w:pStyle w:val="Paragraphedeliste"/>
        <w:numPr>
          <w:ilvl w:val="0"/>
          <w:numId w:val="27"/>
        </w:numPr>
        <w:rPr>
          <w:rFonts w:cs="Arial"/>
          <w:b/>
          <w:bCs/>
          <w:noProof/>
          <w:color w:val="00B050"/>
          <w:lang w:eastAsia="fr-FR"/>
        </w:rPr>
      </w:pPr>
      <w:r w:rsidRPr="00227A8F">
        <w:rPr>
          <w:rFonts w:cs="Arial"/>
          <w:b/>
          <w:bCs/>
          <w:noProof/>
          <w:color w:val="00B050"/>
          <w:lang w:eastAsia="fr-FR"/>
        </w:rPr>
        <w:t>HABITAT</w:t>
      </w:r>
    </w:p>
    <w:p w14:paraId="46CB5AB8" w14:textId="77777777" w:rsidR="00355B03" w:rsidRPr="00227A8F" w:rsidRDefault="00355B03" w:rsidP="00227A8F">
      <w:pPr>
        <w:pStyle w:val="Paragraphedeliste"/>
        <w:numPr>
          <w:ilvl w:val="0"/>
          <w:numId w:val="27"/>
        </w:numPr>
        <w:rPr>
          <w:rFonts w:cs="Arial"/>
          <w:b/>
          <w:bCs/>
          <w:noProof/>
          <w:color w:val="00B050"/>
          <w:lang w:eastAsia="fr-FR"/>
        </w:rPr>
      </w:pPr>
      <w:r w:rsidRPr="00227A8F">
        <w:rPr>
          <w:rFonts w:cs="Arial"/>
          <w:b/>
          <w:bCs/>
          <w:noProof/>
          <w:color w:val="00B050"/>
          <w:lang w:eastAsia="fr-FR"/>
        </w:rPr>
        <w:t>MOBILITE</w:t>
      </w:r>
    </w:p>
    <w:p w14:paraId="0264280E" w14:textId="77777777" w:rsidR="00355B03" w:rsidRPr="00227A8F" w:rsidRDefault="00355B03" w:rsidP="00227A8F">
      <w:pPr>
        <w:pStyle w:val="Paragraphedeliste"/>
        <w:numPr>
          <w:ilvl w:val="0"/>
          <w:numId w:val="27"/>
        </w:numPr>
        <w:rPr>
          <w:rFonts w:cs="Arial"/>
          <w:b/>
          <w:bCs/>
          <w:noProof/>
          <w:color w:val="00B050"/>
          <w:lang w:eastAsia="fr-FR"/>
        </w:rPr>
      </w:pPr>
      <w:r w:rsidRPr="00227A8F">
        <w:rPr>
          <w:rFonts w:cs="Arial"/>
          <w:b/>
          <w:bCs/>
          <w:noProof/>
          <w:color w:val="00B050"/>
          <w:lang w:eastAsia="fr-FR"/>
        </w:rPr>
        <w:t>INDUSTRIE</w:t>
      </w:r>
    </w:p>
    <w:p w14:paraId="57614114" w14:textId="77777777" w:rsidR="00355B03" w:rsidRPr="00227A8F" w:rsidRDefault="00355B03" w:rsidP="00227A8F">
      <w:pPr>
        <w:pStyle w:val="Paragraphedeliste"/>
        <w:numPr>
          <w:ilvl w:val="0"/>
          <w:numId w:val="27"/>
        </w:numPr>
        <w:rPr>
          <w:rFonts w:cs="Arial"/>
          <w:b/>
          <w:bCs/>
          <w:noProof/>
          <w:color w:val="00B050"/>
          <w:lang w:eastAsia="fr-FR"/>
        </w:rPr>
      </w:pPr>
      <w:r w:rsidRPr="00227A8F">
        <w:rPr>
          <w:rFonts w:cs="Arial"/>
          <w:b/>
          <w:bCs/>
          <w:noProof/>
          <w:color w:val="00B050"/>
          <w:lang w:eastAsia="fr-FR"/>
        </w:rPr>
        <w:t>COMMUNICATION</w:t>
      </w:r>
    </w:p>
    <w:p w14:paraId="490A8B9C" w14:textId="77777777" w:rsidR="00355B03" w:rsidRPr="00227A8F" w:rsidRDefault="00355B03" w:rsidP="00227A8F">
      <w:pPr>
        <w:pStyle w:val="Paragraphedeliste"/>
        <w:numPr>
          <w:ilvl w:val="0"/>
          <w:numId w:val="27"/>
        </w:numPr>
        <w:rPr>
          <w:rFonts w:cs="Arial"/>
          <w:b/>
          <w:bCs/>
          <w:noProof/>
          <w:color w:val="00B050"/>
          <w:lang w:eastAsia="fr-FR"/>
        </w:rPr>
      </w:pPr>
      <w:r w:rsidRPr="00227A8F">
        <w:rPr>
          <w:rFonts w:cs="Arial"/>
          <w:b/>
          <w:bCs/>
          <w:noProof/>
          <w:color w:val="00B050"/>
          <w:lang w:eastAsia="fr-FR"/>
        </w:rPr>
        <w:t>ALIMENTATION</w:t>
      </w:r>
    </w:p>
    <w:p w14:paraId="61251901" w14:textId="5ED00FBC" w:rsidR="00355B03" w:rsidRPr="00CA046F" w:rsidRDefault="00355B03" w:rsidP="00227A8F">
      <w:pPr>
        <w:pStyle w:val="Paragraphedeliste"/>
        <w:numPr>
          <w:ilvl w:val="0"/>
          <w:numId w:val="27"/>
        </w:numPr>
        <w:rPr>
          <w:color w:val="00B050"/>
        </w:rPr>
      </w:pPr>
      <w:r w:rsidRPr="00227A8F">
        <w:rPr>
          <w:rFonts w:cs="Arial"/>
          <w:b/>
          <w:bCs/>
          <w:noProof/>
          <w:color w:val="00B050"/>
          <w:lang w:eastAsia="fr-FR"/>
        </w:rPr>
        <w:t>ESTHETIQUE </w:t>
      </w:r>
    </w:p>
    <w:p w14:paraId="6EF89981" w14:textId="526B9EFE" w:rsidR="00CA046F" w:rsidRDefault="003E5362" w:rsidP="00CA046F">
      <w:pPr>
        <w:pStyle w:val="Paragraphedeliste"/>
        <w:ind w:left="1440"/>
        <w:rPr>
          <w:color w:val="00B050"/>
        </w:rPr>
      </w:pPr>
      <w:r>
        <w:rPr>
          <w:color w:val="00B050"/>
        </w:rPr>
        <w:t>On relève la grande accélération de l’exploitation de ces ressources dans la vitrine des minéraux exploités actuellement.</w:t>
      </w:r>
    </w:p>
    <w:p w14:paraId="05BF4A1F" w14:textId="540A2363" w:rsidR="003E5362" w:rsidRDefault="003E5362" w:rsidP="00CA046F">
      <w:pPr>
        <w:pStyle w:val="Paragraphedeliste"/>
        <w:ind w:left="1440"/>
        <w:rPr>
          <w:color w:val="00B050"/>
        </w:rPr>
      </w:pPr>
      <w:r>
        <w:rPr>
          <w:color w:val="00B050"/>
        </w:rPr>
        <w:t>Les problématiques associées : environnementales, sociales, économiques sont indiquées dans les vidéos.</w:t>
      </w:r>
    </w:p>
    <w:p w14:paraId="23FC6096" w14:textId="77777777" w:rsidR="003E5362" w:rsidRPr="00227A8F" w:rsidRDefault="003E5362" w:rsidP="00CA046F">
      <w:pPr>
        <w:pStyle w:val="Paragraphedeliste"/>
        <w:ind w:left="1440"/>
        <w:rPr>
          <w:color w:val="00B050"/>
        </w:rPr>
      </w:pPr>
    </w:p>
    <w:p w14:paraId="030D0AD2" w14:textId="76750392" w:rsidR="00227A8F" w:rsidRDefault="00CA046F" w:rsidP="00CA046F">
      <w:pPr>
        <w:pStyle w:val="Paragraphedeliste"/>
        <w:numPr>
          <w:ilvl w:val="0"/>
          <w:numId w:val="25"/>
        </w:numPr>
        <w:rPr>
          <w:color w:val="00B050"/>
        </w:rPr>
      </w:pPr>
      <w:r>
        <w:rPr>
          <w:color w:val="00B050"/>
        </w:rPr>
        <w:t>Pistes de recherche d’autres minéraux :  les nodules polymétalliques, et la recherche de gisements sur d’autres planètes.</w:t>
      </w:r>
    </w:p>
    <w:p w14:paraId="0216F818" w14:textId="46387487" w:rsidR="003A7B1B" w:rsidRDefault="003A7B1B" w:rsidP="003A7B1B">
      <w:pPr>
        <w:pStyle w:val="Paragraphedeliste"/>
        <w:rPr>
          <w:color w:val="00B050"/>
        </w:rPr>
      </w:pPr>
    </w:p>
    <w:p w14:paraId="3D58654D" w14:textId="53266CCF" w:rsidR="003A7B1B" w:rsidRPr="00162187" w:rsidRDefault="00721969" w:rsidP="003A7B1B">
      <w:pPr>
        <w:rPr>
          <w:u w:val="single"/>
        </w:rPr>
      </w:pPr>
      <w:r>
        <w:rPr>
          <w:u w:val="single"/>
        </w:rPr>
        <w:t>Ressources</w:t>
      </w:r>
      <w:r w:rsidR="003A7B1B" w:rsidRPr="002A5AEF">
        <w:rPr>
          <w:u w:val="single"/>
        </w:rPr>
        <w:t xml:space="preserve"> utiles : </w:t>
      </w:r>
    </w:p>
    <w:p w14:paraId="7AD48C59" w14:textId="77777777" w:rsidR="005C2FC7" w:rsidRPr="005C2FC7" w:rsidRDefault="005C2FC7" w:rsidP="005C2FC7">
      <w:pPr>
        <w:pStyle w:val="Paragraphedeliste"/>
        <w:ind w:left="0"/>
        <w:rPr>
          <w:b/>
          <w:bCs/>
        </w:rPr>
      </w:pPr>
      <w:r w:rsidRPr="005C2FC7">
        <w:rPr>
          <w:b/>
          <w:bCs/>
          <w:u w:val="single"/>
        </w:rPr>
        <w:t>Documentaires</w:t>
      </w:r>
      <w:r w:rsidRPr="005C2FC7">
        <w:rPr>
          <w:b/>
          <w:bCs/>
        </w:rPr>
        <w:t xml:space="preserve"> :</w:t>
      </w:r>
    </w:p>
    <w:p w14:paraId="4719196F" w14:textId="77777777" w:rsidR="005C2FC7" w:rsidRPr="005C2FC7" w:rsidRDefault="005C2FC7" w:rsidP="005C2FC7">
      <w:pPr>
        <w:pStyle w:val="Paragraphedeliste"/>
        <w:ind w:left="284"/>
      </w:pPr>
      <w:r w:rsidRPr="005C2FC7">
        <w:t xml:space="preserve">- </w:t>
      </w:r>
      <w:r w:rsidRPr="00721969">
        <w:rPr>
          <w:b/>
          <w:bCs/>
          <w:i/>
          <w:iCs/>
        </w:rPr>
        <w:t>L’histoire de l’évolution des minéraux</w:t>
      </w:r>
    </w:p>
    <w:p w14:paraId="28F18EC4" w14:textId="485358A3" w:rsidR="005C2FC7" w:rsidRDefault="00000000" w:rsidP="005C2FC7">
      <w:pPr>
        <w:pStyle w:val="Paragraphedeliste"/>
        <w:ind w:left="284"/>
      </w:pPr>
      <w:hyperlink r:id="rId14" w:history="1">
        <w:r w:rsidR="005C2FC7" w:rsidRPr="007E132C">
          <w:rPr>
            <w:rStyle w:val="Lienhypertexte"/>
          </w:rPr>
          <w:t>https://www.arte.tv/fr/videos/0670 68-000-A/l-histoire-de-l-evolution-des-mineraux/</w:t>
        </w:r>
      </w:hyperlink>
    </w:p>
    <w:p w14:paraId="4F8A94E1" w14:textId="77777777" w:rsidR="005C2FC7" w:rsidRPr="005C2FC7" w:rsidRDefault="005C2FC7" w:rsidP="005C2FC7">
      <w:pPr>
        <w:pStyle w:val="Paragraphedeliste"/>
        <w:ind w:left="284"/>
      </w:pPr>
    </w:p>
    <w:p w14:paraId="55FECE11" w14:textId="77777777" w:rsidR="005C2FC7" w:rsidRPr="005C2FC7" w:rsidRDefault="005C2FC7" w:rsidP="00AF1437">
      <w:pPr>
        <w:pStyle w:val="Paragraphedeliste"/>
        <w:ind w:left="709" w:hanging="283"/>
      </w:pPr>
      <w:r w:rsidRPr="005C2FC7">
        <w:rPr>
          <w:u w:val="single"/>
        </w:rPr>
        <w:t>Résumé</w:t>
      </w:r>
      <w:r w:rsidRPr="005C2FC7">
        <w:t xml:space="preserve"> :</w:t>
      </w:r>
    </w:p>
    <w:p w14:paraId="2B344C5A" w14:textId="77777777" w:rsidR="005C2FC7" w:rsidRPr="005C2FC7" w:rsidRDefault="005C2FC7" w:rsidP="00AF1437">
      <w:pPr>
        <w:pStyle w:val="Paragraphedeliste"/>
        <w:ind w:left="709" w:hanging="283"/>
        <w:jc w:val="both"/>
      </w:pPr>
      <w:r w:rsidRPr="005C2FC7">
        <w:t xml:space="preserve">Collisions, fusions, tectonique des </w:t>
      </w:r>
      <w:proofErr w:type="gramStart"/>
      <w:r w:rsidRPr="005C2FC7">
        <w:t>plaques,...</w:t>
      </w:r>
      <w:proofErr w:type="gramEnd"/>
      <w:r w:rsidRPr="005C2FC7">
        <w:t xml:space="preserve"> ce documentaire revient sur l'histoire géologique de la</w:t>
      </w:r>
    </w:p>
    <w:p w14:paraId="1061DAEF" w14:textId="77777777" w:rsidR="005C2FC7" w:rsidRPr="005C2FC7" w:rsidRDefault="005C2FC7" w:rsidP="00AF1437">
      <w:pPr>
        <w:pStyle w:val="Paragraphedeliste"/>
        <w:ind w:left="709" w:hanging="283"/>
        <w:jc w:val="both"/>
      </w:pPr>
      <w:r w:rsidRPr="005C2FC7">
        <w:t>Terre et nous raconte les processus responsables de la formation des minéraux, des composants</w:t>
      </w:r>
    </w:p>
    <w:p w14:paraId="1518CC2F" w14:textId="77777777" w:rsidR="005C2FC7" w:rsidRPr="005C2FC7" w:rsidRDefault="005C2FC7" w:rsidP="00AF1437">
      <w:pPr>
        <w:pStyle w:val="Paragraphedeliste"/>
        <w:ind w:left="709" w:hanging="283"/>
        <w:jc w:val="both"/>
      </w:pPr>
      <w:proofErr w:type="gramStart"/>
      <w:r w:rsidRPr="005C2FC7">
        <w:t>essentiels</w:t>
      </w:r>
      <w:proofErr w:type="gramEnd"/>
      <w:r w:rsidRPr="005C2FC7">
        <w:t xml:space="preserve"> de notre environnement, et qui pourraient nous mener jusqu'aux origines de la vie.</w:t>
      </w:r>
    </w:p>
    <w:p w14:paraId="735DD3E1" w14:textId="77777777" w:rsidR="005C2FC7" w:rsidRPr="005C2FC7" w:rsidRDefault="005C2FC7" w:rsidP="00AF1437">
      <w:pPr>
        <w:pStyle w:val="Paragraphedeliste"/>
        <w:ind w:left="709" w:hanging="283"/>
        <w:jc w:val="both"/>
      </w:pPr>
      <w:r w:rsidRPr="005C2FC7">
        <w:t>Collisions, fusions, tectonique des plaques, réactions chimiques ont façonné les minéraux depuis la</w:t>
      </w:r>
    </w:p>
    <w:p w14:paraId="2E976E63" w14:textId="1FB613C2" w:rsidR="005C2FC7" w:rsidRPr="005C2FC7" w:rsidRDefault="005C2FC7" w:rsidP="00AF1437">
      <w:pPr>
        <w:pStyle w:val="Paragraphedeliste"/>
        <w:ind w:left="709" w:hanging="283"/>
        <w:jc w:val="both"/>
      </w:pPr>
      <w:proofErr w:type="gramStart"/>
      <w:r w:rsidRPr="005C2FC7">
        <w:lastRenderedPageBreak/>
        <w:t>naissance</w:t>
      </w:r>
      <w:proofErr w:type="gramEnd"/>
      <w:r w:rsidRPr="005C2FC7">
        <w:t xml:space="preserve"> de la Terre. La plupart d'entre eux doivent cependant leur existence à l'apparition des</w:t>
      </w:r>
      <w:r w:rsidR="00721969">
        <w:t xml:space="preserve"> </w:t>
      </w:r>
      <w:r w:rsidRPr="005C2FC7">
        <w:t>organismes vivants et à la production d'oxygène qui s'est ensuivie. Une nouvelle discipline, la</w:t>
      </w:r>
    </w:p>
    <w:p w14:paraId="0272A642" w14:textId="77777777" w:rsidR="005C2FC7" w:rsidRPr="005C2FC7" w:rsidRDefault="005C2FC7" w:rsidP="00AF1437">
      <w:pPr>
        <w:pStyle w:val="Paragraphedeliste"/>
        <w:ind w:left="709" w:hanging="283"/>
        <w:jc w:val="both"/>
      </w:pPr>
      <w:proofErr w:type="gramStart"/>
      <w:r w:rsidRPr="005C2FC7">
        <w:t>minéralogie</w:t>
      </w:r>
      <w:proofErr w:type="gramEnd"/>
      <w:r w:rsidRPr="005C2FC7">
        <w:t xml:space="preserve"> évolutive, retrace leur histoire depuis la formation de la planète, la naissance des premiers</w:t>
      </w:r>
    </w:p>
    <w:p w14:paraId="0360E0BC" w14:textId="77777777" w:rsidR="005C2FC7" w:rsidRPr="005C2FC7" w:rsidRDefault="005C2FC7" w:rsidP="00AF1437">
      <w:pPr>
        <w:pStyle w:val="Paragraphedeliste"/>
        <w:ind w:left="709" w:hanging="283"/>
        <w:jc w:val="both"/>
      </w:pPr>
      <w:proofErr w:type="gramStart"/>
      <w:r w:rsidRPr="005C2FC7">
        <w:t>micro</w:t>
      </w:r>
      <w:proofErr w:type="gramEnd"/>
      <w:r w:rsidRPr="005C2FC7">
        <w:t>-organismes et l’oxygénation progressive de l’atmosphère.</w:t>
      </w:r>
    </w:p>
    <w:p w14:paraId="369A4CF7" w14:textId="77777777" w:rsidR="005C2FC7" w:rsidRPr="005C2FC7" w:rsidRDefault="005C2FC7" w:rsidP="00AF1437">
      <w:pPr>
        <w:pStyle w:val="Paragraphedeliste"/>
        <w:ind w:left="709" w:hanging="283"/>
        <w:jc w:val="both"/>
      </w:pPr>
      <w:r w:rsidRPr="005C2FC7">
        <w:t>Le film s'appuie sur les travaux de Robert Hazen, géophysicien à la Carnegie Institution de Washington,</w:t>
      </w:r>
    </w:p>
    <w:p w14:paraId="588760D5" w14:textId="77777777" w:rsidR="005C2FC7" w:rsidRPr="005C2FC7" w:rsidRDefault="005C2FC7" w:rsidP="00AF1437">
      <w:pPr>
        <w:pStyle w:val="Paragraphedeliste"/>
        <w:ind w:left="709" w:hanging="283"/>
        <w:jc w:val="both"/>
      </w:pPr>
      <w:proofErr w:type="gramStart"/>
      <w:r w:rsidRPr="005C2FC7">
        <w:t>que</w:t>
      </w:r>
      <w:proofErr w:type="gramEnd"/>
      <w:r w:rsidRPr="005C2FC7">
        <w:t xml:space="preserve"> l'on accompagne à Hawaii, en Australie ou au Maroc. Il explique pourquoi les minéraux n’auraient</w:t>
      </w:r>
    </w:p>
    <w:p w14:paraId="5C9AB660" w14:textId="77777777" w:rsidR="005C2FC7" w:rsidRPr="005C2FC7" w:rsidRDefault="005C2FC7" w:rsidP="00AF1437">
      <w:pPr>
        <w:pStyle w:val="Paragraphedeliste"/>
        <w:ind w:left="709" w:hanging="283"/>
        <w:jc w:val="both"/>
      </w:pPr>
      <w:proofErr w:type="gramStart"/>
      <w:r w:rsidRPr="005C2FC7">
        <w:t>pas</w:t>
      </w:r>
      <w:proofErr w:type="gramEnd"/>
      <w:r w:rsidRPr="005C2FC7">
        <w:t xml:space="preserve"> prospéré sans la présence de la vie et comment ce processus a transformé la Terre, bien plus</w:t>
      </w:r>
    </w:p>
    <w:p w14:paraId="36536967" w14:textId="77777777" w:rsidR="005C2FC7" w:rsidRPr="005C2FC7" w:rsidRDefault="005C2FC7" w:rsidP="00AF1437">
      <w:pPr>
        <w:pStyle w:val="Paragraphedeliste"/>
        <w:ind w:left="709" w:hanging="283"/>
        <w:jc w:val="both"/>
      </w:pPr>
      <w:proofErr w:type="gramStart"/>
      <w:r w:rsidRPr="005C2FC7">
        <w:t>qu’aucune</w:t>
      </w:r>
      <w:proofErr w:type="gramEnd"/>
      <w:r w:rsidRPr="005C2FC7">
        <w:t xml:space="preserve"> autre planète connue. Sur Vénus, on compterait entre mille et mille cinq cents minéraux,</w:t>
      </w:r>
    </w:p>
    <w:p w14:paraId="38FF56CE" w14:textId="77777777" w:rsidR="005C2FC7" w:rsidRPr="005C2FC7" w:rsidRDefault="005C2FC7" w:rsidP="00AF1437">
      <w:pPr>
        <w:pStyle w:val="Paragraphedeliste"/>
        <w:ind w:left="709" w:hanging="283"/>
        <w:jc w:val="both"/>
      </w:pPr>
      <w:r w:rsidRPr="005C2FC7">
        <w:t>Mars en aurait environ cinq cents, et Mercure pas plus de trois cent cinquante, alors qu'on en</w:t>
      </w:r>
    </w:p>
    <w:p w14:paraId="36B1F421" w14:textId="77777777" w:rsidR="005C2FC7" w:rsidRPr="005C2FC7" w:rsidRDefault="005C2FC7" w:rsidP="00AF1437">
      <w:pPr>
        <w:pStyle w:val="Paragraphedeliste"/>
        <w:ind w:left="709" w:hanging="283"/>
        <w:jc w:val="both"/>
      </w:pPr>
      <w:proofErr w:type="gramStart"/>
      <w:r w:rsidRPr="005C2FC7">
        <w:t>dénombre</w:t>
      </w:r>
      <w:proofErr w:type="gramEnd"/>
      <w:r w:rsidRPr="005C2FC7">
        <w:t xml:space="preserve"> environ quatre mille sur Terre. L'une des conséquences de l’apparition de la vie sur notre</w:t>
      </w:r>
    </w:p>
    <w:p w14:paraId="63EF60EA" w14:textId="77777777" w:rsidR="005C2FC7" w:rsidRPr="005C2FC7" w:rsidRDefault="005C2FC7" w:rsidP="00AF1437">
      <w:pPr>
        <w:pStyle w:val="Paragraphedeliste"/>
        <w:ind w:left="709" w:hanging="283"/>
        <w:jc w:val="both"/>
      </w:pPr>
      <w:proofErr w:type="gramStart"/>
      <w:r w:rsidRPr="005C2FC7">
        <w:t>planète</w:t>
      </w:r>
      <w:proofErr w:type="gramEnd"/>
      <w:r w:rsidRPr="005C2FC7">
        <w:t>.</w:t>
      </w:r>
    </w:p>
    <w:p w14:paraId="7165E36C" w14:textId="77777777" w:rsidR="005C2FC7" w:rsidRPr="005C2FC7" w:rsidRDefault="005C2FC7" w:rsidP="00AF1437">
      <w:pPr>
        <w:pStyle w:val="Paragraphedeliste"/>
        <w:ind w:left="709" w:hanging="283"/>
      </w:pPr>
      <w:r w:rsidRPr="005C2FC7">
        <w:t>Réalisation : Doug Hamilton, Alan Ritsko</w:t>
      </w:r>
    </w:p>
    <w:p w14:paraId="6CD28E15" w14:textId="77777777" w:rsidR="005C2FC7" w:rsidRPr="005C2FC7" w:rsidRDefault="005C2FC7" w:rsidP="00AF1437">
      <w:pPr>
        <w:pStyle w:val="Paragraphedeliste"/>
        <w:ind w:left="709" w:hanging="283"/>
      </w:pPr>
      <w:r w:rsidRPr="005C2FC7">
        <w:t>Pays : Etats-Unis</w:t>
      </w:r>
    </w:p>
    <w:p w14:paraId="64A1B28A" w14:textId="77777777" w:rsidR="005C2FC7" w:rsidRPr="005C2FC7" w:rsidRDefault="005C2FC7" w:rsidP="00AF1437">
      <w:pPr>
        <w:pStyle w:val="Paragraphedeliste"/>
        <w:ind w:left="709" w:hanging="283"/>
      </w:pPr>
      <w:r w:rsidRPr="005C2FC7">
        <w:t>Année : 2016</w:t>
      </w:r>
    </w:p>
    <w:p w14:paraId="2A4B3C2A" w14:textId="77777777" w:rsidR="005C2FC7" w:rsidRPr="005C2FC7" w:rsidRDefault="005C2FC7" w:rsidP="00AF1437">
      <w:pPr>
        <w:pStyle w:val="Paragraphedeliste"/>
        <w:ind w:left="709" w:hanging="283"/>
      </w:pPr>
      <w:r w:rsidRPr="005C2FC7">
        <w:t>Durée : 51 min</w:t>
      </w:r>
    </w:p>
    <w:p w14:paraId="7EDB47A4" w14:textId="0B163E60" w:rsidR="003A7B1B" w:rsidRDefault="005C2FC7" w:rsidP="00AF1437">
      <w:pPr>
        <w:pStyle w:val="Paragraphedeliste"/>
        <w:ind w:left="709" w:hanging="283"/>
      </w:pPr>
      <w:r w:rsidRPr="005C2FC7">
        <w:t>Disponible : Jusqu’au 02/06/2022</w:t>
      </w:r>
    </w:p>
    <w:p w14:paraId="6F63900F" w14:textId="77777777" w:rsidR="002D72AA" w:rsidRDefault="002D72AA" w:rsidP="00AF1437">
      <w:pPr>
        <w:pStyle w:val="Paragraphedeliste"/>
        <w:ind w:left="709" w:hanging="283"/>
      </w:pPr>
    </w:p>
    <w:p w14:paraId="11EE23D9" w14:textId="77E2014A" w:rsidR="00253E0F" w:rsidRDefault="00253E0F" w:rsidP="005C2FC7">
      <w:pPr>
        <w:pStyle w:val="Paragraphedeliste"/>
        <w:ind w:left="284"/>
      </w:pPr>
    </w:p>
    <w:p w14:paraId="36A8860E" w14:textId="77777777" w:rsidR="00253E0F" w:rsidRDefault="00253E0F" w:rsidP="002D72AA">
      <w:pPr>
        <w:pStyle w:val="Paragraphedeliste"/>
        <w:ind w:left="567"/>
      </w:pPr>
      <w:r>
        <w:t xml:space="preserve">- </w:t>
      </w:r>
      <w:r w:rsidRPr="00253E0F">
        <w:rPr>
          <w:b/>
          <w:bCs/>
          <w:i/>
          <w:iCs/>
        </w:rPr>
        <w:t>Data Science / Comprendre la rareté des métaux rares</w:t>
      </w:r>
    </w:p>
    <w:p w14:paraId="7A2B91DC" w14:textId="0087E40E" w:rsidR="00253E0F" w:rsidRDefault="00000000" w:rsidP="002D72AA">
      <w:pPr>
        <w:pStyle w:val="Paragraphedeliste"/>
        <w:ind w:left="567"/>
      </w:pPr>
      <w:hyperlink r:id="rId15" w:history="1">
        <w:r w:rsidR="00253E0F" w:rsidRPr="007E132C">
          <w:rPr>
            <w:rStyle w:val="Lienhypertexte"/>
          </w:rPr>
          <w:t>https://www.arte.tv/fr/videos/098713-002-A/data-science/</w:t>
        </w:r>
      </w:hyperlink>
    </w:p>
    <w:p w14:paraId="532839CC" w14:textId="77777777" w:rsidR="00253E0F" w:rsidRDefault="00253E0F" w:rsidP="00253E0F">
      <w:pPr>
        <w:pStyle w:val="Paragraphedeliste"/>
        <w:ind w:left="284"/>
      </w:pPr>
    </w:p>
    <w:p w14:paraId="7487AFC3" w14:textId="77777777" w:rsidR="00253E0F" w:rsidRDefault="00253E0F" w:rsidP="00253E0F">
      <w:pPr>
        <w:pStyle w:val="Paragraphedeliste"/>
        <w:ind w:left="284"/>
      </w:pPr>
      <w:r w:rsidRPr="00253E0F">
        <w:rPr>
          <w:u w:val="single"/>
        </w:rPr>
        <w:t>Résumé</w:t>
      </w:r>
      <w:r>
        <w:t xml:space="preserve"> :</w:t>
      </w:r>
    </w:p>
    <w:p w14:paraId="146EBC03" w14:textId="77777777" w:rsidR="00253E0F" w:rsidRDefault="00253E0F" w:rsidP="00253E0F">
      <w:pPr>
        <w:pStyle w:val="Paragraphedeliste"/>
        <w:ind w:left="284"/>
      </w:pPr>
      <w:r>
        <w:t>Dans cet épisode de Data Science, on se penche sur les métaux rares, nouvel or noir des technologies</w:t>
      </w:r>
    </w:p>
    <w:p w14:paraId="772F6F6A" w14:textId="77777777" w:rsidR="00253E0F" w:rsidRDefault="00253E0F" w:rsidP="00253E0F">
      <w:pPr>
        <w:pStyle w:val="Paragraphedeliste"/>
        <w:ind w:left="284"/>
      </w:pPr>
      <w:proofErr w:type="gramStart"/>
      <w:r>
        <w:t>modernes</w:t>
      </w:r>
      <w:proofErr w:type="gramEnd"/>
      <w:r>
        <w:t>, des composants omniprésents dans nos smartphones. De leur présence dans la couche</w:t>
      </w:r>
    </w:p>
    <w:p w14:paraId="71D23BC7" w14:textId="77777777" w:rsidR="00253E0F" w:rsidRDefault="00253E0F" w:rsidP="00253E0F">
      <w:pPr>
        <w:pStyle w:val="Paragraphedeliste"/>
        <w:ind w:left="284"/>
      </w:pPr>
      <w:proofErr w:type="gramStart"/>
      <w:r>
        <w:t>terrestre</w:t>
      </w:r>
      <w:proofErr w:type="gramEnd"/>
      <w:r>
        <w:t xml:space="preserve"> aux enjeux stratégiques de leur extraction, des précisions pour comprendre ce qui fait</w:t>
      </w:r>
    </w:p>
    <w:p w14:paraId="294C2E51" w14:textId="77777777" w:rsidR="00253E0F" w:rsidRDefault="00253E0F" w:rsidP="00253E0F">
      <w:pPr>
        <w:pStyle w:val="Paragraphedeliste"/>
        <w:ind w:left="284"/>
      </w:pPr>
      <w:proofErr w:type="gramStart"/>
      <w:r>
        <w:t>vraiment</w:t>
      </w:r>
      <w:proofErr w:type="gramEnd"/>
      <w:r>
        <w:t xml:space="preserve"> leur rareté.</w:t>
      </w:r>
    </w:p>
    <w:p w14:paraId="6A9997FD" w14:textId="77777777" w:rsidR="00253E0F" w:rsidRDefault="00253E0F" w:rsidP="00253E0F">
      <w:pPr>
        <w:pStyle w:val="Paragraphedeliste"/>
        <w:ind w:left="284"/>
      </w:pPr>
      <w:r>
        <w:t>Réalisation : Pascal Goblot</w:t>
      </w:r>
    </w:p>
    <w:p w14:paraId="2168B874" w14:textId="77777777" w:rsidR="00253E0F" w:rsidRDefault="00253E0F" w:rsidP="00253E0F">
      <w:pPr>
        <w:pStyle w:val="Paragraphedeliste"/>
        <w:ind w:left="284"/>
      </w:pPr>
      <w:r>
        <w:t>Pays : France</w:t>
      </w:r>
    </w:p>
    <w:p w14:paraId="4978F110" w14:textId="77777777" w:rsidR="00253E0F" w:rsidRDefault="00253E0F" w:rsidP="00253E0F">
      <w:pPr>
        <w:pStyle w:val="Paragraphedeliste"/>
        <w:ind w:left="284"/>
      </w:pPr>
      <w:r>
        <w:t>Année : 2020</w:t>
      </w:r>
    </w:p>
    <w:p w14:paraId="3FC4D21F" w14:textId="77777777" w:rsidR="00253E0F" w:rsidRDefault="00253E0F" w:rsidP="00253E0F">
      <w:pPr>
        <w:pStyle w:val="Paragraphedeliste"/>
        <w:ind w:left="284"/>
      </w:pPr>
      <w:r>
        <w:t>Durée : 5 min</w:t>
      </w:r>
    </w:p>
    <w:p w14:paraId="34585C55" w14:textId="7CBDCAE5" w:rsidR="00253E0F" w:rsidRPr="005C2FC7" w:rsidRDefault="00253E0F" w:rsidP="00253E0F">
      <w:pPr>
        <w:pStyle w:val="Paragraphedeliste"/>
        <w:ind w:left="284"/>
      </w:pPr>
      <w:r>
        <w:t>Disponible : Jusqu’au 15/06/2026</w:t>
      </w:r>
    </w:p>
    <w:sectPr w:rsidR="00253E0F" w:rsidRPr="005C2FC7" w:rsidSect="00C63AE2">
      <w:pgSz w:w="11906" w:h="16838"/>
      <w:pgMar w:top="568" w:right="1133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fluences3 Ultra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nfluences3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nfluences3 Light">
    <w:altName w:val="Confluences3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F13BA"/>
    <w:multiLevelType w:val="hybridMultilevel"/>
    <w:tmpl w:val="7FFA353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B3FFE"/>
    <w:multiLevelType w:val="hybridMultilevel"/>
    <w:tmpl w:val="AE20ACE4"/>
    <w:lvl w:ilvl="0" w:tplc="4EBE3D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E416A"/>
    <w:multiLevelType w:val="hybridMultilevel"/>
    <w:tmpl w:val="7FFA353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85A08"/>
    <w:multiLevelType w:val="hybridMultilevel"/>
    <w:tmpl w:val="56C670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F4197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54144D"/>
    <w:multiLevelType w:val="hybridMultilevel"/>
    <w:tmpl w:val="E4AE786A"/>
    <w:lvl w:ilvl="0" w:tplc="1AB4B220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92B23"/>
    <w:multiLevelType w:val="hybridMultilevel"/>
    <w:tmpl w:val="38F201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6A6D9F"/>
    <w:multiLevelType w:val="hybridMultilevel"/>
    <w:tmpl w:val="9B7C82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F77085"/>
    <w:multiLevelType w:val="hybridMultilevel"/>
    <w:tmpl w:val="79F0759E"/>
    <w:lvl w:ilvl="0" w:tplc="B1EC19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C06985"/>
    <w:multiLevelType w:val="hybridMultilevel"/>
    <w:tmpl w:val="7FFA353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40269"/>
    <w:multiLevelType w:val="hybridMultilevel"/>
    <w:tmpl w:val="195AF466"/>
    <w:lvl w:ilvl="0" w:tplc="11F432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DC41A0"/>
    <w:multiLevelType w:val="hybridMultilevel"/>
    <w:tmpl w:val="192C09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6E6675"/>
    <w:multiLevelType w:val="hybridMultilevel"/>
    <w:tmpl w:val="7FFA353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A4286C"/>
    <w:multiLevelType w:val="hybridMultilevel"/>
    <w:tmpl w:val="E17CCD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D96FBF"/>
    <w:multiLevelType w:val="hybridMultilevel"/>
    <w:tmpl w:val="7FFA3536"/>
    <w:lvl w:ilvl="0" w:tplc="04F22262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ED62EC"/>
    <w:multiLevelType w:val="hybridMultilevel"/>
    <w:tmpl w:val="7FFA353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755DE2"/>
    <w:multiLevelType w:val="hybridMultilevel"/>
    <w:tmpl w:val="5554059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102A4A"/>
    <w:multiLevelType w:val="hybridMultilevel"/>
    <w:tmpl w:val="C116DB50"/>
    <w:lvl w:ilvl="0" w:tplc="DA1E35F8">
      <w:start w:val="4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4824AB9"/>
    <w:multiLevelType w:val="hybridMultilevel"/>
    <w:tmpl w:val="DD0CB45E"/>
    <w:lvl w:ilvl="0" w:tplc="CD4A2D0E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8EB4EC2"/>
    <w:multiLevelType w:val="hybridMultilevel"/>
    <w:tmpl w:val="731C7556"/>
    <w:lvl w:ilvl="0" w:tplc="BFDAB3C0">
      <w:start w:val="2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B2E1D12"/>
    <w:multiLevelType w:val="hybridMultilevel"/>
    <w:tmpl w:val="E23CC1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950FC5"/>
    <w:multiLevelType w:val="hybridMultilevel"/>
    <w:tmpl w:val="36667136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162928"/>
    <w:multiLevelType w:val="hybridMultilevel"/>
    <w:tmpl w:val="49DA85F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CD25C9"/>
    <w:multiLevelType w:val="hybridMultilevel"/>
    <w:tmpl w:val="96B4E0E4"/>
    <w:lvl w:ilvl="0" w:tplc="FAF4197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E394062"/>
    <w:multiLevelType w:val="hybridMultilevel"/>
    <w:tmpl w:val="27D46192"/>
    <w:lvl w:ilvl="0" w:tplc="4468A6D0">
      <w:start w:val="7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6FB5FF2"/>
    <w:multiLevelType w:val="hybridMultilevel"/>
    <w:tmpl w:val="9C76C32C"/>
    <w:lvl w:ilvl="0" w:tplc="3926B0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737B7C"/>
    <w:multiLevelType w:val="multilevel"/>
    <w:tmpl w:val="26724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B263BE3"/>
    <w:multiLevelType w:val="hybridMultilevel"/>
    <w:tmpl w:val="7FFA353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3480494">
    <w:abstractNumId w:val="10"/>
  </w:num>
  <w:num w:numId="2" w16cid:durableId="1248424068">
    <w:abstractNumId w:val="12"/>
  </w:num>
  <w:num w:numId="3" w16cid:durableId="1164855513">
    <w:abstractNumId w:val="1"/>
  </w:num>
  <w:num w:numId="4" w16cid:durableId="832723629">
    <w:abstractNumId w:val="25"/>
  </w:num>
  <w:num w:numId="5" w16cid:durableId="2058316183">
    <w:abstractNumId w:val="9"/>
  </w:num>
  <w:num w:numId="6" w16cid:durableId="22219445">
    <w:abstractNumId w:val="19"/>
  </w:num>
  <w:num w:numId="7" w16cid:durableId="699279536">
    <w:abstractNumId w:val="24"/>
  </w:num>
  <w:num w:numId="8" w16cid:durableId="1572930129">
    <w:abstractNumId w:val="6"/>
  </w:num>
  <w:num w:numId="9" w16cid:durableId="991983785">
    <w:abstractNumId w:val="15"/>
  </w:num>
  <w:num w:numId="10" w16cid:durableId="2092580229">
    <w:abstractNumId w:val="7"/>
  </w:num>
  <w:num w:numId="11" w16cid:durableId="830217230">
    <w:abstractNumId w:val="20"/>
  </w:num>
  <w:num w:numId="12" w16cid:durableId="1324890512">
    <w:abstractNumId w:val="13"/>
  </w:num>
  <w:num w:numId="13" w16cid:durableId="416369669">
    <w:abstractNumId w:val="5"/>
  </w:num>
  <w:num w:numId="14" w16cid:durableId="577445292">
    <w:abstractNumId w:val="26"/>
  </w:num>
  <w:num w:numId="15" w16cid:durableId="202132080">
    <w:abstractNumId w:val="21"/>
  </w:num>
  <w:num w:numId="16" w16cid:durableId="1446001876">
    <w:abstractNumId w:val="8"/>
  </w:num>
  <w:num w:numId="17" w16cid:durableId="1499928408">
    <w:abstractNumId w:val="11"/>
  </w:num>
  <w:num w:numId="18" w16cid:durableId="545411416">
    <w:abstractNumId w:val="17"/>
  </w:num>
  <w:num w:numId="19" w16cid:durableId="1274510907">
    <w:abstractNumId w:val="16"/>
  </w:num>
  <w:num w:numId="20" w16cid:durableId="898324956">
    <w:abstractNumId w:val="14"/>
  </w:num>
  <w:num w:numId="21" w16cid:durableId="400980009">
    <w:abstractNumId w:val="23"/>
  </w:num>
  <w:num w:numId="22" w16cid:durableId="1290474465">
    <w:abstractNumId w:val="18"/>
  </w:num>
  <w:num w:numId="23" w16cid:durableId="758914176">
    <w:abstractNumId w:val="3"/>
  </w:num>
  <w:num w:numId="24" w16cid:durableId="1263144194">
    <w:abstractNumId w:val="2"/>
  </w:num>
  <w:num w:numId="25" w16cid:durableId="1199509391">
    <w:abstractNumId w:val="4"/>
  </w:num>
  <w:num w:numId="26" w16cid:durableId="1914511199">
    <w:abstractNumId w:val="0"/>
  </w:num>
  <w:num w:numId="27" w16cid:durableId="21281721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547"/>
    <w:rsid w:val="00003AF5"/>
    <w:rsid w:val="00003E93"/>
    <w:rsid w:val="00003EBF"/>
    <w:rsid w:val="0000517E"/>
    <w:rsid w:val="00006CDE"/>
    <w:rsid w:val="00007D48"/>
    <w:rsid w:val="00011FB4"/>
    <w:rsid w:val="00013A6E"/>
    <w:rsid w:val="000145D3"/>
    <w:rsid w:val="0001541A"/>
    <w:rsid w:val="00020800"/>
    <w:rsid w:val="0002099A"/>
    <w:rsid w:val="00021F51"/>
    <w:rsid w:val="00030402"/>
    <w:rsid w:val="000368A5"/>
    <w:rsid w:val="00042EFF"/>
    <w:rsid w:val="0005357C"/>
    <w:rsid w:val="000536B6"/>
    <w:rsid w:val="00054A77"/>
    <w:rsid w:val="00061AC5"/>
    <w:rsid w:val="00064EAC"/>
    <w:rsid w:val="0006522E"/>
    <w:rsid w:val="00065449"/>
    <w:rsid w:val="0006616A"/>
    <w:rsid w:val="000702C0"/>
    <w:rsid w:val="0007769D"/>
    <w:rsid w:val="00077EB8"/>
    <w:rsid w:val="00080339"/>
    <w:rsid w:val="00083815"/>
    <w:rsid w:val="00091BD4"/>
    <w:rsid w:val="0009420E"/>
    <w:rsid w:val="000A2F1B"/>
    <w:rsid w:val="000A2F84"/>
    <w:rsid w:val="000A3DC2"/>
    <w:rsid w:val="000A68D5"/>
    <w:rsid w:val="000B1586"/>
    <w:rsid w:val="000B1865"/>
    <w:rsid w:val="000B298C"/>
    <w:rsid w:val="000B79EF"/>
    <w:rsid w:val="000B7DBC"/>
    <w:rsid w:val="000C0AAC"/>
    <w:rsid w:val="000C22BB"/>
    <w:rsid w:val="000C5BC8"/>
    <w:rsid w:val="000D181F"/>
    <w:rsid w:val="000D5679"/>
    <w:rsid w:val="000E2B52"/>
    <w:rsid w:val="000E5DC0"/>
    <w:rsid w:val="000F3FFA"/>
    <w:rsid w:val="000F6E18"/>
    <w:rsid w:val="000F78A1"/>
    <w:rsid w:val="001001C5"/>
    <w:rsid w:val="0010052D"/>
    <w:rsid w:val="001030C6"/>
    <w:rsid w:val="001065D8"/>
    <w:rsid w:val="001152C1"/>
    <w:rsid w:val="0011602B"/>
    <w:rsid w:val="001247EF"/>
    <w:rsid w:val="00125E03"/>
    <w:rsid w:val="0013086E"/>
    <w:rsid w:val="001326F2"/>
    <w:rsid w:val="0013441C"/>
    <w:rsid w:val="001354CF"/>
    <w:rsid w:val="00140E7E"/>
    <w:rsid w:val="00141027"/>
    <w:rsid w:val="00141F6B"/>
    <w:rsid w:val="001421C5"/>
    <w:rsid w:val="00143C32"/>
    <w:rsid w:val="00145AC0"/>
    <w:rsid w:val="00147208"/>
    <w:rsid w:val="00150207"/>
    <w:rsid w:val="00152627"/>
    <w:rsid w:val="00152C04"/>
    <w:rsid w:val="001542D2"/>
    <w:rsid w:val="00155483"/>
    <w:rsid w:val="001572EF"/>
    <w:rsid w:val="001578F4"/>
    <w:rsid w:val="00162187"/>
    <w:rsid w:val="00162838"/>
    <w:rsid w:val="00165E58"/>
    <w:rsid w:val="00166541"/>
    <w:rsid w:val="00170660"/>
    <w:rsid w:val="00172EF1"/>
    <w:rsid w:val="0017368B"/>
    <w:rsid w:val="0017763D"/>
    <w:rsid w:val="0018467A"/>
    <w:rsid w:val="00185917"/>
    <w:rsid w:val="00185F30"/>
    <w:rsid w:val="001861D0"/>
    <w:rsid w:val="001904FF"/>
    <w:rsid w:val="0019481B"/>
    <w:rsid w:val="001A391B"/>
    <w:rsid w:val="001B0233"/>
    <w:rsid w:val="001B16EE"/>
    <w:rsid w:val="001B4BD3"/>
    <w:rsid w:val="001B50ED"/>
    <w:rsid w:val="001C0243"/>
    <w:rsid w:val="001C0A11"/>
    <w:rsid w:val="001C2920"/>
    <w:rsid w:val="001C3F3B"/>
    <w:rsid w:val="001D2171"/>
    <w:rsid w:val="001D32FD"/>
    <w:rsid w:val="001E0709"/>
    <w:rsid w:val="001E0DDC"/>
    <w:rsid w:val="001E3862"/>
    <w:rsid w:val="001E4306"/>
    <w:rsid w:val="001E7D50"/>
    <w:rsid w:val="001F00BC"/>
    <w:rsid w:val="001F14AB"/>
    <w:rsid w:val="001F6793"/>
    <w:rsid w:val="001F695E"/>
    <w:rsid w:val="00200D09"/>
    <w:rsid w:val="00201142"/>
    <w:rsid w:val="00202E7D"/>
    <w:rsid w:val="0021133A"/>
    <w:rsid w:val="00214D8F"/>
    <w:rsid w:val="00217491"/>
    <w:rsid w:val="002206EB"/>
    <w:rsid w:val="002215F7"/>
    <w:rsid w:val="00221A1D"/>
    <w:rsid w:val="00221F3B"/>
    <w:rsid w:val="00223E03"/>
    <w:rsid w:val="00227A8F"/>
    <w:rsid w:val="00230867"/>
    <w:rsid w:val="00235869"/>
    <w:rsid w:val="00240343"/>
    <w:rsid w:val="00243221"/>
    <w:rsid w:val="002435DE"/>
    <w:rsid w:val="00245DC5"/>
    <w:rsid w:val="00253E0F"/>
    <w:rsid w:val="00260379"/>
    <w:rsid w:val="00265072"/>
    <w:rsid w:val="002662BE"/>
    <w:rsid w:val="00270135"/>
    <w:rsid w:val="002717C1"/>
    <w:rsid w:val="0027231E"/>
    <w:rsid w:val="00273B9C"/>
    <w:rsid w:val="0028085C"/>
    <w:rsid w:val="0029214A"/>
    <w:rsid w:val="002938DB"/>
    <w:rsid w:val="002940FC"/>
    <w:rsid w:val="002A4790"/>
    <w:rsid w:val="002A5AEF"/>
    <w:rsid w:val="002A6104"/>
    <w:rsid w:val="002A6B3F"/>
    <w:rsid w:val="002B1E37"/>
    <w:rsid w:val="002C03E7"/>
    <w:rsid w:val="002C0FB7"/>
    <w:rsid w:val="002C1EBE"/>
    <w:rsid w:val="002C3A33"/>
    <w:rsid w:val="002C42C8"/>
    <w:rsid w:val="002D53B1"/>
    <w:rsid w:val="002D566B"/>
    <w:rsid w:val="002D6BED"/>
    <w:rsid w:val="002D72AA"/>
    <w:rsid w:val="002E2C06"/>
    <w:rsid w:val="002E5C34"/>
    <w:rsid w:val="002E7512"/>
    <w:rsid w:val="002F193D"/>
    <w:rsid w:val="002F76FB"/>
    <w:rsid w:val="00301C7D"/>
    <w:rsid w:val="00302311"/>
    <w:rsid w:val="00303ED3"/>
    <w:rsid w:val="00304547"/>
    <w:rsid w:val="00305B52"/>
    <w:rsid w:val="00305E92"/>
    <w:rsid w:val="00306E45"/>
    <w:rsid w:val="00311A03"/>
    <w:rsid w:val="0031461D"/>
    <w:rsid w:val="00314719"/>
    <w:rsid w:val="00315D8A"/>
    <w:rsid w:val="00315F94"/>
    <w:rsid w:val="003211C2"/>
    <w:rsid w:val="00323B0C"/>
    <w:rsid w:val="00327FF8"/>
    <w:rsid w:val="003301D7"/>
    <w:rsid w:val="00331EE6"/>
    <w:rsid w:val="0034703A"/>
    <w:rsid w:val="0034733E"/>
    <w:rsid w:val="003524E1"/>
    <w:rsid w:val="00352698"/>
    <w:rsid w:val="00355B03"/>
    <w:rsid w:val="003566FF"/>
    <w:rsid w:val="00357D83"/>
    <w:rsid w:val="00360377"/>
    <w:rsid w:val="00360F0F"/>
    <w:rsid w:val="00362214"/>
    <w:rsid w:val="00374E55"/>
    <w:rsid w:val="00375D0E"/>
    <w:rsid w:val="003769D4"/>
    <w:rsid w:val="00384C31"/>
    <w:rsid w:val="00386FE7"/>
    <w:rsid w:val="0039105A"/>
    <w:rsid w:val="00394D82"/>
    <w:rsid w:val="00396EFE"/>
    <w:rsid w:val="003A12DD"/>
    <w:rsid w:val="003A1E36"/>
    <w:rsid w:val="003A6438"/>
    <w:rsid w:val="003A7B1B"/>
    <w:rsid w:val="003A7B70"/>
    <w:rsid w:val="003B0A65"/>
    <w:rsid w:val="003B0BFE"/>
    <w:rsid w:val="003B317B"/>
    <w:rsid w:val="003B7AEC"/>
    <w:rsid w:val="003B7C82"/>
    <w:rsid w:val="003C0302"/>
    <w:rsid w:val="003C3E3C"/>
    <w:rsid w:val="003D16D0"/>
    <w:rsid w:val="003D1888"/>
    <w:rsid w:val="003D2A97"/>
    <w:rsid w:val="003D37CE"/>
    <w:rsid w:val="003E21F8"/>
    <w:rsid w:val="003E52EA"/>
    <w:rsid w:val="003E5362"/>
    <w:rsid w:val="003F14A0"/>
    <w:rsid w:val="003F3D84"/>
    <w:rsid w:val="003F632A"/>
    <w:rsid w:val="00411F90"/>
    <w:rsid w:val="00416C51"/>
    <w:rsid w:val="0041733A"/>
    <w:rsid w:val="00422859"/>
    <w:rsid w:val="00424C85"/>
    <w:rsid w:val="00424D67"/>
    <w:rsid w:val="0042502B"/>
    <w:rsid w:val="0042514C"/>
    <w:rsid w:val="00426C1D"/>
    <w:rsid w:val="0043229B"/>
    <w:rsid w:val="0043284B"/>
    <w:rsid w:val="004336DF"/>
    <w:rsid w:val="004347B0"/>
    <w:rsid w:val="00435FCA"/>
    <w:rsid w:val="00444465"/>
    <w:rsid w:val="00445305"/>
    <w:rsid w:val="0044576B"/>
    <w:rsid w:val="00445E11"/>
    <w:rsid w:val="004558D9"/>
    <w:rsid w:val="00455B63"/>
    <w:rsid w:val="00456A66"/>
    <w:rsid w:val="00472512"/>
    <w:rsid w:val="00474C19"/>
    <w:rsid w:val="00480F3C"/>
    <w:rsid w:val="0048185E"/>
    <w:rsid w:val="00483F25"/>
    <w:rsid w:val="00484B1D"/>
    <w:rsid w:val="00486504"/>
    <w:rsid w:val="00486F19"/>
    <w:rsid w:val="00493065"/>
    <w:rsid w:val="00496F30"/>
    <w:rsid w:val="00497C19"/>
    <w:rsid w:val="004A0139"/>
    <w:rsid w:val="004A1DB2"/>
    <w:rsid w:val="004B26D8"/>
    <w:rsid w:val="004C06B5"/>
    <w:rsid w:val="004C15C4"/>
    <w:rsid w:val="004C2248"/>
    <w:rsid w:val="004C2E63"/>
    <w:rsid w:val="004C43B7"/>
    <w:rsid w:val="004C6E84"/>
    <w:rsid w:val="004D3C1A"/>
    <w:rsid w:val="004D484B"/>
    <w:rsid w:val="004D49AF"/>
    <w:rsid w:val="004D5AE7"/>
    <w:rsid w:val="004D7E91"/>
    <w:rsid w:val="004E24CF"/>
    <w:rsid w:val="004E40B5"/>
    <w:rsid w:val="004E6D69"/>
    <w:rsid w:val="004F065A"/>
    <w:rsid w:val="004F33F3"/>
    <w:rsid w:val="005023C3"/>
    <w:rsid w:val="005045C3"/>
    <w:rsid w:val="00505154"/>
    <w:rsid w:val="00506468"/>
    <w:rsid w:val="005068FE"/>
    <w:rsid w:val="005074B8"/>
    <w:rsid w:val="005077CA"/>
    <w:rsid w:val="005100F0"/>
    <w:rsid w:val="005213EC"/>
    <w:rsid w:val="00523B61"/>
    <w:rsid w:val="00525A2A"/>
    <w:rsid w:val="00525F79"/>
    <w:rsid w:val="00527D57"/>
    <w:rsid w:val="005306B3"/>
    <w:rsid w:val="00530A8F"/>
    <w:rsid w:val="00530DA7"/>
    <w:rsid w:val="005331B2"/>
    <w:rsid w:val="0053467D"/>
    <w:rsid w:val="00534836"/>
    <w:rsid w:val="00537726"/>
    <w:rsid w:val="005411CE"/>
    <w:rsid w:val="0054508D"/>
    <w:rsid w:val="00546CD4"/>
    <w:rsid w:val="00551F11"/>
    <w:rsid w:val="0055557E"/>
    <w:rsid w:val="00555790"/>
    <w:rsid w:val="0055681D"/>
    <w:rsid w:val="0056193F"/>
    <w:rsid w:val="005653AC"/>
    <w:rsid w:val="005666CA"/>
    <w:rsid w:val="00566F94"/>
    <w:rsid w:val="005703C8"/>
    <w:rsid w:val="005815A2"/>
    <w:rsid w:val="00586B3B"/>
    <w:rsid w:val="00592745"/>
    <w:rsid w:val="00593CEF"/>
    <w:rsid w:val="005A0A0A"/>
    <w:rsid w:val="005A317B"/>
    <w:rsid w:val="005A5288"/>
    <w:rsid w:val="005A6E82"/>
    <w:rsid w:val="005B0758"/>
    <w:rsid w:val="005B0782"/>
    <w:rsid w:val="005B6716"/>
    <w:rsid w:val="005B7124"/>
    <w:rsid w:val="005B7B0E"/>
    <w:rsid w:val="005C21D1"/>
    <w:rsid w:val="005C2886"/>
    <w:rsid w:val="005C2FC7"/>
    <w:rsid w:val="005D2467"/>
    <w:rsid w:val="005D708F"/>
    <w:rsid w:val="005E2A5F"/>
    <w:rsid w:val="005E3B41"/>
    <w:rsid w:val="005E70ED"/>
    <w:rsid w:val="005F1CE6"/>
    <w:rsid w:val="005F2D26"/>
    <w:rsid w:val="005F5505"/>
    <w:rsid w:val="0060198A"/>
    <w:rsid w:val="00604432"/>
    <w:rsid w:val="0060748C"/>
    <w:rsid w:val="006137E9"/>
    <w:rsid w:val="0061503B"/>
    <w:rsid w:val="00616641"/>
    <w:rsid w:val="0061748F"/>
    <w:rsid w:val="00620DDD"/>
    <w:rsid w:val="0062686B"/>
    <w:rsid w:val="0062721F"/>
    <w:rsid w:val="00631EC1"/>
    <w:rsid w:val="00635E66"/>
    <w:rsid w:val="00636681"/>
    <w:rsid w:val="006367E7"/>
    <w:rsid w:val="00637FE9"/>
    <w:rsid w:val="00642E8B"/>
    <w:rsid w:val="00644430"/>
    <w:rsid w:val="00645CD5"/>
    <w:rsid w:val="00646956"/>
    <w:rsid w:val="006477F6"/>
    <w:rsid w:val="00650188"/>
    <w:rsid w:val="00652B2A"/>
    <w:rsid w:val="00660251"/>
    <w:rsid w:val="006612F5"/>
    <w:rsid w:val="00662640"/>
    <w:rsid w:val="00664D57"/>
    <w:rsid w:val="00667BA4"/>
    <w:rsid w:val="00676F0F"/>
    <w:rsid w:val="00682B3B"/>
    <w:rsid w:val="006846C1"/>
    <w:rsid w:val="0069599B"/>
    <w:rsid w:val="006A08AA"/>
    <w:rsid w:val="006A3012"/>
    <w:rsid w:val="006B4951"/>
    <w:rsid w:val="006C187E"/>
    <w:rsid w:val="006C7C5F"/>
    <w:rsid w:val="006C7DFD"/>
    <w:rsid w:val="006D16FA"/>
    <w:rsid w:val="006D180F"/>
    <w:rsid w:val="006D5887"/>
    <w:rsid w:val="006D74BE"/>
    <w:rsid w:val="006E34B1"/>
    <w:rsid w:val="006E65DE"/>
    <w:rsid w:val="006F5068"/>
    <w:rsid w:val="006F50E7"/>
    <w:rsid w:val="006F58A2"/>
    <w:rsid w:val="006F5D1E"/>
    <w:rsid w:val="006F6DB3"/>
    <w:rsid w:val="00700185"/>
    <w:rsid w:val="0070044B"/>
    <w:rsid w:val="007012F3"/>
    <w:rsid w:val="00703C94"/>
    <w:rsid w:val="00704526"/>
    <w:rsid w:val="00704CE1"/>
    <w:rsid w:val="00707D72"/>
    <w:rsid w:val="0071281B"/>
    <w:rsid w:val="0072017C"/>
    <w:rsid w:val="007209A8"/>
    <w:rsid w:val="00721969"/>
    <w:rsid w:val="007226D9"/>
    <w:rsid w:val="00723D03"/>
    <w:rsid w:val="00726DA1"/>
    <w:rsid w:val="007306E4"/>
    <w:rsid w:val="00735E20"/>
    <w:rsid w:val="007412C5"/>
    <w:rsid w:val="00742F8A"/>
    <w:rsid w:val="00743BE4"/>
    <w:rsid w:val="00744F4D"/>
    <w:rsid w:val="007451C8"/>
    <w:rsid w:val="00746B87"/>
    <w:rsid w:val="00747D7E"/>
    <w:rsid w:val="00753A86"/>
    <w:rsid w:val="007552C5"/>
    <w:rsid w:val="00755401"/>
    <w:rsid w:val="00757BD6"/>
    <w:rsid w:val="00764BA2"/>
    <w:rsid w:val="00771287"/>
    <w:rsid w:val="00776A7D"/>
    <w:rsid w:val="00777911"/>
    <w:rsid w:val="00783DB4"/>
    <w:rsid w:val="00783FF0"/>
    <w:rsid w:val="007917B0"/>
    <w:rsid w:val="00792349"/>
    <w:rsid w:val="007926F5"/>
    <w:rsid w:val="007A24A9"/>
    <w:rsid w:val="007A58E2"/>
    <w:rsid w:val="007B3EB9"/>
    <w:rsid w:val="007B3F54"/>
    <w:rsid w:val="007B495F"/>
    <w:rsid w:val="007B4FCC"/>
    <w:rsid w:val="007B512B"/>
    <w:rsid w:val="007C4A5F"/>
    <w:rsid w:val="007C69D0"/>
    <w:rsid w:val="007C7EEA"/>
    <w:rsid w:val="007D26F9"/>
    <w:rsid w:val="007D7E46"/>
    <w:rsid w:val="007E3208"/>
    <w:rsid w:val="007E4E70"/>
    <w:rsid w:val="007F6BF3"/>
    <w:rsid w:val="007F77F1"/>
    <w:rsid w:val="008006BC"/>
    <w:rsid w:val="00800B18"/>
    <w:rsid w:val="008052FF"/>
    <w:rsid w:val="0080550A"/>
    <w:rsid w:val="008112C7"/>
    <w:rsid w:val="00815FA4"/>
    <w:rsid w:val="00824417"/>
    <w:rsid w:val="008261BC"/>
    <w:rsid w:val="00836C89"/>
    <w:rsid w:val="0084056E"/>
    <w:rsid w:val="008455C4"/>
    <w:rsid w:val="00845655"/>
    <w:rsid w:val="00847936"/>
    <w:rsid w:val="00851520"/>
    <w:rsid w:val="0085233F"/>
    <w:rsid w:val="00856875"/>
    <w:rsid w:val="00856A71"/>
    <w:rsid w:val="008717FD"/>
    <w:rsid w:val="00872514"/>
    <w:rsid w:val="0087333C"/>
    <w:rsid w:val="008764F7"/>
    <w:rsid w:val="00876FFB"/>
    <w:rsid w:val="008847A5"/>
    <w:rsid w:val="00886593"/>
    <w:rsid w:val="00886A7F"/>
    <w:rsid w:val="00886A87"/>
    <w:rsid w:val="008875A9"/>
    <w:rsid w:val="00887679"/>
    <w:rsid w:val="0089313D"/>
    <w:rsid w:val="00897592"/>
    <w:rsid w:val="008A1DEF"/>
    <w:rsid w:val="008A300D"/>
    <w:rsid w:val="008A4B6E"/>
    <w:rsid w:val="008B0746"/>
    <w:rsid w:val="008B28D0"/>
    <w:rsid w:val="008B3569"/>
    <w:rsid w:val="008B477A"/>
    <w:rsid w:val="008B6289"/>
    <w:rsid w:val="008B63AD"/>
    <w:rsid w:val="008B66C2"/>
    <w:rsid w:val="008C3D18"/>
    <w:rsid w:val="008C4FFA"/>
    <w:rsid w:val="008D1D42"/>
    <w:rsid w:val="008D206E"/>
    <w:rsid w:val="008D7250"/>
    <w:rsid w:val="008E156C"/>
    <w:rsid w:val="008E38C0"/>
    <w:rsid w:val="008E7232"/>
    <w:rsid w:val="008E7ECA"/>
    <w:rsid w:val="008F1CA3"/>
    <w:rsid w:val="008F393D"/>
    <w:rsid w:val="008F4F23"/>
    <w:rsid w:val="008F4F9A"/>
    <w:rsid w:val="008F75B4"/>
    <w:rsid w:val="008F78FC"/>
    <w:rsid w:val="00902451"/>
    <w:rsid w:val="00904ACC"/>
    <w:rsid w:val="00905C6E"/>
    <w:rsid w:val="00906F8B"/>
    <w:rsid w:val="00911260"/>
    <w:rsid w:val="00911971"/>
    <w:rsid w:val="00922398"/>
    <w:rsid w:val="00924D4A"/>
    <w:rsid w:val="009271B0"/>
    <w:rsid w:val="00931DE9"/>
    <w:rsid w:val="00941224"/>
    <w:rsid w:val="00942888"/>
    <w:rsid w:val="009437B4"/>
    <w:rsid w:val="00946DBB"/>
    <w:rsid w:val="0094780F"/>
    <w:rsid w:val="0095030E"/>
    <w:rsid w:val="00953C16"/>
    <w:rsid w:val="0095552D"/>
    <w:rsid w:val="009604D9"/>
    <w:rsid w:val="00961767"/>
    <w:rsid w:val="00961AD5"/>
    <w:rsid w:val="00963F70"/>
    <w:rsid w:val="00964B42"/>
    <w:rsid w:val="00967D91"/>
    <w:rsid w:val="00971460"/>
    <w:rsid w:val="009741A5"/>
    <w:rsid w:val="00974B62"/>
    <w:rsid w:val="00983AE1"/>
    <w:rsid w:val="009858EE"/>
    <w:rsid w:val="00985943"/>
    <w:rsid w:val="00990B5C"/>
    <w:rsid w:val="0099440F"/>
    <w:rsid w:val="009A0279"/>
    <w:rsid w:val="009A0AFA"/>
    <w:rsid w:val="009A1A1B"/>
    <w:rsid w:val="009A2266"/>
    <w:rsid w:val="009A4B2D"/>
    <w:rsid w:val="009A6DF2"/>
    <w:rsid w:val="009B1B24"/>
    <w:rsid w:val="009B21CC"/>
    <w:rsid w:val="009C2AA9"/>
    <w:rsid w:val="009D22AE"/>
    <w:rsid w:val="009D595B"/>
    <w:rsid w:val="009D63BF"/>
    <w:rsid w:val="009D6FDB"/>
    <w:rsid w:val="009E27F4"/>
    <w:rsid w:val="009E5BBD"/>
    <w:rsid w:val="009F5DD5"/>
    <w:rsid w:val="009F5E74"/>
    <w:rsid w:val="00A0228D"/>
    <w:rsid w:val="00A025B6"/>
    <w:rsid w:val="00A1002B"/>
    <w:rsid w:val="00A12F6A"/>
    <w:rsid w:val="00A3070E"/>
    <w:rsid w:val="00A3171B"/>
    <w:rsid w:val="00A3472D"/>
    <w:rsid w:val="00A34DB3"/>
    <w:rsid w:val="00A40A8B"/>
    <w:rsid w:val="00A459AE"/>
    <w:rsid w:val="00A46B87"/>
    <w:rsid w:val="00A50B85"/>
    <w:rsid w:val="00A523B4"/>
    <w:rsid w:val="00A52E98"/>
    <w:rsid w:val="00A54077"/>
    <w:rsid w:val="00A55A92"/>
    <w:rsid w:val="00A61C00"/>
    <w:rsid w:val="00A6327B"/>
    <w:rsid w:val="00A65CA7"/>
    <w:rsid w:val="00A663E8"/>
    <w:rsid w:val="00A71DA9"/>
    <w:rsid w:val="00A749A5"/>
    <w:rsid w:val="00A85257"/>
    <w:rsid w:val="00A92269"/>
    <w:rsid w:val="00A950D3"/>
    <w:rsid w:val="00A96A3C"/>
    <w:rsid w:val="00A97091"/>
    <w:rsid w:val="00A973BB"/>
    <w:rsid w:val="00AA2B88"/>
    <w:rsid w:val="00AC213C"/>
    <w:rsid w:val="00AD1075"/>
    <w:rsid w:val="00AD2B8B"/>
    <w:rsid w:val="00AE06D4"/>
    <w:rsid w:val="00AE298D"/>
    <w:rsid w:val="00AE34CA"/>
    <w:rsid w:val="00AE4598"/>
    <w:rsid w:val="00AE5555"/>
    <w:rsid w:val="00AE6695"/>
    <w:rsid w:val="00AE6ABF"/>
    <w:rsid w:val="00AE7F5C"/>
    <w:rsid w:val="00AF1437"/>
    <w:rsid w:val="00AF4D96"/>
    <w:rsid w:val="00B0018C"/>
    <w:rsid w:val="00B04373"/>
    <w:rsid w:val="00B06D08"/>
    <w:rsid w:val="00B07171"/>
    <w:rsid w:val="00B12100"/>
    <w:rsid w:val="00B12770"/>
    <w:rsid w:val="00B14EB4"/>
    <w:rsid w:val="00B15646"/>
    <w:rsid w:val="00B16EDA"/>
    <w:rsid w:val="00B210AB"/>
    <w:rsid w:val="00B21E2D"/>
    <w:rsid w:val="00B24EF6"/>
    <w:rsid w:val="00B256B8"/>
    <w:rsid w:val="00B338D4"/>
    <w:rsid w:val="00B35B8D"/>
    <w:rsid w:val="00B402E9"/>
    <w:rsid w:val="00B43ECB"/>
    <w:rsid w:val="00B51753"/>
    <w:rsid w:val="00B53E88"/>
    <w:rsid w:val="00B63A7B"/>
    <w:rsid w:val="00B63D10"/>
    <w:rsid w:val="00B678AB"/>
    <w:rsid w:val="00B7354F"/>
    <w:rsid w:val="00B742BC"/>
    <w:rsid w:val="00B75EB9"/>
    <w:rsid w:val="00B821CF"/>
    <w:rsid w:val="00B9063B"/>
    <w:rsid w:val="00B932B2"/>
    <w:rsid w:val="00BA4EEE"/>
    <w:rsid w:val="00BA5427"/>
    <w:rsid w:val="00BB6617"/>
    <w:rsid w:val="00BC0832"/>
    <w:rsid w:val="00BC35B4"/>
    <w:rsid w:val="00BC5054"/>
    <w:rsid w:val="00BC66E8"/>
    <w:rsid w:val="00BC7F09"/>
    <w:rsid w:val="00BD0FE0"/>
    <w:rsid w:val="00BD1A9E"/>
    <w:rsid w:val="00BD54BF"/>
    <w:rsid w:val="00BE3592"/>
    <w:rsid w:val="00BE57F2"/>
    <w:rsid w:val="00BF54E3"/>
    <w:rsid w:val="00C00B7C"/>
    <w:rsid w:val="00C02D28"/>
    <w:rsid w:val="00C02F23"/>
    <w:rsid w:val="00C03D9A"/>
    <w:rsid w:val="00C10783"/>
    <w:rsid w:val="00C1428A"/>
    <w:rsid w:val="00C15B33"/>
    <w:rsid w:val="00C20AF1"/>
    <w:rsid w:val="00C20C3B"/>
    <w:rsid w:val="00C24D1B"/>
    <w:rsid w:val="00C320B5"/>
    <w:rsid w:val="00C4059F"/>
    <w:rsid w:val="00C410C1"/>
    <w:rsid w:val="00C41F2C"/>
    <w:rsid w:val="00C43707"/>
    <w:rsid w:val="00C46F31"/>
    <w:rsid w:val="00C479D5"/>
    <w:rsid w:val="00C514C0"/>
    <w:rsid w:val="00C52BF3"/>
    <w:rsid w:val="00C560E2"/>
    <w:rsid w:val="00C60EF0"/>
    <w:rsid w:val="00C61215"/>
    <w:rsid w:val="00C62813"/>
    <w:rsid w:val="00C63AE2"/>
    <w:rsid w:val="00C64128"/>
    <w:rsid w:val="00C64E64"/>
    <w:rsid w:val="00C650C1"/>
    <w:rsid w:val="00C67B1C"/>
    <w:rsid w:val="00C726CF"/>
    <w:rsid w:val="00C7465F"/>
    <w:rsid w:val="00C758C7"/>
    <w:rsid w:val="00C77AE7"/>
    <w:rsid w:val="00C77B78"/>
    <w:rsid w:val="00C86089"/>
    <w:rsid w:val="00C862EB"/>
    <w:rsid w:val="00C904B2"/>
    <w:rsid w:val="00CA046F"/>
    <w:rsid w:val="00CA1E6D"/>
    <w:rsid w:val="00CB1001"/>
    <w:rsid w:val="00CB34C0"/>
    <w:rsid w:val="00CB6215"/>
    <w:rsid w:val="00CB78A7"/>
    <w:rsid w:val="00CC07B3"/>
    <w:rsid w:val="00CC7C9E"/>
    <w:rsid w:val="00CD35B4"/>
    <w:rsid w:val="00CD4E93"/>
    <w:rsid w:val="00CD6A88"/>
    <w:rsid w:val="00CE3B0C"/>
    <w:rsid w:val="00CE4CD7"/>
    <w:rsid w:val="00CE4CF0"/>
    <w:rsid w:val="00CF231B"/>
    <w:rsid w:val="00CF565F"/>
    <w:rsid w:val="00D02BD2"/>
    <w:rsid w:val="00D04844"/>
    <w:rsid w:val="00D17329"/>
    <w:rsid w:val="00D17B65"/>
    <w:rsid w:val="00D21F7B"/>
    <w:rsid w:val="00D222BB"/>
    <w:rsid w:val="00D22401"/>
    <w:rsid w:val="00D316F8"/>
    <w:rsid w:val="00D31C88"/>
    <w:rsid w:val="00D34BC8"/>
    <w:rsid w:val="00D45AFE"/>
    <w:rsid w:val="00D47F62"/>
    <w:rsid w:val="00D5172E"/>
    <w:rsid w:val="00D63A92"/>
    <w:rsid w:val="00D63B4A"/>
    <w:rsid w:val="00D6443C"/>
    <w:rsid w:val="00D65B62"/>
    <w:rsid w:val="00D65FEE"/>
    <w:rsid w:val="00D67F69"/>
    <w:rsid w:val="00D702BF"/>
    <w:rsid w:val="00D72E9B"/>
    <w:rsid w:val="00D7405E"/>
    <w:rsid w:val="00D760BC"/>
    <w:rsid w:val="00D762C9"/>
    <w:rsid w:val="00D82C91"/>
    <w:rsid w:val="00D84F2F"/>
    <w:rsid w:val="00D90234"/>
    <w:rsid w:val="00D910E2"/>
    <w:rsid w:val="00D92B7B"/>
    <w:rsid w:val="00D92F1D"/>
    <w:rsid w:val="00D9354B"/>
    <w:rsid w:val="00DA066E"/>
    <w:rsid w:val="00DA2394"/>
    <w:rsid w:val="00DA3220"/>
    <w:rsid w:val="00DA7A02"/>
    <w:rsid w:val="00DB297A"/>
    <w:rsid w:val="00DB3F22"/>
    <w:rsid w:val="00DB4424"/>
    <w:rsid w:val="00DB47F0"/>
    <w:rsid w:val="00DB534D"/>
    <w:rsid w:val="00DC3B38"/>
    <w:rsid w:val="00DC4A8B"/>
    <w:rsid w:val="00DC5F76"/>
    <w:rsid w:val="00DC6F91"/>
    <w:rsid w:val="00DD004C"/>
    <w:rsid w:val="00DD09BC"/>
    <w:rsid w:val="00DD2812"/>
    <w:rsid w:val="00DD48FB"/>
    <w:rsid w:val="00DD5258"/>
    <w:rsid w:val="00DD59A1"/>
    <w:rsid w:val="00DD6359"/>
    <w:rsid w:val="00DD7714"/>
    <w:rsid w:val="00DE1992"/>
    <w:rsid w:val="00DE4605"/>
    <w:rsid w:val="00DF157F"/>
    <w:rsid w:val="00DF7A45"/>
    <w:rsid w:val="00E00A4E"/>
    <w:rsid w:val="00E02C29"/>
    <w:rsid w:val="00E05D9F"/>
    <w:rsid w:val="00E06087"/>
    <w:rsid w:val="00E060FA"/>
    <w:rsid w:val="00E10FC8"/>
    <w:rsid w:val="00E13E11"/>
    <w:rsid w:val="00E13EE3"/>
    <w:rsid w:val="00E20259"/>
    <w:rsid w:val="00E212F1"/>
    <w:rsid w:val="00E23911"/>
    <w:rsid w:val="00E26375"/>
    <w:rsid w:val="00E36E7F"/>
    <w:rsid w:val="00E43CD4"/>
    <w:rsid w:val="00E450F4"/>
    <w:rsid w:val="00E45328"/>
    <w:rsid w:val="00E52200"/>
    <w:rsid w:val="00E556F2"/>
    <w:rsid w:val="00E573F2"/>
    <w:rsid w:val="00E60962"/>
    <w:rsid w:val="00E61028"/>
    <w:rsid w:val="00E61F32"/>
    <w:rsid w:val="00E72057"/>
    <w:rsid w:val="00E73D01"/>
    <w:rsid w:val="00E83420"/>
    <w:rsid w:val="00E850A1"/>
    <w:rsid w:val="00E86657"/>
    <w:rsid w:val="00E866C5"/>
    <w:rsid w:val="00E870F9"/>
    <w:rsid w:val="00E9583B"/>
    <w:rsid w:val="00E96108"/>
    <w:rsid w:val="00EA5FD2"/>
    <w:rsid w:val="00EA7101"/>
    <w:rsid w:val="00EB0021"/>
    <w:rsid w:val="00EB2476"/>
    <w:rsid w:val="00EB258A"/>
    <w:rsid w:val="00EB3605"/>
    <w:rsid w:val="00EC498C"/>
    <w:rsid w:val="00EC5A0E"/>
    <w:rsid w:val="00EC648E"/>
    <w:rsid w:val="00ED202E"/>
    <w:rsid w:val="00EE0280"/>
    <w:rsid w:val="00EE1C34"/>
    <w:rsid w:val="00EE1D8E"/>
    <w:rsid w:val="00EE62A8"/>
    <w:rsid w:val="00EE6ACA"/>
    <w:rsid w:val="00EE7AE8"/>
    <w:rsid w:val="00EF2015"/>
    <w:rsid w:val="00EF5CD0"/>
    <w:rsid w:val="00EF76B8"/>
    <w:rsid w:val="00EF7EB2"/>
    <w:rsid w:val="00F0340C"/>
    <w:rsid w:val="00F04AF6"/>
    <w:rsid w:val="00F06779"/>
    <w:rsid w:val="00F069C3"/>
    <w:rsid w:val="00F070AA"/>
    <w:rsid w:val="00F0753C"/>
    <w:rsid w:val="00F1062B"/>
    <w:rsid w:val="00F13205"/>
    <w:rsid w:val="00F15F52"/>
    <w:rsid w:val="00F17197"/>
    <w:rsid w:val="00F1740F"/>
    <w:rsid w:val="00F17EB9"/>
    <w:rsid w:val="00F21F18"/>
    <w:rsid w:val="00F225D6"/>
    <w:rsid w:val="00F24395"/>
    <w:rsid w:val="00F269DC"/>
    <w:rsid w:val="00F30057"/>
    <w:rsid w:val="00F33790"/>
    <w:rsid w:val="00F41817"/>
    <w:rsid w:val="00F42237"/>
    <w:rsid w:val="00F44D9D"/>
    <w:rsid w:val="00F50E35"/>
    <w:rsid w:val="00F556EC"/>
    <w:rsid w:val="00F5694D"/>
    <w:rsid w:val="00F570EA"/>
    <w:rsid w:val="00F66E00"/>
    <w:rsid w:val="00F71BCB"/>
    <w:rsid w:val="00F766C8"/>
    <w:rsid w:val="00F77472"/>
    <w:rsid w:val="00F80476"/>
    <w:rsid w:val="00F8294E"/>
    <w:rsid w:val="00F848B8"/>
    <w:rsid w:val="00F87310"/>
    <w:rsid w:val="00F91D20"/>
    <w:rsid w:val="00F9319D"/>
    <w:rsid w:val="00F9476E"/>
    <w:rsid w:val="00F94BA5"/>
    <w:rsid w:val="00F976F5"/>
    <w:rsid w:val="00FA3AE4"/>
    <w:rsid w:val="00FB0B3B"/>
    <w:rsid w:val="00FB3204"/>
    <w:rsid w:val="00FC23FC"/>
    <w:rsid w:val="00FC66FC"/>
    <w:rsid w:val="00FD008D"/>
    <w:rsid w:val="00FD078D"/>
    <w:rsid w:val="00FD3F56"/>
    <w:rsid w:val="00FD5FAC"/>
    <w:rsid w:val="00FE0CA6"/>
    <w:rsid w:val="00FE76C2"/>
    <w:rsid w:val="00FF0A24"/>
    <w:rsid w:val="00FF2008"/>
    <w:rsid w:val="00FF4C6F"/>
    <w:rsid w:val="00FF5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D192A"/>
  <w15:chartTrackingRefBased/>
  <w15:docId w15:val="{6B01FCBC-B781-4EA1-95D4-6D9F4A97C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8A4B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C02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F17197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17197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9437B4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8A4B6E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lienglossaire">
    <w:name w:val="lienglossaire"/>
    <w:basedOn w:val="Policepardfaut"/>
    <w:rsid w:val="00DF157F"/>
  </w:style>
  <w:style w:type="paragraph" w:customStyle="1" w:styleId="Pa10">
    <w:name w:val="Pa10"/>
    <w:basedOn w:val="Normal"/>
    <w:next w:val="Normal"/>
    <w:uiPriority w:val="99"/>
    <w:rsid w:val="00EF5CD0"/>
    <w:pPr>
      <w:autoSpaceDE w:val="0"/>
      <w:autoSpaceDN w:val="0"/>
      <w:adjustRightInd w:val="0"/>
      <w:spacing w:after="0" w:line="481" w:lineRule="atLeast"/>
    </w:pPr>
    <w:rPr>
      <w:rFonts w:ascii="Confluences3 UltraLight" w:hAnsi="Confluences3 UltraLight"/>
      <w:sz w:val="24"/>
      <w:szCs w:val="24"/>
    </w:rPr>
  </w:style>
  <w:style w:type="paragraph" w:customStyle="1" w:styleId="Default">
    <w:name w:val="Default"/>
    <w:rsid w:val="00664D5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jpfdse">
    <w:name w:val="jpfdse"/>
    <w:basedOn w:val="Policepardfaut"/>
    <w:rsid w:val="00B15646"/>
  </w:style>
  <w:style w:type="paragraph" w:customStyle="1" w:styleId="Pa4">
    <w:name w:val="Pa4"/>
    <w:basedOn w:val="Default"/>
    <w:next w:val="Default"/>
    <w:uiPriority w:val="99"/>
    <w:rsid w:val="00357D83"/>
    <w:pPr>
      <w:spacing w:line="161" w:lineRule="atLeast"/>
    </w:pPr>
    <w:rPr>
      <w:rFonts w:ascii="Confluences3" w:hAnsi="Confluences3" w:cstheme="minorBidi"/>
      <w:color w:val="auto"/>
    </w:rPr>
  </w:style>
  <w:style w:type="character" w:customStyle="1" w:styleId="A10">
    <w:name w:val="A10"/>
    <w:uiPriority w:val="99"/>
    <w:rsid w:val="00331EE6"/>
    <w:rPr>
      <w:rFonts w:cs="Confluences3 Light"/>
      <w:color w:val="000000"/>
      <w:sz w:val="9"/>
      <w:szCs w:val="9"/>
    </w:rPr>
  </w:style>
  <w:style w:type="character" w:styleId="Lienhypertextesuivivisit">
    <w:name w:val="FollowedHyperlink"/>
    <w:basedOn w:val="Policepardfaut"/>
    <w:uiPriority w:val="99"/>
    <w:semiHidden/>
    <w:unhideWhenUsed/>
    <w:rsid w:val="00091BD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arte.tv/fr/videos/098713-002-A/data-science/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arte.tv/fr/videos/0670%2068-000-A/l-histoire-de-l-evolution-des-mineraux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85C751-C0B5-4547-A1ED-88838A0B1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799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SOMMIER</dc:creator>
  <cp:keywords/>
  <dc:description/>
  <cp:lastModifiedBy>DELPHINE SOMMIER</cp:lastModifiedBy>
  <cp:revision>7</cp:revision>
  <dcterms:created xsi:type="dcterms:W3CDTF">2022-08-25T08:27:00Z</dcterms:created>
  <dcterms:modified xsi:type="dcterms:W3CDTF">2022-08-25T08:35:00Z</dcterms:modified>
</cp:coreProperties>
</file>