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4857750" cy="1524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DEMANDE D’OUVERTURE ET DE PREMIERE ALIMENTATION</w:t>
                            </w:r>
                          </w:p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:rsidR="00A74CB5" w:rsidRPr="0047505B" w:rsidRDefault="00A74CB5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(Vu le décret n°2002-634 du 29 avril modifié ; vu l’arrêté ministériel en dat</w:t>
                            </w:r>
                            <w:r w:rsidR="004066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du 28 juillet 2004 modifié ; v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l’</w:t>
                            </w:r>
                            <w:r w:rsidR="004066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rrêté du 28 août 2009 pris pour l’application du décret n° 2002-634 du 29 avril 2002 modifié</w:t>
                            </w:r>
                            <w:r w:rsidR="006E1B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D014E" w:rsidRDefault="002D014E" w:rsidP="002D014E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2D014E" w:rsidRPr="00040C2D" w:rsidRDefault="002D014E" w:rsidP="002D014E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À RETOURNER AU SERVICE GESTIONNAIRE ENTRE</w:t>
                            </w:r>
                          </w:p>
                          <w:p w:rsidR="002D014E" w:rsidRPr="00040C2D" w:rsidRDefault="00E1519F" w:rsidP="002D014E">
                            <w:pPr>
                              <w:spacing w:before="2"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LE 1</w:t>
                            </w:r>
                            <w:r w:rsidR="00AD508E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0 OCTOBRE ET LE 12 DÉCEMBRE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.7pt;width:382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DEMANDE D’OUVERTURE ET DE PREMIERE ALIMENTATION</w:t>
                      </w:r>
                    </w:p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A74CB5" w:rsidRPr="0047505B" w:rsidRDefault="00A74CB5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(Vu le décret n°2002-634 du 29 avril modifié ; vu l’arrêté ministériel en dat</w:t>
                      </w:r>
                      <w:r w:rsidR="0040662F">
                        <w:rPr>
                          <w:rFonts w:ascii="Arial" w:hAnsi="Arial" w:cs="Arial"/>
                          <w:sz w:val="20"/>
                          <w:szCs w:val="20"/>
                        </w:rPr>
                        <w:t>e du 28 juillet 2004 modifié ; v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u l’</w:t>
                      </w:r>
                      <w:r w:rsidR="0040662F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rrêté du 28 août 2009 pris pour l’application du décret n° 2002-634 du 29 avril 2002 modifié</w:t>
                      </w:r>
                      <w:r w:rsidR="006E1B5E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2D014E" w:rsidRDefault="002D014E" w:rsidP="002D014E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</w:p>
                    <w:p w:rsidR="002D014E" w:rsidRPr="00040C2D" w:rsidRDefault="002D014E" w:rsidP="002D014E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À RETOURNER AU SERVICE GESTIONNAIRE ENTRE</w:t>
                      </w:r>
                    </w:p>
                    <w:p w:rsidR="002D014E" w:rsidRPr="00040C2D" w:rsidRDefault="00E1519F" w:rsidP="002D014E">
                      <w:pPr>
                        <w:spacing w:before="2"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LE 1</w:t>
                      </w:r>
                      <w:r w:rsidR="00AD508E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0 OCTOBRE ET LE 12 DÉCEMBRE 2022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AD508E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0662F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1424DB" w:rsidRDefault="001424DB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A415FB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Demande </w:t>
      </w:r>
      <w:r w:rsidR="00A415FB">
        <w:rPr>
          <w:rFonts w:ascii="Arial" w:eastAsia="Arial" w:hAnsi="Arial" w:cs="Times New Roman"/>
          <w:b/>
          <w:color w:val="000000"/>
          <w:sz w:val="20"/>
        </w:rPr>
        <w:t xml:space="preserve">l’ouverture d’un compte épargne-temps et </w:t>
      </w:r>
      <w:r w:rsidRPr="00A74CB5">
        <w:rPr>
          <w:rFonts w:ascii="Arial" w:eastAsia="Arial" w:hAnsi="Arial" w:cs="Times New Roman"/>
          <w:b/>
          <w:color w:val="000000"/>
          <w:sz w:val="20"/>
        </w:rPr>
        <w:t>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:rsidR="00A74CB5" w:rsidRPr="001424DB" w:rsidRDefault="00A415F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>
        <w:rPr>
          <w:rFonts w:ascii="Arial" w:eastAsia="Arial" w:hAnsi="Arial" w:cs="Times New Roman"/>
          <w:b/>
          <w:color w:val="000000"/>
          <w:sz w:val="20"/>
        </w:rPr>
        <w:t>A</w:t>
      </w:r>
      <w:r w:rsidR="00A74CB5" w:rsidRPr="00A74CB5">
        <w:rPr>
          <w:rFonts w:ascii="Arial" w:eastAsia="Arial" w:hAnsi="Arial" w:cs="Times New Roman"/>
          <w:b/>
          <w:color w:val="000000"/>
          <w:sz w:val="20"/>
        </w:rPr>
        <w:t xml:space="preserve">nnée </w:t>
      </w:r>
      <w:r>
        <w:rPr>
          <w:rFonts w:ascii="Arial" w:eastAsia="Arial" w:hAnsi="Arial" w:cs="Times New Roman"/>
          <w:b/>
          <w:color w:val="000000"/>
          <w:sz w:val="20"/>
        </w:rPr>
        <w:t xml:space="preserve">de référence concernée </w:t>
      </w:r>
      <w:r w:rsidR="00A74CB5" w:rsidRPr="00A74CB5">
        <w:rPr>
          <w:rFonts w:ascii="Arial" w:eastAsia="Arial" w:hAnsi="Arial" w:cs="Times New Roman"/>
          <w:b/>
          <w:color w:val="000000"/>
          <w:spacing w:val="1"/>
          <w:sz w:val="20"/>
        </w:rPr>
        <w:t>20</w:t>
      </w:r>
      <w:r w:rsidR="00AD508E">
        <w:rPr>
          <w:rFonts w:ascii="Arial" w:eastAsia="Arial" w:hAnsi="Arial" w:cs="Times New Roman"/>
          <w:b/>
          <w:color w:val="000000"/>
          <w:spacing w:val="1"/>
          <w:sz w:val="20"/>
        </w:rPr>
        <w:t>21/2022</w:t>
      </w:r>
      <w:bookmarkStart w:id="0" w:name="_GoBack"/>
      <w:bookmarkEnd w:id="0"/>
    </w:p>
    <w:p w:rsidR="001424DB" w:rsidRPr="00A74CB5" w:rsidRDefault="001424D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13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2"/>
        <w:gridCol w:w="2122"/>
        <w:gridCol w:w="2116"/>
        <w:gridCol w:w="2127"/>
      </w:tblGrid>
      <w:tr w:rsidR="00A74CB5" w:rsidRPr="00A74CB5" w:rsidTr="0047505B">
        <w:trPr>
          <w:trHeight w:hRule="exact" w:val="116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233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(B)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231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référence (C)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:rsidR="00A74CB5" w:rsidRPr="00A74CB5" w:rsidRDefault="0040662F" w:rsidP="00A74CB5">
            <w:pPr>
              <w:spacing w:after="3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(D) </w:t>
            </w: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br/>
              <w:t>D=B-</w:t>
            </w:r>
            <w:r w:rsidR="00A74CB5" w:rsidRPr="00A74CB5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46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l'année suivante (E)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:rsidR="00A74CB5" w:rsidRPr="00A74CB5" w:rsidRDefault="0047505B" w:rsidP="00A74CB5">
            <w:pPr>
              <w:tabs>
                <w:tab w:val="left" w:pos="1296"/>
              </w:tabs>
              <w:spacing w:before="4"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>(F)</w:t>
            </w:r>
          </w:p>
          <w:p w:rsidR="00A74CB5" w:rsidRPr="00A74CB5" w:rsidRDefault="0047505B" w:rsidP="00A74CB5">
            <w:pPr>
              <w:spacing w:before="79" w:after="39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 45 - C</w:t>
            </w:r>
          </w:p>
        </w:tc>
      </w:tr>
      <w:tr w:rsidR="00A74CB5" w:rsidRPr="00A74CB5" w:rsidTr="0047505B">
        <w:trPr>
          <w:trHeight w:hRule="exact" w:val="70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A74CB5" w:rsidRPr="00A74CB5" w:rsidRDefault="00A74CB5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Remplir le formulaire en annexe 3 (ex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ercice du droit d'option) si F </w:t>
      </w:r>
      <w:r w:rsidR="0047505B" w:rsidRPr="0047505B">
        <w:rPr>
          <w:rFonts w:ascii="Arial" w:eastAsia="Arial" w:hAnsi="Arial" w:cs="Arial"/>
          <w:b/>
          <w:color w:val="000000"/>
          <w:sz w:val="30"/>
          <w:szCs w:val="30"/>
        </w:rPr>
        <w:t>›</w:t>
      </w: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 </w:t>
      </w:r>
      <w:r w:rsidR="0047505B">
        <w:rPr>
          <w:rFonts w:ascii="Arial" w:eastAsia="Arial" w:hAnsi="Arial" w:cs="Times New Roman"/>
          <w:b/>
          <w:color w:val="000000"/>
          <w:sz w:val="20"/>
        </w:rPr>
        <w:t>15</w:t>
      </w: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 jours.</w:t>
      </w:r>
    </w:p>
    <w:p w:rsidR="00A74CB5" w:rsidRDefault="00A74CB5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 xml:space="preserve">Lieu et date de la demande: </w:t>
      </w:r>
      <w:r w:rsidRPr="00A74CB5">
        <w:rPr>
          <w:rFonts w:ascii="Arial" w:eastAsia="Arial" w:hAnsi="Arial" w:cs="Times New Roman"/>
          <w:color w:val="000000"/>
          <w:sz w:val="20"/>
        </w:rPr>
        <w:br/>
      </w:r>
      <w:r w:rsidR="001424DB">
        <w:rPr>
          <w:rFonts w:ascii="Arial" w:eastAsia="Arial" w:hAnsi="Arial" w:cs="Times New Roman"/>
          <w:color w:val="000000"/>
          <w:sz w:val="20"/>
        </w:rPr>
        <w:t>Signature du demandeur :</w:t>
      </w:r>
    </w:p>
    <w:p w:rsidR="001424DB" w:rsidRDefault="001424DB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40662F" w:rsidRPr="00A74CB5" w:rsidRDefault="0040662F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A74CB5" w:rsidRDefault="00A74CB5" w:rsidP="00A74CB5">
      <w:pPr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Visa et avis du supérieur hiérarchique</w:t>
      </w:r>
      <w:r w:rsidR="001424DB">
        <w:rPr>
          <w:rFonts w:ascii="Arial" w:eastAsia="Arial" w:hAnsi="Arial" w:cs="Times New Roman"/>
          <w:color w:val="000000"/>
          <w:sz w:val="20"/>
        </w:rPr>
        <w:t> :</w:t>
      </w: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E1519F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-619125</wp:posOffset>
          </wp:positionH>
          <wp:positionV relativeFrom="margin">
            <wp:posOffset>-270510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05B" w:rsidRPr="0047505B">
      <w:rPr>
        <w:b/>
      </w:rPr>
      <w:t>Annexe 1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04A97"/>
    <w:rsid w:val="001424DB"/>
    <w:rsid w:val="002D014E"/>
    <w:rsid w:val="002F3704"/>
    <w:rsid w:val="003F0A1F"/>
    <w:rsid w:val="0040662F"/>
    <w:rsid w:val="0047505B"/>
    <w:rsid w:val="005202BA"/>
    <w:rsid w:val="006C136B"/>
    <w:rsid w:val="006E1B5E"/>
    <w:rsid w:val="00A415FB"/>
    <w:rsid w:val="00A74CB5"/>
    <w:rsid w:val="00AD508E"/>
    <w:rsid w:val="00DC2977"/>
    <w:rsid w:val="00E1519F"/>
    <w:rsid w:val="00EC207D"/>
    <w:rsid w:val="00F571DE"/>
    <w:rsid w:val="00F87BC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18D2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2D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mtouimi-benjelloun</cp:lastModifiedBy>
  <cp:revision>14</cp:revision>
  <cp:lastPrinted>2019-09-26T08:21:00Z</cp:lastPrinted>
  <dcterms:created xsi:type="dcterms:W3CDTF">2019-09-20T15:18:00Z</dcterms:created>
  <dcterms:modified xsi:type="dcterms:W3CDTF">2022-10-04T10:14:00Z</dcterms:modified>
</cp:coreProperties>
</file>