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A0" w:rsidRDefault="00AD777D">
      <w:pPr>
        <w:jc w:val="center"/>
        <w:rPr>
          <w:rFonts w:ascii="Comic Sans MS" w:hAnsi="Comic Sans MS"/>
          <w:b/>
          <w:sz w:val="28"/>
          <w:szCs w:val="28"/>
        </w:rPr>
      </w:pPr>
      <w:r>
        <w:rPr>
          <w:noProof/>
        </w:rPr>
        <mc:AlternateContent>
          <mc:Choice Requires="wps">
            <w:drawing>
              <wp:anchor distT="29210" distB="29210" distL="29210" distR="29210" simplePos="0" relativeHeight="2" behindDoc="0" locked="0" layoutInCell="0" allowOverlap="1">
                <wp:simplePos x="0" y="0"/>
                <wp:positionH relativeFrom="column">
                  <wp:posOffset>-404636</wp:posOffset>
                </wp:positionH>
                <wp:positionV relativeFrom="paragraph">
                  <wp:posOffset>-338455</wp:posOffset>
                </wp:positionV>
                <wp:extent cx="6631940" cy="9659620"/>
                <wp:effectExtent l="25400" t="25400" r="35560" b="43180"/>
                <wp:wrapNone/>
                <wp:docPr id="1" name="Rectangle à coins arrondis 1"/>
                <wp:cNvGraphicFramePr/>
                <a:graphic xmlns:a="http://schemas.openxmlformats.org/drawingml/2006/main">
                  <a:graphicData uri="http://schemas.microsoft.com/office/word/2010/wordprocessingShape">
                    <wps:wsp>
                      <wps:cNvSpPr/>
                      <wps:spPr>
                        <a:xfrm>
                          <a:off x="0" y="0"/>
                          <a:ext cx="6631940" cy="9659620"/>
                        </a:xfrm>
                        <a:prstGeom prst="roundRect">
                          <a:avLst>
                            <a:gd name="adj" fmla="val 16667"/>
                          </a:avLst>
                        </a:prstGeom>
                        <a:noFill/>
                        <a:ln w="57150">
                          <a:solidFill>
                            <a:srgbClr val="FF0000"/>
                          </a:solidFill>
                        </a:ln>
                      </wps:spPr>
                      <wps:style>
                        <a:lnRef idx="2">
                          <a:schemeClr val="accent1">
                            <a:shade val="50000"/>
                          </a:schemeClr>
                        </a:lnRef>
                        <a:fillRef idx="1">
                          <a:schemeClr val="accent1"/>
                        </a:fillRef>
                        <a:effectRef idx="0">
                          <a:schemeClr val="accent1"/>
                        </a:effectRef>
                        <a:fontRef idx="minor"/>
                      </wps:style>
                      <wps:txbx>
                        <w:txbxContent>
                          <w:p w:rsidR="00AD777D" w:rsidRDefault="00AD777D" w:rsidP="00AD777D">
                            <w:pPr>
                              <w:jc w:val="center"/>
                            </w:pPr>
                            <w:r>
                              <w:t>aura</w:t>
                            </w:r>
                            <w:bookmarkStart w:id="0" w:name="_GoBack"/>
                            <w:bookmarkEnd w:id="0"/>
                          </w:p>
                        </w:txbxContent>
                      </wps:txbx>
                      <wps:bodyPr/>
                    </wps:wsp>
                  </a:graphicData>
                </a:graphic>
              </wp:anchor>
            </w:drawing>
          </mc:Choice>
          <mc:Fallback>
            <w:pict>
              <v:roundrect id="Rectangle à coins arrondis 1" o:spid="_x0000_s1026" style="position:absolute;left:0;text-align:left;margin-left:-31.85pt;margin-top:-26.65pt;width:522.2pt;height:760.6pt;z-index:2;visibility:visible;mso-wrap-style:square;mso-wrap-distance-left:2.3pt;mso-wrap-distance-top:2.3pt;mso-wrap-distance-right:2.3pt;mso-wrap-distance-bottom:2.3pt;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" o:allowincell="f" filled="f" strokecolor="red" strokeweight="4.5pt">
                <v:stroke joinstyle="miter"/>
                <v:textbox>
                  <w:txbxContent>
                    <w:p w:rsidR="00AD777D" w:rsidRDefault="00AD777D" w:rsidP="00AD777D">
                      <w:pPr>
                        <w:jc w:val="center"/>
                      </w:pPr>
                      <w:r>
                        <w:t>aura</w:t>
                      </w:r>
                      <w:bookmarkStart w:id="1" w:name="_GoBack"/>
                      <w:bookmarkEnd w:id="1"/>
                    </w:p>
                  </w:txbxContent>
                </v:textbox>
              </v:roundrect>
            </w:pict>
          </mc:Fallback>
        </mc:AlternateContent>
      </w:r>
      <w:r>
        <w:rPr>
          <w:rFonts w:ascii="Comic Sans MS" w:hAnsi="Comic Sans MS"/>
          <w:b/>
          <w:sz w:val="28"/>
          <w:szCs w:val="28"/>
        </w:rPr>
        <w:t>ECOLE OUVERTE CAMPAGNE 2023</w:t>
      </w:r>
    </w:p>
    <w:p w:rsidR="001503A0" w:rsidRDefault="00AD777D">
      <w:pPr>
        <w:jc w:val="center"/>
        <w:rPr>
          <w:rFonts w:ascii="Comic Sans MS" w:hAnsi="Comic Sans MS"/>
          <w:i/>
        </w:rPr>
      </w:pPr>
      <w:r>
        <w:rPr>
          <w:rFonts w:ascii="Comic Sans MS" w:hAnsi="Comic Sans MS"/>
          <w:i/>
        </w:rPr>
        <w:t>Découverte de la Nature en ville avec FNE Loire</w:t>
      </w:r>
    </w:p>
    <w:p w:rsidR="001503A0" w:rsidRDefault="00AD777D">
      <w:pPr>
        <w:spacing w:after="0" w:line="240" w:lineRule="auto"/>
      </w:pPr>
      <w:r>
        <w:rPr>
          <w:b/>
        </w:rPr>
        <w:t>Site </w:t>
      </w:r>
      <w:r>
        <w:t xml:space="preserve">: </w:t>
      </w:r>
      <w:r>
        <w:rPr>
          <w:i/>
        </w:rPr>
        <w:t>Maison de la Nature, 11 rue René Cassin 42100 Saint Etienne</w:t>
      </w:r>
    </w:p>
    <w:p w:rsidR="001503A0" w:rsidRDefault="00AD777D">
      <w:pPr>
        <w:spacing w:after="0" w:line="240" w:lineRule="auto"/>
        <w:rPr>
          <w:i/>
        </w:rPr>
      </w:pPr>
      <w:r>
        <w:rPr>
          <w:b/>
        </w:rPr>
        <w:t>Budget :</w:t>
      </w:r>
      <w:r>
        <w:t xml:space="preserve">    230 </w:t>
      </w:r>
      <w:r>
        <w:rPr>
          <w:i/>
        </w:rPr>
        <w:t>€ par demi-journée pour un groupe (Repas non compris mais possibilité de pique-nique sur place)</w:t>
      </w:r>
    </w:p>
    <w:p w:rsidR="001503A0" w:rsidRDefault="00AD777D">
      <w:pPr>
        <w:spacing w:after="0" w:line="240" w:lineRule="auto"/>
        <w:rPr>
          <w:i/>
        </w:rPr>
      </w:pPr>
      <w:r>
        <w:rPr>
          <w:b/>
        </w:rPr>
        <w:t>Transports </w:t>
      </w:r>
      <w:r>
        <w:rPr>
          <w:i/>
        </w:rPr>
        <w:t>: à prévoir</w:t>
      </w:r>
    </w:p>
    <w:p w:rsidR="001503A0" w:rsidRDefault="00AD777D">
      <w:pPr>
        <w:spacing w:after="0" w:line="240" w:lineRule="auto"/>
        <w:rPr>
          <w:i/>
        </w:rPr>
      </w:pPr>
      <w:r>
        <w:rPr>
          <w:b/>
        </w:rPr>
        <w:t>Durée du projet</w:t>
      </w:r>
      <w:r>
        <w:rPr>
          <w:i/>
        </w:rPr>
        <w:t xml:space="preserve"> : 1/2 journée </w:t>
      </w:r>
    </w:p>
    <w:p w:rsidR="001503A0" w:rsidRDefault="00AD777D">
      <w:pPr>
        <w:spacing w:after="0" w:line="240" w:lineRule="auto"/>
        <w:rPr>
          <w:b/>
        </w:rPr>
      </w:pPr>
      <w:r>
        <w:rPr>
          <w:b/>
        </w:rPr>
        <w:t>Interventions</w:t>
      </w:r>
      <w:r>
        <w:rPr>
          <w:i/>
        </w:rPr>
        <w:t xml:space="preserve"> : </w:t>
      </w:r>
      <w:r>
        <w:rPr>
          <w:i/>
        </w:rPr>
        <w:t>Animation réalisée par un éducateur à l’environnement professionnel et qualifié</w:t>
      </w:r>
    </w:p>
    <w:p w:rsidR="001503A0" w:rsidRDefault="00AD777D">
      <w:pPr>
        <w:spacing w:after="0" w:line="240" w:lineRule="auto"/>
        <w:rPr>
          <w:b/>
        </w:rPr>
      </w:pPr>
      <w:r>
        <w:rPr>
          <w:b/>
        </w:rPr>
        <w:t>Horaires : 9h-11h ou 14h-16h</w:t>
      </w:r>
    </w:p>
    <w:p w:rsidR="001503A0" w:rsidRDefault="00AD777D">
      <w:pPr>
        <w:spacing w:after="0" w:line="240" w:lineRule="auto"/>
      </w:pPr>
      <w:r>
        <w:rPr>
          <w:b/>
        </w:rPr>
        <w:t>Période :</w:t>
      </w:r>
      <w:r>
        <w:t xml:space="preserve"> </w:t>
      </w:r>
      <w:r>
        <w:rPr>
          <w:i/>
        </w:rPr>
        <w:t>lundis, mardis, jeudis, vendredis – 1 seul groupe par 1/2 journée</w:t>
      </w:r>
    </w:p>
    <w:p w:rsidR="001503A0" w:rsidRDefault="00AD777D">
      <w:pPr>
        <w:spacing w:after="0" w:line="240" w:lineRule="auto"/>
      </w:pPr>
      <w:r>
        <w:rPr>
          <w:b/>
        </w:rPr>
        <w:t>Groupe</w:t>
      </w:r>
      <w:r>
        <w:t xml:space="preserve"> </w:t>
      </w:r>
      <w:r>
        <w:rPr>
          <w:i/>
        </w:rPr>
        <w:t>de 15 élèves – cycles 2 et 3</w:t>
      </w:r>
    </w:p>
    <w:p w:rsidR="001503A0" w:rsidRDefault="001503A0">
      <w:pPr>
        <w:spacing w:after="0" w:line="240" w:lineRule="auto"/>
      </w:pPr>
    </w:p>
    <w:p w:rsidR="001503A0" w:rsidRDefault="001503A0">
      <w:pPr>
        <w:spacing w:after="0" w:line="240" w:lineRule="auto"/>
      </w:pPr>
    </w:p>
    <w:tbl>
      <w:tblPr>
        <w:tblStyle w:val="Grilledutableau"/>
        <w:tblW w:w="9062" w:type="dxa"/>
        <w:tblLayout w:type="fixed"/>
        <w:tblLook w:val="04A0" w:firstRow="1" w:lastRow="0" w:firstColumn="1" w:lastColumn="0" w:noHBand="0" w:noVBand="1"/>
      </w:tblPr>
      <w:tblGrid>
        <w:gridCol w:w="847"/>
        <w:gridCol w:w="2834"/>
        <w:gridCol w:w="2696"/>
        <w:gridCol w:w="2685"/>
      </w:tblGrid>
      <w:tr w:rsidR="001503A0">
        <w:tc>
          <w:tcPr>
            <w:tcW w:w="846" w:type="dxa"/>
          </w:tcPr>
          <w:p w:rsidR="001503A0" w:rsidRDefault="001503A0">
            <w:pPr>
              <w:widowControl w:val="0"/>
              <w:spacing w:after="0" w:line="240" w:lineRule="auto"/>
              <w:rPr>
                <w:rFonts w:ascii="Calibri" w:eastAsia="Calibri" w:hAnsi="Calibri"/>
              </w:rPr>
            </w:pPr>
          </w:p>
        </w:tc>
        <w:tc>
          <w:tcPr>
            <w:tcW w:w="2834" w:type="dxa"/>
          </w:tcPr>
          <w:p w:rsidR="001503A0" w:rsidRDefault="00AD777D">
            <w:pPr>
              <w:widowControl w:val="0"/>
              <w:spacing w:after="0" w:line="240" w:lineRule="auto"/>
              <w:rPr>
                <w:b/>
              </w:rPr>
            </w:pPr>
            <w:r>
              <w:rPr>
                <w:rFonts w:eastAsia="Calibri"/>
                <w:b/>
              </w:rPr>
              <w:t>VISITE</w:t>
            </w:r>
          </w:p>
        </w:tc>
        <w:tc>
          <w:tcPr>
            <w:tcW w:w="2696" w:type="dxa"/>
          </w:tcPr>
          <w:p w:rsidR="001503A0" w:rsidRDefault="00AD777D">
            <w:pPr>
              <w:widowControl w:val="0"/>
              <w:spacing w:after="0" w:line="240" w:lineRule="auto"/>
              <w:rPr>
                <w:b/>
              </w:rPr>
            </w:pPr>
            <w:r>
              <w:rPr>
                <w:rFonts w:eastAsia="Calibri"/>
                <w:b/>
              </w:rPr>
              <w:t xml:space="preserve">RENCONTRE </w:t>
            </w:r>
          </w:p>
        </w:tc>
        <w:tc>
          <w:tcPr>
            <w:tcW w:w="2685" w:type="dxa"/>
          </w:tcPr>
          <w:p w:rsidR="001503A0" w:rsidRDefault="00AD777D">
            <w:pPr>
              <w:widowControl w:val="0"/>
              <w:spacing w:after="0" w:line="240" w:lineRule="auto"/>
              <w:rPr>
                <w:b/>
              </w:rPr>
            </w:pPr>
            <w:r>
              <w:rPr>
                <w:rFonts w:eastAsia="Calibri"/>
                <w:b/>
              </w:rPr>
              <w:t>PRATIQUE</w:t>
            </w:r>
          </w:p>
        </w:tc>
      </w:tr>
      <w:tr w:rsidR="001503A0">
        <w:trPr>
          <w:cantSplit/>
          <w:trHeight w:val="1134"/>
        </w:trPr>
        <w:tc>
          <w:tcPr>
            <w:tcW w:w="846" w:type="dxa"/>
            <w:textDirection w:val="btLr"/>
          </w:tcPr>
          <w:p w:rsidR="001503A0" w:rsidRDefault="00AD777D">
            <w:pPr>
              <w:widowControl w:val="0"/>
              <w:spacing w:after="0" w:line="240" w:lineRule="auto"/>
              <w:ind w:left="113" w:right="113"/>
              <w:rPr>
                <w:b/>
              </w:rPr>
            </w:pPr>
            <w:r>
              <w:rPr>
                <w:rFonts w:eastAsia="Calibri"/>
                <w:b/>
              </w:rPr>
              <w:t>CONTENUS</w:t>
            </w:r>
          </w:p>
        </w:tc>
        <w:tc>
          <w:tcPr>
            <w:tcW w:w="2834" w:type="dxa"/>
          </w:tcPr>
          <w:p w:rsidR="001503A0" w:rsidRDefault="001503A0">
            <w:pPr>
              <w:widowControl w:val="0"/>
              <w:spacing w:after="0" w:line="240" w:lineRule="auto"/>
              <w:rPr>
                <w:rFonts w:ascii="Calibri" w:eastAsia="Calibri" w:hAnsi="Calibri"/>
              </w:rPr>
            </w:pPr>
          </w:p>
          <w:p w:rsidR="001503A0" w:rsidRDefault="00AD777D">
            <w:pPr>
              <w:pStyle w:val="Contenudetableau"/>
              <w:widowControl w:val="0"/>
              <w:spacing w:after="113" w:line="240" w:lineRule="auto"/>
              <w:jc w:val="both"/>
              <w:rPr>
                <w:rFonts w:ascii="Calibri" w:eastAsia="Calibri" w:hAnsi="Calibri"/>
              </w:rPr>
            </w:pPr>
            <w:r>
              <w:rPr>
                <w:rFonts w:eastAsia="Calibri"/>
              </w:rPr>
              <w:t>Visite de la Maison de la nature, de son jardin de la biodiversité (rucher et poulailler pédagogiques, mare, hôtels à insectes …) et des jardins familiaux</w:t>
            </w:r>
          </w:p>
          <w:p w:rsidR="001503A0" w:rsidRDefault="001503A0">
            <w:pPr>
              <w:widowControl w:val="0"/>
              <w:spacing w:after="0" w:line="240" w:lineRule="auto"/>
              <w:rPr>
                <w:rFonts w:ascii="Calibri" w:eastAsia="Calibri" w:hAnsi="Calibri"/>
              </w:rPr>
            </w:pPr>
          </w:p>
        </w:tc>
        <w:tc>
          <w:tcPr>
            <w:tcW w:w="2696" w:type="dxa"/>
          </w:tcPr>
          <w:p w:rsidR="001503A0" w:rsidRDefault="00AD777D">
            <w:pPr>
              <w:pStyle w:val="Contenudetableau"/>
              <w:widowControl w:val="0"/>
              <w:spacing w:after="113" w:line="240" w:lineRule="auto"/>
              <w:jc w:val="both"/>
              <w:rPr>
                <w:rFonts w:ascii="Calibri" w:eastAsia="Calibri" w:hAnsi="Calibri"/>
              </w:rPr>
            </w:pPr>
            <w:r>
              <w:rPr>
                <w:rFonts w:eastAsia="Calibri"/>
              </w:rPr>
              <w:t xml:space="preserve">- Rendez-vous avec la </w:t>
            </w:r>
            <w:r>
              <w:rPr>
                <w:rFonts w:eastAsia="Calibri"/>
              </w:rPr>
              <w:t>nature et la biodiversité en ville</w:t>
            </w:r>
          </w:p>
          <w:p w:rsidR="001503A0" w:rsidRDefault="00AD777D">
            <w:pPr>
              <w:pStyle w:val="Contenudetableau"/>
              <w:widowControl w:val="0"/>
              <w:spacing w:after="113" w:line="240" w:lineRule="auto"/>
              <w:jc w:val="both"/>
              <w:rPr>
                <w:rFonts w:ascii="Calibri" w:eastAsia="Calibri" w:hAnsi="Calibri"/>
              </w:rPr>
            </w:pPr>
            <w:r>
              <w:rPr>
                <w:rFonts w:eastAsia="Calibri"/>
              </w:rPr>
              <w:t>- Rencontrer un acteur de protection de la nature</w:t>
            </w:r>
          </w:p>
          <w:p w:rsidR="001503A0" w:rsidRDefault="00AD777D">
            <w:pPr>
              <w:pStyle w:val="Contenudetableau"/>
              <w:widowControl w:val="0"/>
              <w:spacing w:after="113" w:line="240" w:lineRule="auto"/>
              <w:jc w:val="both"/>
              <w:rPr>
                <w:rFonts w:ascii="Calibri" w:eastAsia="Calibri" w:hAnsi="Calibri"/>
              </w:rPr>
            </w:pPr>
            <w:r>
              <w:rPr>
                <w:rFonts w:eastAsia="Calibri"/>
              </w:rPr>
              <w:t>- Découvrir le principe des jardins familiaux</w:t>
            </w:r>
          </w:p>
        </w:tc>
        <w:tc>
          <w:tcPr>
            <w:tcW w:w="2685" w:type="dxa"/>
          </w:tcPr>
          <w:p w:rsidR="001503A0" w:rsidRDefault="00AD777D">
            <w:pPr>
              <w:pStyle w:val="Contenudetableau"/>
              <w:widowControl w:val="0"/>
              <w:spacing w:after="113" w:line="240" w:lineRule="auto"/>
              <w:jc w:val="both"/>
              <w:rPr>
                <w:rFonts w:ascii="Calibri" w:eastAsia="Calibri" w:hAnsi="Calibri"/>
              </w:rPr>
            </w:pPr>
            <w:r>
              <w:rPr>
                <w:rFonts w:eastAsia="Calibri"/>
              </w:rPr>
              <w:t>- Fabrication d’un petit aménagement favorable à la biodiversité : nichoir, gîte à insectes, mangeoire …</w:t>
            </w:r>
          </w:p>
          <w:p w:rsidR="001503A0" w:rsidRDefault="00AD777D">
            <w:pPr>
              <w:pStyle w:val="Contenudetableau"/>
              <w:widowControl w:val="0"/>
              <w:spacing w:after="113" w:line="240" w:lineRule="auto"/>
              <w:jc w:val="both"/>
              <w:rPr>
                <w:rFonts w:ascii="Calibri" w:eastAsia="Calibri" w:hAnsi="Calibri"/>
              </w:rPr>
            </w:pPr>
            <w:r>
              <w:rPr>
                <w:rFonts w:eastAsia="Calibri"/>
              </w:rPr>
              <w:t>- Jardinage biologiq</w:t>
            </w:r>
            <w:r>
              <w:rPr>
                <w:rFonts w:eastAsia="Calibri"/>
              </w:rPr>
              <w:t>ue</w:t>
            </w:r>
          </w:p>
        </w:tc>
      </w:tr>
      <w:tr w:rsidR="001503A0">
        <w:trPr>
          <w:cantSplit/>
          <w:trHeight w:val="1134"/>
        </w:trPr>
        <w:tc>
          <w:tcPr>
            <w:tcW w:w="846" w:type="dxa"/>
            <w:textDirection w:val="btLr"/>
          </w:tcPr>
          <w:p w:rsidR="001503A0" w:rsidRDefault="00AD777D">
            <w:pPr>
              <w:widowControl w:val="0"/>
              <w:spacing w:after="0" w:line="240" w:lineRule="auto"/>
              <w:ind w:left="113" w:right="113"/>
              <w:rPr>
                <w:b/>
              </w:rPr>
            </w:pPr>
            <w:r>
              <w:rPr>
                <w:rFonts w:eastAsia="Calibri"/>
                <w:b/>
              </w:rPr>
              <w:t>OBJECTIFS</w:t>
            </w:r>
          </w:p>
        </w:tc>
        <w:tc>
          <w:tcPr>
            <w:tcW w:w="2834" w:type="dxa"/>
          </w:tcPr>
          <w:p w:rsidR="001503A0" w:rsidRDefault="00AD777D">
            <w:pPr>
              <w:pStyle w:val="Contenudetableau"/>
              <w:widowControl w:val="0"/>
              <w:spacing w:after="113" w:line="240" w:lineRule="auto"/>
              <w:jc w:val="both"/>
              <w:rPr>
                <w:rFonts w:ascii="Calibri" w:eastAsia="Calibri" w:hAnsi="Calibri"/>
              </w:rPr>
            </w:pPr>
            <w:r>
              <w:rPr>
                <w:rFonts w:eastAsia="Calibri"/>
              </w:rPr>
              <w:t>- Découvrir la nature en ville</w:t>
            </w:r>
          </w:p>
          <w:p w:rsidR="001503A0" w:rsidRDefault="00AD777D">
            <w:pPr>
              <w:pStyle w:val="Contenudetableau"/>
              <w:widowControl w:val="0"/>
              <w:spacing w:after="113" w:line="240" w:lineRule="auto"/>
              <w:jc w:val="both"/>
              <w:rPr>
                <w:rFonts w:ascii="Calibri" w:eastAsia="Calibri" w:hAnsi="Calibri"/>
              </w:rPr>
            </w:pPr>
            <w:r>
              <w:rPr>
                <w:rFonts w:eastAsia="Calibri"/>
              </w:rPr>
              <w:t>- Observer et identifier des espèces animales et végétales</w:t>
            </w:r>
          </w:p>
          <w:p w:rsidR="001503A0" w:rsidRDefault="00AD777D">
            <w:pPr>
              <w:pStyle w:val="Contenudetableau"/>
              <w:widowControl w:val="0"/>
              <w:spacing w:after="113" w:line="240" w:lineRule="auto"/>
              <w:jc w:val="both"/>
              <w:rPr>
                <w:rFonts w:ascii="Calibri" w:eastAsia="Calibri" w:hAnsi="Calibri"/>
              </w:rPr>
            </w:pPr>
            <w:r>
              <w:rPr>
                <w:rFonts w:eastAsia="Calibri"/>
              </w:rPr>
              <w:t>- Découvrir la spécificité du jardinage biologique en zone urbaine</w:t>
            </w:r>
          </w:p>
          <w:p w:rsidR="001503A0" w:rsidRDefault="001503A0">
            <w:pPr>
              <w:widowControl w:val="0"/>
              <w:spacing w:after="0" w:line="240" w:lineRule="auto"/>
              <w:rPr>
                <w:rFonts w:ascii="Calibri" w:eastAsia="Calibri" w:hAnsi="Calibri"/>
              </w:rPr>
            </w:pPr>
          </w:p>
        </w:tc>
        <w:tc>
          <w:tcPr>
            <w:tcW w:w="2696" w:type="dxa"/>
          </w:tcPr>
          <w:p w:rsidR="001503A0" w:rsidRDefault="00AD777D">
            <w:pPr>
              <w:pStyle w:val="Contenudetableau"/>
              <w:widowControl w:val="0"/>
              <w:spacing w:after="113" w:line="240" w:lineRule="auto"/>
              <w:jc w:val="both"/>
              <w:rPr>
                <w:rFonts w:ascii="Calibri" w:eastAsia="Calibri" w:hAnsi="Calibri"/>
              </w:rPr>
            </w:pPr>
            <w:r>
              <w:rPr>
                <w:rFonts w:eastAsia="Calibri"/>
              </w:rPr>
              <w:t>- Savoir apprécier un moment passé en nature</w:t>
            </w:r>
          </w:p>
          <w:p w:rsidR="001503A0" w:rsidRDefault="00AD777D">
            <w:pPr>
              <w:pStyle w:val="Contenudetableau"/>
              <w:widowControl w:val="0"/>
              <w:spacing w:after="113" w:line="240" w:lineRule="auto"/>
              <w:jc w:val="both"/>
              <w:rPr>
                <w:rFonts w:ascii="Calibri" w:eastAsia="Calibri" w:hAnsi="Calibri"/>
              </w:rPr>
            </w:pPr>
            <w:r>
              <w:rPr>
                <w:rFonts w:eastAsia="Calibri"/>
              </w:rPr>
              <w:t xml:space="preserve">- Connaître l’intérêt de la protection </w:t>
            </w:r>
            <w:r>
              <w:rPr>
                <w:rFonts w:eastAsia="Calibri"/>
              </w:rPr>
              <w:t>de la nature et comment la préserver</w:t>
            </w:r>
          </w:p>
          <w:p w:rsidR="001503A0" w:rsidRDefault="00AD777D">
            <w:pPr>
              <w:pStyle w:val="Contenudetableau"/>
              <w:widowControl w:val="0"/>
              <w:spacing w:after="113" w:line="240" w:lineRule="auto"/>
              <w:jc w:val="both"/>
              <w:rPr>
                <w:rFonts w:ascii="Calibri" w:eastAsia="Calibri" w:hAnsi="Calibri"/>
              </w:rPr>
            </w:pPr>
            <w:r>
              <w:rPr>
                <w:rFonts w:eastAsia="Calibri"/>
              </w:rPr>
              <w:t>- Rencontrer un jardinier des jardins familiaux</w:t>
            </w:r>
          </w:p>
        </w:tc>
        <w:tc>
          <w:tcPr>
            <w:tcW w:w="2685" w:type="dxa"/>
          </w:tcPr>
          <w:p w:rsidR="001503A0" w:rsidRDefault="001503A0">
            <w:pPr>
              <w:widowControl w:val="0"/>
              <w:spacing w:after="0" w:line="240" w:lineRule="auto"/>
              <w:rPr>
                <w:rFonts w:ascii="Calibri" w:eastAsia="Calibri" w:hAnsi="Calibri"/>
              </w:rPr>
            </w:pPr>
          </w:p>
          <w:p w:rsidR="001503A0" w:rsidRDefault="00AD777D">
            <w:pPr>
              <w:pStyle w:val="Contenudetableau"/>
              <w:widowControl w:val="0"/>
              <w:spacing w:after="113" w:line="240" w:lineRule="auto"/>
              <w:jc w:val="both"/>
              <w:rPr>
                <w:rFonts w:ascii="Calibri" w:eastAsia="Calibri" w:hAnsi="Calibri"/>
              </w:rPr>
            </w:pPr>
            <w:r>
              <w:rPr>
                <w:rFonts w:eastAsia="Calibri"/>
              </w:rPr>
              <w:t>- Savoir comment améliorer et accueillir la biodiversité en ville</w:t>
            </w:r>
          </w:p>
          <w:p w:rsidR="001503A0" w:rsidRDefault="00AD777D">
            <w:pPr>
              <w:pStyle w:val="Contenudetableau"/>
              <w:widowControl w:val="0"/>
              <w:spacing w:after="113" w:line="240" w:lineRule="auto"/>
              <w:jc w:val="both"/>
              <w:rPr>
                <w:rFonts w:ascii="Calibri" w:eastAsia="Calibri" w:hAnsi="Calibri"/>
              </w:rPr>
            </w:pPr>
            <w:r>
              <w:rPr>
                <w:rFonts w:eastAsia="Calibri"/>
              </w:rPr>
              <w:t>- Connaître et s’exercer aux techniques de jardinage respectueuses de l’environnement</w:t>
            </w:r>
          </w:p>
        </w:tc>
      </w:tr>
    </w:tbl>
    <w:p w:rsidR="001503A0" w:rsidRDefault="001503A0"/>
    <w:p w:rsidR="001503A0" w:rsidRDefault="00AD777D">
      <w:r>
        <w:t>Présentation rap</w:t>
      </w:r>
      <w:r>
        <w:t>ide du partenaire ou de la structure</w:t>
      </w:r>
    </w:p>
    <w:p w:rsidR="001503A0" w:rsidRDefault="00AD777D">
      <w:pPr>
        <w:spacing w:after="0"/>
      </w:pPr>
      <w:r>
        <w:t>France Nature Environnement Loire est la fédération des associations de protection de la nature du département. Son équipe de professionnels qualifiés intervient depuis plus de 30 ans dans et auprès des établissements é</w:t>
      </w:r>
      <w:r>
        <w:t>ducatifs pour sensibiliser à l’écocitoyenneté et à la découverte de la nature. Elle est agréée entre autres par le Rectorat de Lyon.</w:t>
      </w:r>
    </w:p>
    <w:p w:rsidR="001503A0" w:rsidRDefault="00AD777D">
      <w:r>
        <w:t>Son équipe d’éducateur à l’environnement intervient dans les écoles, sur les milieux naturels gérés par FNE Loire ou dans d</w:t>
      </w:r>
      <w:r>
        <w:t>es espaces naturels proches des établissements. Diverses pédagogies et approches sont mises en œuvre pour adapter nos interventions aux projets des classes et au niveau de nos publics.</w:t>
      </w:r>
    </w:p>
    <w:p w:rsidR="001503A0" w:rsidRDefault="00AD777D">
      <w:r>
        <w:t xml:space="preserve">Contact : Vincent Marquant – Coordinateur pédagogique : 04 77 49 57 33 </w:t>
      </w:r>
      <w:r>
        <w:rPr>
          <w:rStyle w:val="LienInternet"/>
        </w:rPr>
        <w:t>animation-loire@fne-aura.org</w:t>
      </w:r>
    </w:p>
    <w:p w:rsidR="001503A0" w:rsidRDefault="00AD777D">
      <w:r>
        <w:t xml:space="preserve">Contact DAAC : </w:t>
      </w:r>
      <w:hyperlink r:id="rId4">
        <w:r>
          <w:rPr>
            <w:rStyle w:val="LienInternet"/>
          </w:rPr>
          <w:t>daac@ac-lyon.fr</w:t>
        </w:r>
      </w:hyperlink>
    </w:p>
    <w:p w:rsidR="001503A0" w:rsidRDefault="00AD777D">
      <w:pPr>
        <w:jc w:val="center"/>
        <w:rPr>
          <w:rFonts w:ascii="Comic Sans MS" w:hAnsi="Comic Sans MS"/>
          <w:b/>
          <w:sz w:val="28"/>
          <w:szCs w:val="28"/>
        </w:rPr>
      </w:pPr>
      <w:r>
        <w:rPr>
          <w:noProof/>
        </w:rPr>
        <w:lastRenderedPageBreak/>
        <mc:AlternateContent>
          <mc:Choice Requires="wps">
            <w:drawing>
              <wp:anchor distT="29210" distB="29210" distL="29210" distR="29210" simplePos="0" relativeHeight="3" behindDoc="0" locked="0" layoutInCell="0" allowOverlap="1">
                <wp:simplePos x="0" y="0"/>
                <wp:positionH relativeFrom="column">
                  <wp:posOffset>-415925</wp:posOffset>
                </wp:positionH>
                <wp:positionV relativeFrom="paragraph">
                  <wp:posOffset>-338455</wp:posOffset>
                </wp:positionV>
                <wp:extent cx="6631940" cy="9659620"/>
                <wp:effectExtent l="29210" t="29210" r="29210" b="29210"/>
                <wp:wrapNone/>
                <wp:docPr id="2" name="Rectangle à coins arrondis 2"/>
                <wp:cNvGraphicFramePr/>
                <a:graphic xmlns:a="http://schemas.openxmlformats.org/drawingml/2006/main">
                  <a:graphicData uri="http://schemas.microsoft.com/office/word/2010/wordprocessingShape">
                    <wps:wsp>
                      <wps:cNvSpPr/>
                      <wps:spPr>
                        <a:xfrm>
                          <a:off x="0" y="0"/>
                          <a:ext cx="6631920" cy="9659520"/>
                        </a:xfrm>
                        <a:prstGeom prst="roundRect">
                          <a:avLst>
                            <a:gd name="adj" fmla="val 16667"/>
                          </a:avLst>
                        </a:prstGeom>
                        <a:noFill/>
                        <a:ln w="57150">
                          <a:solidFill>
                            <a:srgbClr val="FF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rFonts w:ascii="Comic Sans MS" w:hAnsi="Comic Sans MS"/>
          <w:b/>
          <w:sz w:val="28"/>
          <w:szCs w:val="28"/>
        </w:rPr>
        <w:t>ECOLE OUVERTE CAMPAGNE 2023</w:t>
      </w:r>
    </w:p>
    <w:p w:rsidR="001503A0" w:rsidRDefault="00AD777D">
      <w:pPr>
        <w:jc w:val="center"/>
        <w:rPr>
          <w:rFonts w:ascii="Comic Sans MS" w:hAnsi="Comic Sans MS"/>
          <w:i/>
        </w:rPr>
      </w:pPr>
      <w:r>
        <w:rPr>
          <w:rFonts w:ascii="Comic Sans MS" w:hAnsi="Comic Sans MS"/>
          <w:i/>
        </w:rPr>
        <w:t>Découverte de la Réserve Naturelle Régionale des Gorges de la Loire avec FNE Loire</w:t>
      </w:r>
    </w:p>
    <w:p w:rsidR="001503A0" w:rsidRDefault="00AD777D">
      <w:pPr>
        <w:spacing w:after="0" w:line="240" w:lineRule="auto"/>
      </w:pPr>
      <w:r>
        <w:rPr>
          <w:b/>
        </w:rPr>
        <w:t>Site </w:t>
      </w:r>
      <w:r>
        <w:t xml:space="preserve">: </w:t>
      </w:r>
      <w:r>
        <w:rPr>
          <w:i/>
        </w:rPr>
        <w:t xml:space="preserve">Maison de la Réserve – </w:t>
      </w:r>
      <w:proofErr w:type="spellStart"/>
      <w:r>
        <w:rPr>
          <w:i/>
        </w:rPr>
        <w:t>Condamine</w:t>
      </w:r>
      <w:proofErr w:type="spellEnd"/>
      <w:r>
        <w:rPr>
          <w:i/>
        </w:rPr>
        <w:t>- S</w:t>
      </w:r>
      <w:r>
        <w:rPr>
          <w:i/>
        </w:rPr>
        <w:t>t Victor sur Loire</w:t>
      </w:r>
    </w:p>
    <w:p w:rsidR="001503A0" w:rsidRDefault="00AD777D">
      <w:pPr>
        <w:spacing w:after="0" w:line="240" w:lineRule="auto"/>
        <w:rPr>
          <w:i/>
        </w:rPr>
      </w:pPr>
      <w:r>
        <w:rPr>
          <w:b/>
        </w:rPr>
        <w:t>Budget :</w:t>
      </w:r>
      <w:r>
        <w:t xml:space="preserve">    120 € par animation (2h30) dans la limite des financements disponibles (sinon 230 </w:t>
      </w:r>
      <w:proofErr w:type="gramStart"/>
      <w:r>
        <w:t>€)-</w:t>
      </w:r>
      <w:proofErr w:type="gramEnd"/>
      <w:r>
        <w:t xml:space="preserve"> x 2 si à la journée </w:t>
      </w:r>
      <w:r>
        <w:rPr>
          <w:i/>
        </w:rPr>
        <w:t>(Repas non compris mais possibilité de pique-nique sur place)</w:t>
      </w:r>
    </w:p>
    <w:p w:rsidR="001503A0" w:rsidRDefault="00AD777D">
      <w:pPr>
        <w:spacing w:after="0" w:line="240" w:lineRule="auto"/>
        <w:rPr>
          <w:i/>
        </w:rPr>
      </w:pPr>
      <w:r>
        <w:rPr>
          <w:b/>
        </w:rPr>
        <w:t>Transports </w:t>
      </w:r>
      <w:r>
        <w:rPr>
          <w:i/>
        </w:rPr>
        <w:t>: à prévoir</w:t>
      </w:r>
    </w:p>
    <w:p w:rsidR="001503A0" w:rsidRDefault="00AD777D">
      <w:pPr>
        <w:spacing w:after="0" w:line="240" w:lineRule="auto"/>
        <w:rPr>
          <w:i/>
        </w:rPr>
      </w:pPr>
      <w:r>
        <w:rPr>
          <w:b/>
        </w:rPr>
        <w:t>Durée du projet</w:t>
      </w:r>
      <w:r>
        <w:rPr>
          <w:i/>
        </w:rPr>
        <w:t> : 1/2 journée ou 1</w:t>
      </w:r>
      <w:r>
        <w:rPr>
          <w:i/>
        </w:rPr>
        <w:t xml:space="preserve"> journée</w:t>
      </w:r>
    </w:p>
    <w:p w:rsidR="001503A0" w:rsidRDefault="00AD777D">
      <w:pPr>
        <w:spacing w:after="0" w:line="240" w:lineRule="auto"/>
        <w:rPr>
          <w:b/>
        </w:rPr>
      </w:pPr>
      <w:r>
        <w:rPr>
          <w:b/>
        </w:rPr>
        <w:t>Interventions</w:t>
      </w:r>
      <w:r>
        <w:rPr>
          <w:i/>
        </w:rPr>
        <w:t xml:space="preserve"> : </w:t>
      </w:r>
      <w:r>
        <w:rPr>
          <w:i/>
        </w:rPr>
        <w:t>Animation réalisée par un éducateur à l’environnement professionnel et qualifié</w:t>
      </w:r>
    </w:p>
    <w:p w:rsidR="001503A0" w:rsidRDefault="00AD777D">
      <w:pPr>
        <w:spacing w:after="0" w:line="240" w:lineRule="auto"/>
        <w:rPr>
          <w:b/>
        </w:rPr>
      </w:pPr>
      <w:r>
        <w:rPr>
          <w:b/>
        </w:rPr>
        <w:t>Horaires : 9h-11h30 et/ou 13h30-16h</w:t>
      </w:r>
    </w:p>
    <w:p w:rsidR="001503A0" w:rsidRDefault="00AD777D">
      <w:pPr>
        <w:spacing w:after="0" w:line="240" w:lineRule="auto"/>
      </w:pPr>
      <w:r>
        <w:rPr>
          <w:b/>
        </w:rPr>
        <w:t>Période :</w:t>
      </w:r>
      <w:r>
        <w:t xml:space="preserve"> </w:t>
      </w:r>
      <w:r>
        <w:rPr>
          <w:i/>
        </w:rPr>
        <w:t xml:space="preserve">lundis, mardis, jeudis, vendredis – 2 groupes à la journée si 1/2 journée d’animation/groupe ou 1 groupe </w:t>
      </w:r>
      <w:r>
        <w:rPr>
          <w:i/>
        </w:rPr>
        <w:t>par journée si animation à la journée.</w:t>
      </w:r>
    </w:p>
    <w:p w:rsidR="001503A0" w:rsidRDefault="00AD777D">
      <w:pPr>
        <w:spacing w:after="0" w:line="240" w:lineRule="auto"/>
      </w:pPr>
      <w:r>
        <w:rPr>
          <w:b/>
        </w:rPr>
        <w:t>Groupe</w:t>
      </w:r>
      <w:r>
        <w:t xml:space="preserve"> </w:t>
      </w:r>
      <w:r>
        <w:rPr>
          <w:i/>
        </w:rPr>
        <w:t>de 15 élèves – cycles 2 et 3</w:t>
      </w:r>
    </w:p>
    <w:p w:rsidR="001503A0" w:rsidRDefault="001503A0">
      <w:pPr>
        <w:spacing w:after="0" w:line="240" w:lineRule="auto"/>
      </w:pPr>
    </w:p>
    <w:tbl>
      <w:tblPr>
        <w:tblStyle w:val="Grilledutableau"/>
        <w:tblW w:w="9465" w:type="dxa"/>
        <w:tblLayout w:type="fixed"/>
        <w:tblLook w:val="04A0" w:firstRow="1" w:lastRow="0" w:firstColumn="1" w:lastColumn="0" w:noHBand="0" w:noVBand="1"/>
      </w:tblPr>
      <w:tblGrid>
        <w:gridCol w:w="847"/>
        <w:gridCol w:w="1929"/>
        <w:gridCol w:w="2490"/>
        <w:gridCol w:w="4199"/>
      </w:tblGrid>
      <w:tr w:rsidR="001503A0">
        <w:tc>
          <w:tcPr>
            <w:tcW w:w="846" w:type="dxa"/>
          </w:tcPr>
          <w:p w:rsidR="001503A0" w:rsidRDefault="001503A0">
            <w:pPr>
              <w:widowControl w:val="0"/>
              <w:spacing w:after="0" w:line="240" w:lineRule="auto"/>
              <w:rPr>
                <w:rFonts w:ascii="Calibri" w:eastAsia="Calibri" w:hAnsi="Calibri"/>
              </w:rPr>
            </w:pPr>
          </w:p>
        </w:tc>
        <w:tc>
          <w:tcPr>
            <w:tcW w:w="1929" w:type="dxa"/>
          </w:tcPr>
          <w:p w:rsidR="001503A0" w:rsidRDefault="00AD777D">
            <w:pPr>
              <w:widowControl w:val="0"/>
              <w:spacing w:after="0" w:line="240" w:lineRule="auto"/>
              <w:rPr>
                <w:b/>
              </w:rPr>
            </w:pPr>
            <w:r>
              <w:rPr>
                <w:rFonts w:eastAsia="Calibri"/>
                <w:b/>
              </w:rPr>
              <w:t>VISITE</w:t>
            </w:r>
          </w:p>
        </w:tc>
        <w:tc>
          <w:tcPr>
            <w:tcW w:w="2490" w:type="dxa"/>
          </w:tcPr>
          <w:p w:rsidR="001503A0" w:rsidRDefault="00AD777D">
            <w:pPr>
              <w:widowControl w:val="0"/>
              <w:spacing w:after="0" w:line="240" w:lineRule="auto"/>
              <w:rPr>
                <w:b/>
              </w:rPr>
            </w:pPr>
            <w:r>
              <w:rPr>
                <w:rFonts w:eastAsia="Calibri"/>
                <w:b/>
              </w:rPr>
              <w:t xml:space="preserve">RENCONTRE </w:t>
            </w:r>
          </w:p>
        </w:tc>
        <w:tc>
          <w:tcPr>
            <w:tcW w:w="4199" w:type="dxa"/>
          </w:tcPr>
          <w:p w:rsidR="001503A0" w:rsidRDefault="00AD777D">
            <w:pPr>
              <w:widowControl w:val="0"/>
              <w:spacing w:after="0" w:line="240" w:lineRule="auto"/>
              <w:rPr>
                <w:b/>
              </w:rPr>
            </w:pPr>
            <w:r>
              <w:rPr>
                <w:rFonts w:eastAsia="Calibri"/>
                <w:b/>
              </w:rPr>
              <w:t>PRATIQUE</w:t>
            </w:r>
          </w:p>
        </w:tc>
      </w:tr>
      <w:tr w:rsidR="001503A0">
        <w:trPr>
          <w:cantSplit/>
          <w:trHeight w:val="1134"/>
        </w:trPr>
        <w:tc>
          <w:tcPr>
            <w:tcW w:w="846" w:type="dxa"/>
            <w:textDirection w:val="btLr"/>
          </w:tcPr>
          <w:p w:rsidR="001503A0" w:rsidRDefault="00AD777D">
            <w:pPr>
              <w:widowControl w:val="0"/>
              <w:spacing w:after="0" w:line="240" w:lineRule="auto"/>
              <w:ind w:left="113" w:right="113"/>
              <w:rPr>
                <w:b/>
              </w:rPr>
            </w:pPr>
            <w:r>
              <w:rPr>
                <w:rFonts w:eastAsia="Calibri"/>
                <w:b/>
              </w:rPr>
              <w:t>CONTENUS</w:t>
            </w:r>
          </w:p>
        </w:tc>
        <w:tc>
          <w:tcPr>
            <w:tcW w:w="1929" w:type="dxa"/>
          </w:tcPr>
          <w:p w:rsidR="001503A0" w:rsidRDefault="001503A0">
            <w:pPr>
              <w:widowControl w:val="0"/>
              <w:spacing w:after="0" w:line="240" w:lineRule="auto"/>
              <w:rPr>
                <w:rFonts w:ascii="Calibri" w:eastAsia="Calibri" w:hAnsi="Calibri"/>
              </w:rPr>
            </w:pPr>
          </w:p>
          <w:p w:rsidR="001503A0" w:rsidRDefault="00AD777D">
            <w:pPr>
              <w:pStyle w:val="Contenudetableau"/>
              <w:widowControl w:val="0"/>
              <w:spacing w:after="57" w:line="240" w:lineRule="auto"/>
              <w:jc w:val="both"/>
              <w:rPr>
                <w:rFonts w:ascii="Calibri" w:eastAsia="Calibri" w:hAnsi="Calibri"/>
              </w:rPr>
            </w:pPr>
            <w:r>
              <w:rPr>
                <w:rFonts w:eastAsia="Calibri"/>
              </w:rPr>
              <w:t>Visite de la Réserve Naturelle Régionale des Gorges de la Loire</w:t>
            </w:r>
          </w:p>
          <w:p w:rsidR="001503A0" w:rsidRDefault="001503A0">
            <w:pPr>
              <w:widowControl w:val="0"/>
              <w:spacing w:after="0" w:line="240" w:lineRule="auto"/>
              <w:rPr>
                <w:rFonts w:ascii="Calibri" w:eastAsia="Calibri" w:hAnsi="Calibri"/>
              </w:rPr>
            </w:pPr>
          </w:p>
        </w:tc>
        <w:tc>
          <w:tcPr>
            <w:tcW w:w="2490" w:type="dxa"/>
          </w:tcPr>
          <w:p w:rsidR="001503A0" w:rsidRDefault="00AD777D">
            <w:pPr>
              <w:pStyle w:val="Contenudetableau"/>
              <w:widowControl w:val="0"/>
              <w:spacing w:after="57" w:line="240" w:lineRule="auto"/>
              <w:jc w:val="both"/>
              <w:rPr>
                <w:rFonts w:ascii="Calibri" w:eastAsia="Calibri" w:hAnsi="Calibri"/>
              </w:rPr>
            </w:pPr>
            <w:r>
              <w:rPr>
                <w:rFonts w:eastAsia="Calibri"/>
              </w:rPr>
              <w:t>- Rencontre avec un espace naturel protégé</w:t>
            </w:r>
          </w:p>
          <w:p w:rsidR="001503A0" w:rsidRDefault="00AD777D">
            <w:pPr>
              <w:pStyle w:val="Contenudetableau"/>
              <w:widowControl w:val="0"/>
              <w:spacing w:after="57" w:line="240" w:lineRule="auto"/>
              <w:jc w:val="both"/>
              <w:rPr>
                <w:rFonts w:ascii="Calibri" w:eastAsia="Calibri" w:hAnsi="Calibri"/>
              </w:rPr>
            </w:pPr>
            <w:r>
              <w:rPr>
                <w:rFonts w:eastAsia="Calibri"/>
              </w:rPr>
              <w:t xml:space="preserve">- Rencontre avec un acteur de la </w:t>
            </w:r>
            <w:r>
              <w:rPr>
                <w:rFonts w:eastAsia="Calibri"/>
              </w:rPr>
              <w:t>conservation des espaces naturels (conservateur de la réserve et/ou éducateur à l’environnement et/ou agriculteur)</w:t>
            </w:r>
          </w:p>
        </w:tc>
        <w:tc>
          <w:tcPr>
            <w:tcW w:w="4199" w:type="dxa"/>
          </w:tcPr>
          <w:p w:rsidR="001503A0" w:rsidRDefault="00AD777D">
            <w:pPr>
              <w:pStyle w:val="Contenudetableau"/>
              <w:widowControl w:val="0"/>
              <w:spacing w:after="57" w:line="240" w:lineRule="auto"/>
              <w:jc w:val="both"/>
              <w:rPr>
                <w:rFonts w:ascii="Calibri" w:eastAsia="Calibri" w:hAnsi="Calibri"/>
              </w:rPr>
            </w:pPr>
            <w:r>
              <w:rPr>
                <w:rFonts w:eastAsia="Calibri"/>
              </w:rPr>
              <w:t>- Partir à la recherche d’indices de présence d’espèces animales</w:t>
            </w:r>
          </w:p>
          <w:p w:rsidR="001503A0" w:rsidRDefault="00AD777D">
            <w:pPr>
              <w:pStyle w:val="Contenudetableau"/>
              <w:widowControl w:val="0"/>
              <w:spacing w:after="57" w:line="240" w:lineRule="auto"/>
              <w:jc w:val="both"/>
              <w:rPr>
                <w:rFonts w:ascii="Calibri" w:eastAsia="Calibri" w:hAnsi="Calibri"/>
              </w:rPr>
            </w:pPr>
            <w:r>
              <w:rPr>
                <w:rFonts w:eastAsia="Calibri"/>
              </w:rPr>
              <w:t>- Herboriser, observer la diversité floristique en fonction des saisons</w:t>
            </w:r>
          </w:p>
          <w:p w:rsidR="001503A0" w:rsidRDefault="00AD777D">
            <w:pPr>
              <w:pStyle w:val="Contenudetableau"/>
              <w:widowControl w:val="0"/>
              <w:spacing w:after="57" w:line="240" w:lineRule="auto"/>
              <w:jc w:val="both"/>
              <w:rPr>
                <w:rFonts w:ascii="Calibri" w:eastAsia="Calibri" w:hAnsi="Calibri"/>
              </w:rPr>
            </w:pPr>
            <w:r>
              <w:rPr>
                <w:rFonts w:eastAsia="Calibri"/>
              </w:rPr>
              <w:t>- Dé</w:t>
            </w:r>
            <w:r>
              <w:rPr>
                <w:rFonts w:eastAsia="Calibri"/>
              </w:rPr>
              <w:t>couvrir les modes de dispersion et reproduction du monde végétal</w:t>
            </w:r>
          </w:p>
          <w:p w:rsidR="001503A0" w:rsidRDefault="00AD777D">
            <w:pPr>
              <w:pStyle w:val="Contenudetableau"/>
              <w:widowControl w:val="0"/>
              <w:spacing w:after="57" w:line="240" w:lineRule="auto"/>
              <w:jc w:val="both"/>
              <w:rPr>
                <w:rFonts w:ascii="Calibri" w:eastAsia="Calibri" w:hAnsi="Calibri"/>
              </w:rPr>
            </w:pPr>
            <w:r>
              <w:rPr>
                <w:rFonts w:eastAsia="Calibri"/>
              </w:rPr>
              <w:t>- Réalisation d’une action d’inventaire de la faune et de la flore</w:t>
            </w:r>
          </w:p>
          <w:p w:rsidR="001503A0" w:rsidRDefault="00AD777D">
            <w:pPr>
              <w:pStyle w:val="Contenudetableau"/>
              <w:widowControl w:val="0"/>
              <w:spacing w:after="57" w:line="240" w:lineRule="auto"/>
              <w:jc w:val="both"/>
              <w:rPr>
                <w:rFonts w:ascii="Calibri" w:eastAsia="Calibri" w:hAnsi="Calibri"/>
              </w:rPr>
            </w:pPr>
            <w:r>
              <w:rPr>
                <w:rFonts w:eastAsia="Calibri"/>
              </w:rPr>
              <w:t>- Confection d’œuvres d’art éphémères</w:t>
            </w:r>
          </w:p>
        </w:tc>
      </w:tr>
      <w:tr w:rsidR="001503A0">
        <w:trPr>
          <w:cantSplit/>
          <w:trHeight w:val="1134"/>
        </w:trPr>
        <w:tc>
          <w:tcPr>
            <w:tcW w:w="846" w:type="dxa"/>
            <w:textDirection w:val="btLr"/>
          </w:tcPr>
          <w:p w:rsidR="001503A0" w:rsidRDefault="00AD777D">
            <w:pPr>
              <w:widowControl w:val="0"/>
              <w:spacing w:after="0" w:line="240" w:lineRule="auto"/>
              <w:ind w:left="113" w:right="113"/>
              <w:rPr>
                <w:b/>
              </w:rPr>
            </w:pPr>
            <w:r>
              <w:rPr>
                <w:rFonts w:eastAsia="Calibri"/>
                <w:b/>
              </w:rPr>
              <w:t>OBJECTIFS</w:t>
            </w:r>
          </w:p>
        </w:tc>
        <w:tc>
          <w:tcPr>
            <w:tcW w:w="1929" w:type="dxa"/>
          </w:tcPr>
          <w:p w:rsidR="001503A0" w:rsidRDefault="00AD777D">
            <w:pPr>
              <w:pStyle w:val="Contenudetableau"/>
              <w:widowControl w:val="0"/>
              <w:spacing w:after="57" w:line="240" w:lineRule="auto"/>
              <w:jc w:val="both"/>
              <w:rPr>
                <w:rFonts w:ascii="Calibri" w:eastAsia="Calibri" w:hAnsi="Calibri"/>
              </w:rPr>
            </w:pPr>
            <w:r>
              <w:rPr>
                <w:rFonts w:eastAsia="Calibri"/>
              </w:rPr>
              <w:t>- Découvrir la biodiversité de la réserve</w:t>
            </w:r>
          </w:p>
          <w:p w:rsidR="001503A0" w:rsidRDefault="00AD777D">
            <w:pPr>
              <w:pStyle w:val="Contenudetableau"/>
              <w:widowControl w:val="0"/>
              <w:spacing w:after="57" w:line="240" w:lineRule="auto"/>
              <w:jc w:val="both"/>
              <w:rPr>
                <w:rFonts w:ascii="Calibri" w:eastAsia="Calibri" w:hAnsi="Calibri"/>
              </w:rPr>
            </w:pPr>
            <w:r>
              <w:rPr>
                <w:rFonts w:eastAsia="Calibri"/>
              </w:rPr>
              <w:t>- Observer et identifier des espè</w:t>
            </w:r>
            <w:r>
              <w:rPr>
                <w:rFonts w:eastAsia="Calibri"/>
              </w:rPr>
              <w:t>ces animales et végétales</w:t>
            </w:r>
          </w:p>
          <w:p w:rsidR="001503A0" w:rsidRDefault="00AD777D">
            <w:pPr>
              <w:pStyle w:val="Contenudetableau"/>
              <w:widowControl w:val="0"/>
              <w:spacing w:after="57" w:line="240" w:lineRule="auto"/>
              <w:jc w:val="both"/>
              <w:rPr>
                <w:rFonts w:ascii="Calibri" w:eastAsia="Calibri" w:hAnsi="Calibri"/>
              </w:rPr>
            </w:pPr>
            <w:r>
              <w:rPr>
                <w:rFonts w:eastAsia="Calibri"/>
              </w:rPr>
              <w:t>- Découvrir son environnement avec les sens</w:t>
            </w:r>
          </w:p>
          <w:p w:rsidR="001503A0" w:rsidRDefault="001503A0">
            <w:pPr>
              <w:widowControl w:val="0"/>
              <w:spacing w:after="0" w:line="240" w:lineRule="auto"/>
              <w:rPr>
                <w:rFonts w:ascii="Calibri" w:eastAsia="Calibri" w:hAnsi="Calibri"/>
              </w:rPr>
            </w:pPr>
          </w:p>
        </w:tc>
        <w:tc>
          <w:tcPr>
            <w:tcW w:w="2490" w:type="dxa"/>
          </w:tcPr>
          <w:p w:rsidR="001503A0" w:rsidRDefault="00AD777D">
            <w:pPr>
              <w:pStyle w:val="Contenudetableau"/>
              <w:widowControl w:val="0"/>
              <w:spacing w:after="57" w:line="240" w:lineRule="auto"/>
              <w:jc w:val="both"/>
              <w:rPr>
                <w:rFonts w:ascii="Calibri" w:eastAsia="Calibri" w:hAnsi="Calibri"/>
              </w:rPr>
            </w:pPr>
            <w:r>
              <w:rPr>
                <w:rFonts w:eastAsia="Calibri"/>
              </w:rPr>
              <w:t>- Savoir apprécier un moment passé en nature</w:t>
            </w:r>
          </w:p>
          <w:p w:rsidR="001503A0" w:rsidRDefault="00AD777D">
            <w:pPr>
              <w:pStyle w:val="Contenudetableau"/>
              <w:widowControl w:val="0"/>
              <w:spacing w:after="57" w:line="240" w:lineRule="auto"/>
              <w:jc w:val="both"/>
              <w:rPr>
                <w:rFonts w:ascii="Calibri" w:eastAsia="Calibri" w:hAnsi="Calibri"/>
              </w:rPr>
            </w:pPr>
            <w:r>
              <w:rPr>
                <w:rFonts w:eastAsia="Calibri"/>
              </w:rPr>
              <w:t>- Connaître l’intérêt de la protection de l’environnement</w:t>
            </w:r>
          </w:p>
          <w:p w:rsidR="001503A0" w:rsidRDefault="00AD777D">
            <w:pPr>
              <w:pStyle w:val="Contenudetableau"/>
              <w:widowControl w:val="0"/>
              <w:spacing w:after="57" w:line="240" w:lineRule="auto"/>
              <w:jc w:val="both"/>
              <w:rPr>
                <w:rFonts w:ascii="Calibri" w:eastAsia="Calibri" w:hAnsi="Calibri"/>
              </w:rPr>
            </w:pPr>
            <w:r>
              <w:rPr>
                <w:rFonts w:eastAsia="Calibri"/>
              </w:rPr>
              <w:t xml:space="preserve">- Découvrir les objectifs et </w:t>
            </w:r>
            <w:proofErr w:type="gramStart"/>
            <w:r>
              <w:rPr>
                <w:rFonts w:eastAsia="Calibri"/>
              </w:rPr>
              <w:t>le  fonctionnement</w:t>
            </w:r>
            <w:proofErr w:type="gramEnd"/>
            <w:r>
              <w:rPr>
                <w:rFonts w:eastAsia="Calibri"/>
              </w:rPr>
              <w:t xml:space="preserve"> d’une réserve naturelle</w:t>
            </w:r>
          </w:p>
        </w:tc>
        <w:tc>
          <w:tcPr>
            <w:tcW w:w="4199" w:type="dxa"/>
          </w:tcPr>
          <w:p w:rsidR="001503A0" w:rsidRDefault="001503A0">
            <w:pPr>
              <w:widowControl w:val="0"/>
              <w:spacing w:after="0" w:line="240" w:lineRule="auto"/>
              <w:rPr>
                <w:rFonts w:ascii="Calibri" w:eastAsia="Calibri" w:hAnsi="Calibri"/>
              </w:rPr>
            </w:pPr>
          </w:p>
          <w:p w:rsidR="001503A0" w:rsidRDefault="00AD777D">
            <w:pPr>
              <w:pStyle w:val="Contenudetableau"/>
              <w:widowControl w:val="0"/>
              <w:spacing w:after="57" w:line="240" w:lineRule="auto"/>
              <w:jc w:val="both"/>
              <w:rPr>
                <w:rFonts w:ascii="Calibri" w:eastAsia="Calibri" w:hAnsi="Calibri"/>
              </w:rPr>
            </w:pPr>
            <w:r>
              <w:rPr>
                <w:rFonts w:eastAsia="Calibri"/>
              </w:rPr>
              <w:t xml:space="preserve">- </w:t>
            </w:r>
            <w:r>
              <w:rPr>
                <w:rFonts w:eastAsia="Calibri"/>
              </w:rPr>
              <w:t>Réaliser un inventaire naturaliste</w:t>
            </w:r>
          </w:p>
          <w:p w:rsidR="001503A0" w:rsidRDefault="00AD777D">
            <w:pPr>
              <w:pStyle w:val="Contenudetableau"/>
              <w:widowControl w:val="0"/>
              <w:spacing w:after="57" w:line="240" w:lineRule="auto"/>
              <w:jc w:val="both"/>
              <w:rPr>
                <w:rFonts w:ascii="Calibri" w:eastAsia="Calibri" w:hAnsi="Calibri"/>
              </w:rPr>
            </w:pPr>
            <w:r>
              <w:rPr>
                <w:rFonts w:eastAsia="Calibri"/>
              </w:rPr>
              <w:t>-Découvrir quelques spécificités des équilibres des écosystèmes.</w:t>
            </w:r>
          </w:p>
          <w:p w:rsidR="001503A0" w:rsidRDefault="00AD777D">
            <w:pPr>
              <w:pStyle w:val="Contenudetableau"/>
              <w:widowControl w:val="0"/>
              <w:spacing w:after="57" w:line="240" w:lineRule="auto"/>
              <w:jc w:val="both"/>
              <w:rPr>
                <w:rFonts w:ascii="Calibri" w:eastAsia="Calibri" w:hAnsi="Calibri"/>
              </w:rPr>
            </w:pPr>
            <w:r>
              <w:rPr>
                <w:rFonts w:eastAsia="Calibri"/>
              </w:rPr>
              <w:t>-Vivre l’immersion dans un milieu naturel</w:t>
            </w:r>
          </w:p>
          <w:p w:rsidR="001503A0" w:rsidRDefault="00AD777D">
            <w:pPr>
              <w:pStyle w:val="Contenudetableau"/>
              <w:widowControl w:val="0"/>
              <w:spacing w:after="57" w:line="240" w:lineRule="auto"/>
              <w:jc w:val="both"/>
              <w:rPr>
                <w:rFonts w:ascii="Calibri" w:eastAsia="Calibri" w:hAnsi="Calibri"/>
              </w:rPr>
            </w:pPr>
            <w:r>
              <w:rPr>
                <w:rFonts w:eastAsia="Calibri"/>
              </w:rPr>
              <w:t>- Pratiquer la technique du Land Art</w:t>
            </w:r>
          </w:p>
          <w:p w:rsidR="001503A0" w:rsidRDefault="00AD777D">
            <w:pPr>
              <w:pStyle w:val="Contenudetableau"/>
              <w:widowControl w:val="0"/>
              <w:spacing w:after="57" w:line="240" w:lineRule="auto"/>
              <w:jc w:val="both"/>
              <w:rPr>
                <w:rFonts w:ascii="Calibri" w:eastAsia="Calibri" w:hAnsi="Calibri"/>
              </w:rPr>
            </w:pPr>
            <w:r>
              <w:rPr>
                <w:rFonts w:eastAsia="Calibri"/>
              </w:rPr>
              <w:t>- Découvrir les matières, les formes et les couleurs de la nature, source d’i</w:t>
            </w:r>
            <w:r>
              <w:rPr>
                <w:rFonts w:eastAsia="Calibri"/>
              </w:rPr>
              <w:t>nspiration, de connaissances et de compréhension.</w:t>
            </w:r>
          </w:p>
        </w:tc>
      </w:tr>
    </w:tbl>
    <w:p w:rsidR="001503A0" w:rsidRDefault="00AD777D">
      <w:pPr>
        <w:spacing w:after="0"/>
      </w:pPr>
      <w:r>
        <w:t>Présentation rapide du partenaire ou de la structure :</w:t>
      </w:r>
    </w:p>
    <w:p w:rsidR="001503A0" w:rsidRDefault="00AD777D">
      <w:pPr>
        <w:spacing w:after="0"/>
      </w:pPr>
      <w:r>
        <w:t>France Nature Environnement Loire est la fédération des associations de protection de la nature du département. Son équipe de professionnels qualifiés</w:t>
      </w:r>
      <w:r>
        <w:t xml:space="preserve"> intervient depuis plus de 30 ans dans et auprès des établissements éducatifs pour sensibiliser à l’écocitoyenneté et à la découverte de la nature. Elle est agréée entre autres par le Rectorat de Lyon.</w:t>
      </w:r>
    </w:p>
    <w:p w:rsidR="001503A0" w:rsidRDefault="00AD777D">
      <w:pPr>
        <w:spacing w:after="0"/>
      </w:pPr>
      <w:r>
        <w:t>Son équipe d’éducateur à l’environnement intervient da</w:t>
      </w:r>
      <w:r>
        <w:t>ns les écoles, sur les milieux naturels gérés par FNE Loire ou dans des espaces naturels proches des établissements. Diverses pédagogies et approches sont mises en œuvre pour adapter nos interventions aux projets des classes et au niveau de nos publics.</w:t>
      </w:r>
    </w:p>
    <w:p w:rsidR="001503A0" w:rsidRDefault="00AD777D">
      <w:pPr>
        <w:spacing w:after="0"/>
      </w:pPr>
      <w:r>
        <w:t>Co</w:t>
      </w:r>
      <w:r>
        <w:t xml:space="preserve">ntact : Vincent Marquant – Coordinateur pédagogique : 04 77 49 57 33 </w:t>
      </w:r>
      <w:hyperlink r:id="rId5">
        <w:r>
          <w:rPr>
            <w:rStyle w:val="LienInternet"/>
          </w:rPr>
          <w:t>animation-loire@fne-aura.org</w:t>
        </w:r>
      </w:hyperlink>
    </w:p>
    <w:p w:rsidR="001503A0" w:rsidRDefault="00AD777D">
      <w:r>
        <w:t xml:space="preserve">Contact DAAC : </w:t>
      </w:r>
      <w:hyperlink r:id="rId6">
        <w:r>
          <w:rPr>
            <w:rStyle w:val="LienInternet"/>
          </w:rPr>
          <w:t>daac@ac-lyon.fr</w:t>
        </w:r>
      </w:hyperlink>
    </w:p>
    <w:sectPr w:rsidR="001503A0">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A0"/>
    <w:rsid w:val="001503A0"/>
    <w:rsid w:val="00AD777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98EB"/>
  <w15:docId w15:val="{52A7E9DB-C6CD-6F44-8D67-A56147C5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AD7D1F"/>
    <w:rPr>
      <w:color w:val="0563C1" w:themeColor="hyperlink"/>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lang/>
    </w:rPr>
  </w:style>
  <w:style w:type="paragraph" w:customStyle="1" w:styleId="Default">
    <w:name w:val="Default"/>
    <w:qFormat/>
    <w:rsid w:val="00FA231B"/>
    <w:rPr>
      <w:rFonts w:ascii="Arial" w:eastAsia="Calibri" w:hAnsi="Arial" w:cs="Arial"/>
      <w:color w:val="000000"/>
      <w:sz w:val="24"/>
      <w:szCs w:val="24"/>
    </w:rPr>
  </w:style>
  <w:style w:type="paragraph" w:customStyle="1" w:styleId="Contenudetableau">
    <w:name w:val="Contenu de tableau"/>
    <w:basedOn w:val="Normal"/>
    <w:qFormat/>
    <w:pPr>
      <w:suppressLineNumbers/>
    </w:pPr>
  </w:style>
  <w:style w:type="table" w:styleId="Grilledutableau">
    <w:name w:val="Table Grid"/>
    <w:basedOn w:val="TableauNormal"/>
    <w:uiPriority w:val="39"/>
    <w:rsid w:val="0011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ac@ac-lyon.fr" TargetMode="External"/><Relationship Id="rId5" Type="http://schemas.openxmlformats.org/officeDocument/2006/relationships/hyperlink" Target="mailto:animation-loire@fne-aura.org" TargetMode="External"/><Relationship Id="rId4" Type="http://schemas.openxmlformats.org/officeDocument/2006/relationships/hyperlink" Target="mailto:daac@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821</Words>
  <Characters>4516</Characters>
  <Application>Microsoft Office Word</Application>
  <DocSecurity>0</DocSecurity>
  <Lines>37</Lines>
  <Paragraphs>10</Paragraphs>
  <ScaleCrop>false</ScaleCrop>
  <Company>ACADEMIE DE LYON</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vperrin3</dc:creator>
  <dc:description/>
  <cp:lastModifiedBy>Utilisateur Microsoft Office</cp:lastModifiedBy>
  <cp:revision>7</cp:revision>
  <dcterms:created xsi:type="dcterms:W3CDTF">2021-11-19T08:09:00Z</dcterms:created>
  <dcterms:modified xsi:type="dcterms:W3CDTF">2022-11-10T20:12:00Z</dcterms:modified>
  <dc:language>fr-FR</dc:language>
</cp:coreProperties>
</file>