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A5" w:rsidRDefault="007F14A5">
      <w:pPr>
        <w:rPr>
          <w:noProof/>
          <w:sz w:val="15"/>
        </w:rPr>
      </w:pPr>
    </w:p>
    <w:p w:rsidR="00953ACA" w:rsidRDefault="00C50661" w:rsidP="00953ACA">
      <w:pPr>
        <w:jc w:val="center"/>
        <w:rPr>
          <w:noProof/>
          <w:sz w:val="15"/>
        </w:rPr>
      </w:pPr>
      <w:r>
        <w:rPr>
          <w:noProof/>
        </w:rPr>
        <w:drawing>
          <wp:inline distT="0" distB="0" distL="0" distR="0">
            <wp:extent cx="1285875" cy="7905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ACA" w:rsidRDefault="00953ACA">
      <w:pPr>
        <w:rPr>
          <w:noProof/>
          <w:sz w:val="15"/>
        </w:rPr>
      </w:pPr>
    </w:p>
    <w:p w:rsidR="00953ACA" w:rsidRDefault="00953ACA">
      <w:pPr>
        <w:rPr>
          <w:noProof/>
          <w:sz w:val="15"/>
        </w:rPr>
      </w:pPr>
    </w:p>
    <w:p w:rsidR="00953ACA" w:rsidRDefault="00953ACA">
      <w:pPr>
        <w:rPr>
          <w:noProof/>
          <w:sz w:val="15"/>
        </w:rPr>
      </w:pPr>
    </w:p>
    <w:p w:rsidR="00953ACA" w:rsidRDefault="00C50661">
      <w:pPr>
        <w:rPr>
          <w:noProof/>
          <w:sz w:val="15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align>top</wp:align>
            </wp:positionV>
            <wp:extent cx="1445260" cy="1160780"/>
            <wp:effectExtent l="0" t="0" r="0" b="0"/>
            <wp:wrapTopAndBottom/>
            <wp:docPr id="2" name="Image 4" descr="MIN_Education_Nationale_et_Jeunesse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MIN_Education_Nationale_et_Jeunesse_RV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9" t="8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4A5" w:rsidRPr="007F64B3" w:rsidRDefault="00CC299E" w:rsidP="007F64B3">
      <w:pPr>
        <w:ind w:firstLine="426"/>
        <w:rPr>
          <w:b/>
          <w:sz w:val="18"/>
        </w:rPr>
      </w:pPr>
      <w:r w:rsidRPr="007F64B3">
        <w:rPr>
          <w:b/>
          <w:sz w:val="18"/>
        </w:rPr>
        <w:t>RECTORAT</w:t>
      </w:r>
    </w:p>
    <w:p w:rsidR="007F14A5" w:rsidRDefault="007F14A5">
      <w:pPr>
        <w:pStyle w:val="Corpsdetexte"/>
        <w:ind w:left="-1134"/>
        <w:rPr>
          <w:sz w:val="15"/>
        </w:rPr>
      </w:pPr>
    </w:p>
    <w:p w:rsidR="007F14A5" w:rsidRDefault="007F64B3" w:rsidP="007F64B3">
      <w:pPr>
        <w:pStyle w:val="Corpsdetexte"/>
        <w:tabs>
          <w:tab w:val="left" w:pos="426"/>
        </w:tabs>
        <w:ind w:left="-1134"/>
        <w:jc w:val="left"/>
        <w:rPr>
          <w:sz w:val="18"/>
        </w:rPr>
      </w:pPr>
      <w:r>
        <w:rPr>
          <w:sz w:val="18"/>
        </w:rPr>
        <w:tab/>
      </w:r>
      <w:r w:rsidR="00CC299E">
        <w:rPr>
          <w:sz w:val="18"/>
        </w:rPr>
        <w:t>SECRETARIAT GENERAL</w:t>
      </w:r>
    </w:p>
    <w:p w:rsidR="007F14A5" w:rsidRPr="001F5476" w:rsidRDefault="007F14A5">
      <w:pPr>
        <w:pStyle w:val="Corpsdetexte"/>
        <w:ind w:left="-1134"/>
        <w:rPr>
          <w:sz w:val="15"/>
        </w:rPr>
      </w:pPr>
    </w:p>
    <w:p w:rsidR="007F14A5" w:rsidRDefault="00E250DE" w:rsidP="007F64B3">
      <w:pPr>
        <w:pStyle w:val="Corpsdetexte"/>
        <w:tabs>
          <w:tab w:val="left" w:pos="426"/>
        </w:tabs>
        <w:ind w:left="-1134"/>
        <w:jc w:val="left"/>
        <w:rPr>
          <w:sz w:val="18"/>
        </w:rPr>
      </w:pPr>
      <w:r>
        <w:rPr>
          <w:sz w:val="18"/>
        </w:rPr>
        <w:tab/>
      </w:r>
      <w:r w:rsidR="00CC299E">
        <w:rPr>
          <w:sz w:val="18"/>
        </w:rPr>
        <w:t xml:space="preserve">DIRECTION </w:t>
      </w:r>
    </w:p>
    <w:p w:rsidR="00C50661" w:rsidRDefault="00E250DE" w:rsidP="007F64B3">
      <w:pPr>
        <w:pStyle w:val="Corpsdetexte"/>
        <w:tabs>
          <w:tab w:val="left" w:pos="426"/>
        </w:tabs>
        <w:ind w:right="0"/>
        <w:jc w:val="left"/>
        <w:rPr>
          <w:sz w:val="15"/>
        </w:rPr>
      </w:pPr>
      <w:r>
        <w:rPr>
          <w:sz w:val="18"/>
        </w:rPr>
        <w:tab/>
      </w:r>
      <w:r w:rsidR="00CC299E">
        <w:rPr>
          <w:sz w:val="18"/>
        </w:rPr>
        <w:t>DES RESSOURCES HUMAINES</w:t>
      </w:r>
      <w:r w:rsidR="00CC299E">
        <w:rPr>
          <w:sz w:val="15"/>
        </w:rPr>
        <w:t xml:space="preserve"> </w:t>
      </w:r>
    </w:p>
    <w:p w:rsidR="00C50661" w:rsidRDefault="00C50661" w:rsidP="007F64B3">
      <w:pPr>
        <w:pStyle w:val="Corpsdetexte"/>
        <w:tabs>
          <w:tab w:val="left" w:pos="426"/>
        </w:tabs>
        <w:ind w:right="0"/>
        <w:jc w:val="left"/>
        <w:rPr>
          <w:sz w:val="15"/>
        </w:rPr>
      </w:pPr>
      <w:r>
        <w:rPr>
          <w:sz w:val="15"/>
        </w:rPr>
        <w:tab/>
      </w:r>
    </w:p>
    <w:p w:rsidR="00C50661" w:rsidRDefault="00C50661" w:rsidP="007F64B3">
      <w:pPr>
        <w:pStyle w:val="Corpsdetexte"/>
        <w:tabs>
          <w:tab w:val="left" w:pos="426"/>
        </w:tabs>
        <w:ind w:right="0"/>
        <w:jc w:val="left"/>
        <w:rPr>
          <w:sz w:val="15"/>
        </w:rPr>
      </w:pPr>
      <w:r>
        <w:rPr>
          <w:sz w:val="15"/>
        </w:rPr>
        <w:tab/>
      </w:r>
      <w:r w:rsidR="00811151" w:rsidRPr="00811151">
        <w:rPr>
          <w:sz w:val="18"/>
        </w:rPr>
        <w:t xml:space="preserve">Formulaire à transmettre  à : </w:t>
      </w:r>
      <w:hyperlink r:id="rId9" w:history="1">
        <w:r w:rsidRPr="00811151">
          <w:rPr>
            <w:rStyle w:val="Lienhypertexte"/>
            <w:sz w:val="20"/>
          </w:rPr>
          <w:t>sg.drh@ac-lyon.fr</w:t>
        </w:r>
      </w:hyperlink>
    </w:p>
    <w:p w:rsidR="00C50661" w:rsidRDefault="00C50661" w:rsidP="007F64B3">
      <w:pPr>
        <w:pStyle w:val="Corpsdetexte"/>
        <w:tabs>
          <w:tab w:val="left" w:pos="426"/>
        </w:tabs>
        <w:ind w:right="0"/>
        <w:jc w:val="left"/>
        <w:rPr>
          <w:sz w:val="15"/>
        </w:rPr>
      </w:pPr>
    </w:p>
    <w:p w:rsidR="007F14A5" w:rsidRDefault="007F14A5">
      <w:pPr>
        <w:pStyle w:val="Corpsdetexte"/>
        <w:tabs>
          <w:tab w:val="left" w:pos="2835"/>
        </w:tabs>
        <w:ind w:left="-1134" w:right="0" w:firstLine="850"/>
        <w:jc w:val="left"/>
        <w:rPr>
          <w:sz w:val="15"/>
        </w:rPr>
      </w:pPr>
    </w:p>
    <w:p w:rsidR="007F14A5" w:rsidRDefault="007F14A5">
      <w:pPr>
        <w:pStyle w:val="Corpsdetexte"/>
        <w:tabs>
          <w:tab w:val="left" w:pos="2835"/>
        </w:tabs>
        <w:ind w:left="-1134" w:right="0" w:firstLine="850"/>
        <w:jc w:val="left"/>
        <w:rPr>
          <w:sz w:val="15"/>
        </w:rPr>
      </w:pPr>
    </w:p>
    <w:p w:rsidR="007F14A5" w:rsidRDefault="007F14A5">
      <w:pPr>
        <w:pStyle w:val="Corpsdetexte"/>
        <w:tabs>
          <w:tab w:val="left" w:pos="2835"/>
        </w:tabs>
        <w:ind w:left="2124" w:right="0" w:firstLine="850"/>
        <w:rPr>
          <w:rFonts w:ascii="Arial" w:hAnsi="Arial"/>
          <w:sz w:val="28"/>
        </w:rPr>
      </w:pPr>
    </w:p>
    <w:p w:rsidR="007F14A5" w:rsidRDefault="007F14A5">
      <w:pPr>
        <w:pStyle w:val="Corpsdetexte"/>
        <w:tabs>
          <w:tab w:val="left" w:pos="2835"/>
        </w:tabs>
        <w:ind w:left="2124" w:right="0" w:firstLine="850"/>
        <w:rPr>
          <w:rFonts w:ascii="Arial" w:hAnsi="Arial"/>
          <w:sz w:val="28"/>
        </w:rPr>
      </w:pPr>
    </w:p>
    <w:p w:rsidR="007F14A5" w:rsidRDefault="001F5476">
      <w:pPr>
        <w:pStyle w:val="Corpsdetexte"/>
        <w:tabs>
          <w:tab w:val="left" w:pos="2835"/>
        </w:tabs>
        <w:ind w:left="2124" w:right="0" w:firstLine="850"/>
        <w:rPr>
          <w:rFonts w:ascii="Arial" w:hAnsi="Arial"/>
          <w:sz w:val="28"/>
        </w:rPr>
      </w:pPr>
      <w:r>
        <w:rPr>
          <w:rFonts w:ascii="Arial" w:hAnsi="Arial"/>
          <w:sz w:val="28"/>
        </w:rPr>
        <w:t>STAGE D’IMMERSION PAS</w:t>
      </w:r>
      <w:r w:rsidR="008F41DE">
        <w:rPr>
          <w:rFonts w:ascii="Arial" w:hAnsi="Arial"/>
          <w:sz w:val="28"/>
        </w:rPr>
        <w:t>S</w:t>
      </w:r>
      <w:r>
        <w:rPr>
          <w:rFonts w:ascii="Arial" w:hAnsi="Arial"/>
          <w:sz w:val="28"/>
        </w:rPr>
        <w:t>ERELLE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Entre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tabs>
          <w:tab w:val="left" w:pos="751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recteur de l'académie de Lyon </w:t>
      </w:r>
    </w:p>
    <w:p w:rsidR="007F14A5" w:rsidRDefault="00CC299E">
      <w:pPr>
        <w:tabs>
          <w:tab w:val="left" w:pos="751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Chancelier des universités</w:t>
      </w:r>
    </w:p>
    <w:p w:rsidR="007F14A5" w:rsidRDefault="00CC299E">
      <w:pPr>
        <w:tabs>
          <w:tab w:val="left" w:pos="751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92, rue de Marseille – 69007 LYON </w:t>
      </w:r>
      <w:r>
        <w:rPr>
          <w:rFonts w:ascii="Arial" w:hAnsi="Arial"/>
          <w:sz w:val="22"/>
        </w:rPr>
        <w:tab/>
      </w:r>
    </w:p>
    <w:p w:rsidR="007F14A5" w:rsidRDefault="007F14A5">
      <w:pPr>
        <w:tabs>
          <w:tab w:val="left" w:pos="7513"/>
        </w:tabs>
        <w:jc w:val="both"/>
        <w:rPr>
          <w:rFonts w:ascii="Arial" w:hAnsi="Arial"/>
          <w:sz w:val="22"/>
        </w:rPr>
      </w:pPr>
    </w:p>
    <w:p w:rsidR="007F14A5" w:rsidRDefault="00CC299E">
      <w:pPr>
        <w:tabs>
          <w:tab w:val="left" w:pos="751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et</w:t>
      </w:r>
    </w:p>
    <w:p w:rsidR="007F14A5" w:rsidRDefault="001F5476">
      <w:pPr>
        <w:tabs>
          <w:tab w:val="left" w:pos="751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Le service d’accueil</w:t>
      </w:r>
    </w:p>
    <w:p w:rsidR="007F14A5" w:rsidRDefault="007F14A5">
      <w:pPr>
        <w:tabs>
          <w:tab w:val="left" w:pos="5387"/>
          <w:tab w:val="left" w:pos="7513"/>
        </w:tabs>
        <w:spacing w:after="120"/>
        <w:jc w:val="both"/>
        <w:rPr>
          <w:rFonts w:ascii="Arial" w:hAnsi="Arial"/>
          <w:sz w:val="22"/>
        </w:rPr>
      </w:pPr>
    </w:p>
    <w:p w:rsidR="007F14A5" w:rsidRDefault="00CC299E">
      <w:pPr>
        <w:tabs>
          <w:tab w:val="left" w:pos="5387"/>
          <w:tab w:val="left" w:pos="7513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Nom, adresse, n° de téléphone, messagerie</w:t>
      </w:r>
    </w:p>
    <w:p w:rsidR="001B782B" w:rsidRDefault="00862E67">
      <w:pPr>
        <w:tabs>
          <w:tab w:val="left" w:pos="5387"/>
          <w:tab w:val="left" w:pos="7513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………………………………………………………………………………………………………………….</w:t>
      </w:r>
    </w:p>
    <w:p w:rsidR="007F14A5" w:rsidRDefault="00CC299E">
      <w:pPr>
        <w:pStyle w:val="Corpsdetexte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Représenté par</w:t>
      </w:r>
      <w:r w:rsidR="001B782B">
        <w:rPr>
          <w:rFonts w:ascii="Arial" w:hAnsi="Arial"/>
          <w:sz w:val="22"/>
          <w:szCs w:val="22"/>
        </w:rPr>
        <w:t xml:space="preserve"> ………………………………………………………………………………………………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il a été convenu ce qui suit :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Article 1</w:t>
      </w:r>
      <w:r>
        <w:rPr>
          <w:rFonts w:ascii="Arial" w:hAnsi="Arial"/>
          <w:b/>
          <w:sz w:val="22"/>
          <w:vertAlign w:val="superscript"/>
        </w:rPr>
        <w:t>er</w:t>
      </w:r>
      <w:r>
        <w:rPr>
          <w:rFonts w:ascii="Arial" w:hAnsi="Arial"/>
          <w:sz w:val="22"/>
        </w:rPr>
        <w:t> : La présente convention a pour objet la mise en œuvre d’une pér</w:t>
      </w:r>
      <w:r w:rsidR="001F5476">
        <w:rPr>
          <w:rFonts w:ascii="Arial" w:hAnsi="Arial"/>
          <w:sz w:val="22"/>
        </w:rPr>
        <w:t>iode d’immersion en services</w:t>
      </w:r>
      <w:r>
        <w:rPr>
          <w:rFonts w:ascii="Arial" w:hAnsi="Arial"/>
          <w:sz w:val="22"/>
        </w:rPr>
        <w:t xml:space="preserve"> destinée aux perso</w:t>
      </w:r>
      <w:r w:rsidR="001F5476">
        <w:rPr>
          <w:rFonts w:ascii="Arial" w:hAnsi="Arial"/>
          <w:sz w:val="22"/>
        </w:rPr>
        <w:t xml:space="preserve">nnels </w:t>
      </w:r>
      <w:r w:rsidR="00DC1243">
        <w:rPr>
          <w:rFonts w:ascii="Arial" w:hAnsi="Arial"/>
          <w:sz w:val="22"/>
        </w:rPr>
        <w:t xml:space="preserve">enseignants, d’éducation et psychologues de l’éducation nationale volontaires </w:t>
      </w:r>
      <w:r w:rsidR="001F5476">
        <w:rPr>
          <w:rFonts w:ascii="Arial" w:hAnsi="Arial"/>
          <w:sz w:val="22"/>
        </w:rPr>
        <w:t>de l’académie de Lyon souhaitant bénéficier du dispositif Passerelle</w:t>
      </w:r>
      <w:r>
        <w:rPr>
          <w:rFonts w:ascii="Arial" w:hAnsi="Arial"/>
          <w:sz w:val="22"/>
        </w:rPr>
        <w:t xml:space="preserve">. Les bénéficiaires de ces actions sont désignés ci-après </w:t>
      </w:r>
      <w:r>
        <w:rPr>
          <w:rFonts w:ascii="Arial" w:hAnsi="Arial"/>
          <w:i/>
          <w:sz w:val="22"/>
        </w:rPr>
        <w:t>par le terme stagiaire</w:t>
      </w:r>
      <w:r>
        <w:rPr>
          <w:rFonts w:ascii="Arial" w:hAnsi="Arial"/>
          <w:sz w:val="22"/>
        </w:rPr>
        <w:t>.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tabs>
          <w:tab w:val="left" w:pos="5387"/>
          <w:tab w:val="left" w:pos="7513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Article 2</w:t>
      </w:r>
      <w:r>
        <w:rPr>
          <w:rFonts w:ascii="Arial" w:hAnsi="Arial"/>
          <w:sz w:val="22"/>
        </w:rPr>
        <w:t> : Le représentant d</w:t>
      </w:r>
      <w:r w:rsidR="001F5476">
        <w:rPr>
          <w:rFonts w:ascii="Arial" w:hAnsi="Arial"/>
          <w:sz w:val="22"/>
        </w:rPr>
        <w:t>u service</w:t>
      </w:r>
      <w:r>
        <w:rPr>
          <w:rFonts w:ascii="Arial" w:hAnsi="Arial"/>
          <w:sz w:val="22"/>
        </w:rPr>
        <w:t xml:space="preserve"> d’accueil accepte de prendre en stage dans son établissement :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pStyle w:val="Corpsdetexte3"/>
        <w:spacing w:after="240"/>
      </w:pPr>
      <w:r>
        <w:rPr>
          <w:rFonts w:ascii="Arial" w:hAnsi="Arial"/>
          <w:sz w:val="22"/>
          <w:szCs w:val="22"/>
        </w:rPr>
        <w:lastRenderedPageBreak/>
        <w:t>Nom et prénom : ……………………………………………………………………………………………..</w:t>
      </w:r>
    </w:p>
    <w:p w:rsidR="007F14A5" w:rsidRDefault="00CC299E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Grade :…………………………………………………………………………………………………………</w:t>
      </w:r>
    </w:p>
    <w:p w:rsidR="007F14A5" w:rsidRDefault="00DC1243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Ecole ou é</w:t>
      </w:r>
      <w:r w:rsidR="00CC299E">
        <w:rPr>
          <w:rFonts w:ascii="Arial" w:hAnsi="Arial"/>
          <w:sz w:val="22"/>
        </w:rPr>
        <w:t>tablissement scolaire d’affectation</w:t>
      </w:r>
      <w:r>
        <w:rPr>
          <w:rFonts w:ascii="Arial" w:hAnsi="Arial"/>
          <w:sz w:val="22"/>
        </w:rPr>
        <w:t> :………………………………………………..………….</w:t>
      </w:r>
    </w:p>
    <w:p w:rsidR="007F14A5" w:rsidRDefault="00CC299E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Le stage débutera le : ………………………………………………………………..………………………</w:t>
      </w:r>
    </w:p>
    <w:p w:rsidR="007F14A5" w:rsidRDefault="00CC299E">
      <w:p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et se terminera le : ………………………………………………………………………………………..….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pStyle w:val="Corpsdetexte3"/>
        <w:tabs>
          <w:tab w:val="left" w:pos="1276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Article 3 : </w:t>
      </w:r>
      <w:r>
        <w:rPr>
          <w:rFonts w:ascii="Arial" w:hAnsi="Arial"/>
          <w:sz w:val="22"/>
          <w:szCs w:val="22"/>
        </w:rPr>
        <w:t>Les objectifs de la période d’observation sont les suivants :</w:t>
      </w:r>
    </w:p>
    <w:p w:rsidR="007F14A5" w:rsidRDefault="00CC299E">
      <w:pPr>
        <w:pStyle w:val="Corpsdetexte3"/>
        <w:tabs>
          <w:tab w:val="left" w:pos="1276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14A5" w:rsidRDefault="007F14A5">
      <w:pPr>
        <w:tabs>
          <w:tab w:val="left" w:pos="1276"/>
        </w:tabs>
        <w:jc w:val="both"/>
        <w:rPr>
          <w:rFonts w:ascii="Arial" w:hAnsi="Arial"/>
          <w:sz w:val="22"/>
        </w:rPr>
      </w:pP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tabs>
          <w:tab w:val="left" w:pos="1134"/>
          <w:tab w:val="left" w:pos="5387"/>
          <w:tab w:val="left" w:pos="7513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Article 4 :</w:t>
      </w:r>
      <w:r w:rsidR="00DC1243">
        <w:rPr>
          <w:rFonts w:ascii="Arial" w:hAnsi="Arial"/>
          <w:sz w:val="22"/>
        </w:rPr>
        <w:tab/>
        <w:t>Pour le service</w:t>
      </w:r>
      <w:r>
        <w:rPr>
          <w:rFonts w:ascii="Arial" w:hAnsi="Arial"/>
          <w:sz w:val="22"/>
        </w:rPr>
        <w:t xml:space="preserve"> d’accueil, la personne référente encadrant le stagiaire est : ..…………………………………………………………………………………………………………..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pStyle w:val="Corpsdetexte3"/>
        <w:tabs>
          <w:tab w:val="left" w:pos="5387"/>
          <w:tab w:val="left" w:pos="751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Article 5 :</w:t>
      </w:r>
      <w:r>
        <w:rPr>
          <w:rFonts w:ascii="Arial" w:hAnsi="Arial"/>
          <w:sz w:val="22"/>
          <w:szCs w:val="22"/>
        </w:rPr>
        <w:t xml:space="preserve"> Le stagiaire est soumis aux règles générales en vigueur </w:t>
      </w:r>
      <w:r w:rsidR="00D63C08">
        <w:rPr>
          <w:rFonts w:ascii="Arial" w:hAnsi="Arial"/>
          <w:sz w:val="22"/>
          <w:szCs w:val="22"/>
        </w:rPr>
        <w:t>du service</w:t>
      </w:r>
      <w:r>
        <w:rPr>
          <w:rFonts w:ascii="Arial" w:hAnsi="Arial"/>
          <w:sz w:val="22"/>
          <w:szCs w:val="22"/>
        </w:rPr>
        <w:t xml:space="preserve"> d’accueil (notamment en matière de sécurité, de discipline et d’horaires).</w:t>
      </w:r>
    </w:p>
    <w:p w:rsidR="007F14A5" w:rsidRDefault="007F14A5">
      <w:pPr>
        <w:tabs>
          <w:tab w:val="left" w:pos="1276"/>
        </w:tabs>
        <w:jc w:val="both"/>
        <w:rPr>
          <w:rFonts w:ascii="Arial" w:hAnsi="Arial"/>
          <w:sz w:val="22"/>
        </w:rPr>
      </w:pPr>
    </w:p>
    <w:p w:rsidR="007F14A5" w:rsidRDefault="00CC299E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Article 6 : </w:t>
      </w:r>
      <w:r>
        <w:rPr>
          <w:rFonts w:ascii="Arial" w:hAnsi="Arial"/>
          <w:sz w:val="22"/>
          <w:szCs w:val="22"/>
        </w:rPr>
        <w:t xml:space="preserve">La présente convention ne peut se dérouler qu’en dehors du temps de travail. </w:t>
      </w:r>
      <w:r>
        <w:rPr>
          <w:rFonts w:ascii="Arial" w:hAnsi="Arial"/>
          <w:sz w:val="22"/>
        </w:rPr>
        <w:t xml:space="preserve">Pendant la durée de son stage, le stagiaire demeure en position d’activité et bénéficie de tous les droits afférents à cette position. 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Il bénéficie, le cas échéant de la législation sur les accidents de service. </w:t>
      </w:r>
    </w:p>
    <w:p w:rsidR="007F14A5" w:rsidRDefault="00CC299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 cas d’accident survenu sur le lieu du stage ou sur le trajet d’aller et retour entre le domicile du fonctionnaire et le lieu du stage, le (la) responsable d</w:t>
      </w:r>
      <w:r w:rsidR="00D63C08">
        <w:rPr>
          <w:rFonts w:ascii="Arial" w:hAnsi="Arial"/>
          <w:sz w:val="22"/>
        </w:rPr>
        <w:t>u service</w:t>
      </w:r>
      <w:r>
        <w:rPr>
          <w:rFonts w:ascii="Arial" w:hAnsi="Arial"/>
          <w:sz w:val="22"/>
        </w:rPr>
        <w:t xml:space="preserve"> d’accueil utilise les imprimés spécifiques aux déclarations d’accident de service disponibles auprès de</w:t>
      </w:r>
      <w:r w:rsidR="00DC1243">
        <w:rPr>
          <w:rFonts w:ascii="Arial" w:hAnsi="Arial"/>
          <w:sz w:val="22"/>
        </w:rPr>
        <w:t xml:space="preserve"> l’école ou de</w:t>
      </w:r>
      <w:r>
        <w:rPr>
          <w:rFonts w:ascii="Arial" w:hAnsi="Arial"/>
          <w:sz w:val="22"/>
        </w:rPr>
        <w:t xml:space="preserve"> l’établissement scolaire d’affectation du stagiaire et les lui tran</w:t>
      </w:r>
      <w:r w:rsidR="0034677D">
        <w:rPr>
          <w:rFonts w:ascii="Arial" w:hAnsi="Arial"/>
          <w:sz w:val="22"/>
        </w:rPr>
        <w:t>smet, après les avoir renseignés</w:t>
      </w:r>
      <w:r>
        <w:rPr>
          <w:rFonts w:ascii="Arial" w:hAnsi="Arial"/>
          <w:sz w:val="22"/>
        </w:rPr>
        <w:t xml:space="preserve"> 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CC299E">
      <w:pPr>
        <w:tabs>
          <w:tab w:val="left" w:pos="127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Le stagiaire conserve sa rémunération principale. Il ne peut prétendre à aucune autre rémunération.</w:t>
      </w:r>
    </w:p>
    <w:p w:rsidR="007F14A5" w:rsidRDefault="007F14A5">
      <w:pPr>
        <w:jc w:val="both"/>
        <w:rPr>
          <w:rFonts w:ascii="Arial" w:hAnsi="Arial"/>
          <w:sz w:val="22"/>
        </w:rPr>
      </w:pPr>
    </w:p>
    <w:p w:rsidR="007F14A5" w:rsidRDefault="007F14A5">
      <w:pPr>
        <w:rPr>
          <w:rFonts w:ascii="Arial" w:hAnsi="Arial"/>
          <w:sz w:val="22"/>
        </w:rPr>
      </w:pPr>
    </w:p>
    <w:p w:rsidR="007F14A5" w:rsidRDefault="00D63C08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Article 7</w:t>
      </w:r>
      <w:r w:rsidR="00CC299E">
        <w:rPr>
          <w:rFonts w:ascii="Arial" w:hAnsi="Arial"/>
          <w:b/>
          <w:sz w:val="22"/>
        </w:rPr>
        <w:t> :</w:t>
      </w:r>
      <w:r w:rsidR="00CC299E">
        <w:rPr>
          <w:rFonts w:ascii="Arial" w:hAnsi="Arial"/>
          <w:sz w:val="22"/>
        </w:rPr>
        <w:t xml:space="preserve"> Les différentes parties signataires de la présente convention sont chargées, chacune en ce qui les concerne, de son application. Elles se tiennent mutuellement informées des difficultés qui pourraient être rencontrées à l’occasion de cette période d’observation.</w:t>
      </w:r>
    </w:p>
    <w:p w:rsidR="007F14A5" w:rsidRDefault="007F14A5">
      <w:pPr>
        <w:tabs>
          <w:tab w:val="left" w:pos="4536"/>
        </w:tabs>
        <w:jc w:val="both"/>
        <w:rPr>
          <w:rFonts w:ascii="Arial" w:hAnsi="Arial"/>
          <w:sz w:val="22"/>
        </w:rPr>
      </w:pPr>
    </w:p>
    <w:p w:rsidR="007F14A5" w:rsidRDefault="00CC299E">
      <w:pPr>
        <w:tabs>
          <w:tab w:val="left" w:pos="48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Fait à ………………, le ……....</w:t>
      </w:r>
    </w:p>
    <w:p w:rsidR="007F14A5" w:rsidRDefault="00CC299E">
      <w:pPr>
        <w:tabs>
          <w:tab w:val="left" w:pos="48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</w:t>
      </w:r>
    </w:p>
    <w:tbl>
      <w:tblPr>
        <w:tblW w:w="9570" w:type="dxa"/>
        <w:tblInd w:w="2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14A5">
        <w:tc>
          <w:tcPr>
            <w:tcW w:w="95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14A5" w:rsidRDefault="00CC299E">
            <w:pPr>
              <w:tabs>
                <w:tab w:val="left" w:pos="4820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:rsidR="007F14A5" w:rsidRDefault="006829DB">
            <w:pPr>
              <w:tabs>
                <w:tab w:val="left" w:pos="4820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 représentant du service</w:t>
            </w:r>
            <w:r w:rsidR="00CC299E">
              <w:rPr>
                <w:rFonts w:ascii="Arial" w:hAnsi="Arial"/>
                <w:sz w:val="22"/>
              </w:rPr>
              <w:t xml:space="preserve"> d’accueil                   </w:t>
            </w:r>
            <w:r w:rsidR="005F7F87">
              <w:rPr>
                <w:rFonts w:ascii="Arial" w:hAnsi="Arial"/>
                <w:sz w:val="22"/>
              </w:rPr>
              <w:t xml:space="preserve"> </w:t>
            </w:r>
            <w:r w:rsidR="00CC299E">
              <w:rPr>
                <w:rFonts w:ascii="Arial" w:hAnsi="Arial"/>
                <w:color w:val="000000"/>
                <w:sz w:val="22"/>
                <w:szCs w:val="22"/>
              </w:rPr>
              <w:t>Pour le recteur et par délégation</w:t>
            </w:r>
            <w:r w:rsidR="00CB5FFE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7F14A5" w:rsidRDefault="00CC299E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                                                                        La secrétaire générale adjointe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ab/>
            </w:r>
          </w:p>
          <w:p w:rsidR="007F14A5" w:rsidRDefault="00CC299E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                                                                        Directrice des ressources humaines</w:t>
            </w:r>
          </w:p>
          <w:p w:rsidR="007F14A5" w:rsidRDefault="007F14A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7F14A5" w:rsidRDefault="007F14A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7F14A5" w:rsidRDefault="007F14A5">
            <w:pPr>
              <w:rPr>
                <w:rFonts w:ascii="Arial" w:hAnsi="Arial"/>
                <w:sz w:val="22"/>
              </w:rPr>
            </w:pPr>
          </w:p>
          <w:p w:rsidR="007F14A5" w:rsidRDefault="00CC299E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Le stagiaire</w:t>
            </w:r>
          </w:p>
          <w:p w:rsidR="007F14A5" w:rsidRDefault="00CC299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                                                                       Stéphanie De Saint Jean </w:t>
            </w:r>
          </w:p>
        </w:tc>
      </w:tr>
    </w:tbl>
    <w:p w:rsidR="007F14A5" w:rsidRDefault="007F14A5"/>
    <w:sectPr w:rsidR="007F14A5">
      <w:pgSz w:w="11906" w:h="16838"/>
      <w:pgMar w:top="1417" w:right="1196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BF1" w:rsidRDefault="00A30BF1">
      <w:r>
        <w:separator/>
      </w:r>
    </w:p>
  </w:endnote>
  <w:endnote w:type="continuationSeparator" w:id="0">
    <w:p w:rsidR="00A30BF1" w:rsidRDefault="00A3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BF1" w:rsidRDefault="00A30BF1">
      <w:r>
        <w:separator/>
      </w:r>
    </w:p>
  </w:footnote>
  <w:footnote w:type="continuationSeparator" w:id="0">
    <w:p w:rsidR="00A30BF1" w:rsidRDefault="00A30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A5"/>
    <w:rsid w:val="0003397C"/>
    <w:rsid w:val="001B782B"/>
    <w:rsid w:val="001F5476"/>
    <w:rsid w:val="0034677D"/>
    <w:rsid w:val="00384F77"/>
    <w:rsid w:val="004F6038"/>
    <w:rsid w:val="005F7F87"/>
    <w:rsid w:val="006829DB"/>
    <w:rsid w:val="007F14A5"/>
    <w:rsid w:val="007F64B3"/>
    <w:rsid w:val="00811151"/>
    <w:rsid w:val="00862E67"/>
    <w:rsid w:val="008F41DE"/>
    <w:rsid w:val="00953ACA"/>
    <w:rsid w:val="00A30BF1"/>
    <w:rsid w:val="00B42FB2"/>
    <w:rsid w:val="00C20D3D"/>
    <w:rsid w:val="00C50661"/>
    <w:rsid w:val="00CB5FFE"/>
    <w:rsid w:val="00CC299E"/>
    <w:rsid w:val="00D63C08"/>
    <w:rsid w:val="00D7687B"/>
    <w:rsid w:val="00DC1243"/>
    <w:rsid w:val="00E2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2D91"/>
  <w15:docId w15:val="{0870A0CC-766E-4A48-8E2D-C9185503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link w:val="Titre2Car"/>
    <w:pPr>
      <w:keepNext/>
      <w:tabs>
        <w:tab w:val="left" w:pos="851"/>
      </w:tabs>
      <w:ind w:left="-284" w:right="7938"/>
      <w:jc w:val="right"/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link w:val="Titre3Car"/>
    <w:pPr>
      <w:keepNext/>
      <w:ind w:left="-993" w:right="8221"/>
      <w:jc w:val="right"/>
      <w:outlineLvl w:val="2"/>
    </w:pPr>
    <w:rPr>
      <w:rFonts w:ascii="Arial" w:hAnsi="Arial"/>
      <w:b/>
      <w:sz w:val="16"/>
    </w:rPr>
  </w:style>
  <w:style w:type="paragraph" w:styleId="Titre4">
    <w:name w:val="heading 4"/>
    <w:basedOn w:val="Normal"/>
    <w:next w:val="Normal"/>
    <w:link w:val="Titre4Car"/>
    <w:pPr>
      <w:keepNext/>
      <w:ind w:right="6662"/>
      <w:jc w:val="center"/>
      <w:outlineLvl w:val="3"/>
    </w:pPr>
    <w:rPr>
      <w:b/>
      <w:sz w:val="16"/>
    </w:rPr>
  </w:style>
  <w:style w:type="paragraph" w:styleId="Titre5">
    <w:name w:val="heading 5"/>
    <w:basedOn w:val="Normal"/>
    <w:next w:val="Normal"/>
    <w:link w:val="Titre5Car"/>
    <w:pPr>
      <w:keepNext/>
      <w:ind w:left="-567"/>
      <w:jc w:val="both"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link w:val="Titre6Car"/>
    <w:pPr>
      <w:keepNext/>
      <w:ind w:left="-567" w:right="8221"/>
      <w:outlineLvl w:val="5"/>
    </w:pPr>
    <w:rPr>
      <w:rFonts w:ascii="Arial" w:hAnsi="Arial"/>
      <w:b/>
      <w:sz w:val="14"/>
    </w:rPr>
  </w:style>
  <w:style w:type="paragraph" w:styleId="Titre7">
    <w:name w:val="heading 7"/>
    <w:basedOn w:val="Normal"/>
    <w:next w:val="Normal"/>
    <w:link w:val="Titre7Car"/>
    <w:pPr>
      <w:keepNext/>
      <w:outlineLvl w:val="6"/>
    </w:pPr>
    <w:rPr>
      <w:rFonts w:ascii="Arial" w:hAnsi="Arial"/>
      <w:b/>
      <w:sz w:val="1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Corpsdetexte">
    <w:name w:val="Body Text"/>
    <w:basedOn w:val="Normal"/>
    <w:pPr>
      <w:ind w:right="6662"/>
      <w:jc w:val="center"/>
    </w:pPr>
    <w:rPr>
      <w:b/>
      <w:sz w:val="16"/>
    </w:rPr>
  </w:style>
  <w:style w:type="paragraph" w:styleId="Corpsdetexte2">
    <w:name w:val="Body Text 2"/>
    <w:basedOn w:val="Normal"/>
    <w:rPr>
      <w:rFonts w:ascii="Arial" w:hAnsi="Arial"/>
      <w:sz w:val="22"/>
    </w:r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Textedebulles">
    <w:name w:val="Balloon Text"/>
    <w:basedOn w:val="Norma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g.drh@ac-lyon.fr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srichard5</dc:creator>
  <cp:lastModifiedBy>mtouimi-benjelloun</cp:lastModifiedBy>
  <cp:revision>6</cp:revision>
  <cp:lastPrinted>2023-12-05T15:15:00Z</cp:lastPrinted>
  <dcterms:created xsi:type="dcterms:W3CDTF">2023-12-05T15:15:00Z</dcterms:created>
  <dcterms:modified xsi:type="dcterms:W3CDTF">2023-12-12T11:35:00Z</dcterms:modified>
</cp:coreProperties>
</file>