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369" w:rsidRPr="00857A2A" w:rsidRDefault="00655CBB" w:rsidP="002B39B6">
      <w:pPr>
        <w:autoSpaceDE w:val="0"/>
        <w:autoSpaceDN w:val="0"/>
        <w:adjustRightInd w:val="0"/>
        <w:jc w:val="center"/>
        <w:rPr>
          <w:rFonts w:ascii="Marianne" w:hAnsi="Marianne"/>
          <w:b/>
          <w:color w:val="000000"/>
          <w:sz w:val="18"/>
          <w:szCs w:val="18"/>
        </w:rPr>
      </w:pPr>
      <w:r w:rsidRPr="00857A2A">
        <w:rPr>
          <w:rFonts w:ascii="Marianne" w:hAnsi="Marianne"/>
          <w:b/>
          <w:sz w:val="18"/>
          <w:szCs w:val="18"/>
        </w:rPr>
        <w:t>ANNEXE</w:t>
      </w:r>
    </w:p>
    <w:p w:rsidR="008D7369" w:rsidRPr="00857A2A" w:rsidRDefault="008D7369" w:rsidP="0015443A">
      <w:pPr>
        <w:autoSpaceDE w:val="0"/>
        <w:autoSpaceDN w:val="0"/>
        <w:adjustRightInd w:val="0"/>
        <w:jc w:val="both"/>
        <w:rPr>
          <w:rFonts w:ascii="Marianne" w:hAnsi="Marianne"/>
          <w:b/>
          <w:color w:val="000000"/>
          <w:sz w:val="18"/>
          <w:szCs w:val="18"/>
        </w:rPr>
      </w:pPr>
    </w:p>
    <w:p w:rsidR="008D7369" w:rsidRPr="00857A2A" w:rsidRDefault="00655CBB" w:rsidP="00622C26">
      <w:pPr>
        <w:autoSpaceDE w:val="0"/>
        <w:autoSpaceDN w:val="0"/>
        <w:adjustRightInd w:val="0"/>
        <w:jc w:val="center"/>
        <w:rPr>
          <w:rFonts w:ascii="Marianne" w:hAnsi="Marianne"/>
          <w:b/>
          <w:sz w:val="18"/>
          <w:szCs w:val="18"/>
        </w:rPr>
      </w:pPr>
      <w:r w:rsidRPr="00857A2A">
        <w:rPr>
          <w:rFonts w:ascii="Marianne" w:hAnsi="Marianne"/>
          <w:b/>
          <w:sz w:val="18"/>
          <w:szCs w:val="18"/>
        </w:rPr>
        <w:t xml:space="preserve">FICHE DE POSTE </w:t>
      </w:r>
      <w:r w:rsidR="00431FFA" w:rsidRPr="00857A2A">
        <w:rPr>
          <w:rFonts w:ascii="Marianne" w:hAnsi="Marianne"/>
          <w:b/>
          <w:sz w:val="18"/>
          <w:szCs w:val="18"/>
        </w:rPr>
        <w:t xml:space="preserve">PROFESSEUR RELAIS </w:t>
      </w:r>
      <w:r w:rsidR="00BA62CD" w:rsidRPr="00857A2A">
        <w:rPr>
          <w:rFonts w:ascii="Marianne" w:hAnsi="Marianne"/>
          <w:b/>
          <w:sz w:val="18"/>
          <w:szCs w:val="18"/>
        </w:rPr>
        <w:t xml:space="preserve">AUPRÈS </w:t>
      </w:r>
      <w:r w:rsidR="00857A2A" w:rsidRPr="00857A2A">
        <w:rPr>
          <w:rFonts w:ascii="Marianne" w:hAnsi="Marianne"/>
          <w:b/>
          <w:sz w:val="18"/>
          <w:szCs w:val="18"/>
        </w:rPr>
        <w:t>d</w:t>
      </w:r>
      <w:r w:rsidR="0008662D" w:rsidRPr="00857A2A">
        <w:rPr>
          <w:rFonts w:ascii="Marianne" w:hAnsi="Marianne"/>
          <w:b/>
          <w:sz w:val="18"/>
          <w:szCs w:val="18"/>
        </w:rPr>
        <w:t>’URDLA</w:t>
      </w:r>
    </w:p>
    <w:p w:rsidR="00075C31" w:rsidRPr="00857A2A" w:rsidRDefault="00075C31" w:rsidP="0015443A">
      <w:pPr>
        <w:jc w:val="both"/>
        <w:rPr>
          <w:rFonts w:ascii="Marianne" w:hAnsi="Marianne"/>
          <w:sz w:val="18"/>
          <w:szCs w:val="18"/>
        </w:rPr>
      </w:pPr>
    </w:p>
    <w:p w:rsidR="00310365" w:rsidRPr="00857A2A" w:rsidRDefault="00310365" w:rsidP="00310365">
      <w:pPr>
        <w:jc w:val="both"/>
        <w:rPr>
          <w:rFonts w:ascii="Marianne" w:hAnsi="Marianne"/>
          <w:sz w:val="18"/>
          <w:szCs w:val="18"/>
        </w:rPr>
      </w:pPr>
      <w:r w:rsidRPr="00857A2A">
        <w:rPr>
          <w:rFonts w:ascii="Marianne" w:hAnsi="Marianne"/>
          <w:sz w:val="18"/>
          <w:szCs w:val="18"/>
        </w:rPr>
        <w:t>Selon la circulaire n°2010-040 du 30-3-2010, la mission du professeur</w:t>
      </w:r>
      <w:r w:rsidR="00A92C68" w:rsidRPr="00857A2A">
        <w:rPr>
          <w:rFonts w:ascii="Marianne" w:hAnsi="Marianne"/>
          <w:sz w:val="18"/>
          <w:szCs w:val="18"/>
        </w:rPr>
        <w:t xml:space="preserve"> </w:t>
      </w:r>
      <w:r w:rsidRPr="00857A2A">
        <w:rPr>
          <w:rFonts w:ascii="Marianne" w:hAnsi="Marianne"/>
          <w:sz w:val="18"/>
          <w:szCs w:val="18"/>
        </w:rPr>
        <w:t>relais se décline selon quatre orientations principales communes à tous les professeurs relais :</w:t>
      </w:r>
    </w:p>
    <w:p w:rsidR="00310365" w:rsidRPr="00857A2A" w:rsidRDefault="00310365" w:rsidP="00310365">
      <w:pPr>
        <w:numPr>
          <w:ilvl w:val="0"/>
          <w:numId w:val="7"/>
        </w:numPr>
        <w:jc w:val="both"/>
        <w:rPr>
          <w:rFonts w:ascii="Marianne" w:hAnsi="Marianne"/>
          <w:sz w:val="18"/>
          <w:szCs w:val="18"/>
        </w:rPr>
      </w:pPr>
      <w:r w:rsidRPr="00857A2A">
        <w:rPr>
          <w:rFonts w:ascii="Marianne" w:hAnsi="Marianne"/>
          <w:sz w:val="18"/>
          <w:szCs w:val="18"/>
        </w:rPr>
        <w:t>« Informer le milieu scolaire des activités et des ressources proposées par l’institution culturelle et promouvoir sa fréquentation par les enseignants et les élèves ».</w:t>
      </w:r>
    </w:p>
    <w:p w:rsidR="00310365" w:rsidRPr="00857A2A" w:rsidRDefault="00310365" w:rsidP="00310365">
      <w:pPr>
        <w:numPr>
          <w:ilvl w:val="0"/>
          <w:numId w:val="7"/>
        </w:numPr>
        <w:jc w:val="both"/>
        <w:rPr>
          <w:rFonts w:ascii="Marianne" w:hAnsi="Marianne"/>
          <w:sz w:val="18"/>
          <w:szCs w:val="18"/>
        </w:rPr>
      </w:pPr>
      <w:r w:rsidRPr="00857A2A">
        <w:rPr>
          <w:rFonts w:ascii="Marianne" w:hAnsi="Marianne"/>
          <w:sz w:val="18"/>
          <w:szCs w:val="18"/>
        </w:rPr>
        <w:t>Accompagner les enseignants dans « la mise en œuvre des projets et des dispositifs relevant de l’éducation artistique et culturelle ».</w:t>
      </w:r>
    </w:p>
    <w:p w:rsidR="00310365" w:rsidRPr="00857A2A" w:rsidRDefault="00310365" w:rsidP="00310365">
      <w:pPr>
        <w:numPr>
          <w:ilvl w:val="0"/>
          <w:numId w:val="7"/>
        </w:numPr>
        <w:jc w:val="both"/>
        <w:rPr>
          <w:rFonts w:ascii="Marianne" w:hAnsi="Marianne"/>
          <w:sz w:val="18"/>
          <w:szCs w:val="18"/>
        </w:rPr>
      </w:pPr>
      <w:r w:rsidRPr="00857A2A">
        <w:rPr>
          <w:rFonts w:ascii="Marianne" w:hAnsi="Marianne"/>
          <w:sz w:val="18"/>
          <w:szCs w:val="18"/>
        </w:rPr>
        <w:t>« Contribuer à la conception et à la mise en œuvre des actions de formation interdisciplinaires à l’intention des enseignants ».</w:t>
      </w:r>
    </w:p>
    <w:p w:rsidR="00310365" w:rsidRPr="00857A2A" w:rsidRDefault="00310365" w:rsidP="00310365">
      <w:pPr>
        <w:numPr>
          <w:ilvl w:val="0"/>
          <w:numId w:val="7"/>
        </w:numPr>
        <w:jc w:val="both"/>
        <w:rPr>
          <w:rFonts w:ascii="Marianne" w:hAnsi="Marianne"/>
          <w:sz w:val="18"/>
          <w:szCs w:val="18"/>
        </w:rPr>
      </w:pPr>
      <w:r w:rsidRPr="00857A2A">
        <w:rPr>
          <w:rFonts w:ascii="Marianne" w:hAnsi="Marianne"/>
          <w:sz w:val="18"/>
          <w:szCs w:val="18"/>
        </w:rPr>
        <w:t>« Produire et mettre à disposition des ressources pédagogiques ».</w:t>
      </w:r>
    </w:p>
    <w:p w:rsidR="00310365" w:rsidRPr="00857A2A" w:rsidRDefault="00310365" w:rsidP="00310365">
      <w:pPr>
        <w:jc w:val="both"/>
        <w:rPr>
          <w:rFonts w:ascii="Marianne" w:hAnsi="Marianne"/>
          <w:sz w:val="18"/>
          <w:szCs w:val="18"/>
        </w:rPr>
      </w:pPr>
    </w:p>
    <w:p w:rsidR="00310365" w:rsidRPr="00857A2A" w:rsidRDefault="00310365" w:rsidP="00310365">
      <w:pPr>
        <w:jc w:val="both"/>
        <w:rPr>
          <w:rFonts w:ascii="Marianne" w:hAnsi="Marianne"/>
          <w:sz w:val="18"/>
          <w:szCs w:val="18"/>
        </w:rPr>
      </w:pPr>
      <w:r w:rsidRPr="00857A2A">
        <w:rPr>
          <w:rFonts w:ascii="Marianne" w:hAnsi="Marianne"/>
          <w:sz w:val="18"/>
          <w:szCs w:val="18"/>
        </w:rPr>
        <w:t>Le</w:t>
      </w:r>
      <w:r w:rsidR="005B5B64" w:rsidRPr="00857A2A">
        <w:rPr>
          <w:rFonts w:ascii="Marianne" w:hAnsi="Marianne"/>
          <w:sz w:val="18"/>
          <w:szCs w:val="18"/>
        </w:rPr>
        <w:t xml:space="preserve"> professeur relais </w:t>
      </w:r>
      <w:r w:rsidR="0008662D" w:rsidRPr="00857A2A">
        <w:rPr>
          <w:rFonts w:ascii="Marianne" w:hAnsi="Marianne"/>
          <w:sz w:val="18"/>
          <w:szCs w:val="18"/>
        </w:rPr>
        <w:t>URDLA</w:t>
      </w:r>
      <w:r w:rsidRPr="00857A2A">
        <w:rPr>
          <w:rFonts w:ascii="Marianne" w:hAnsi="Marianne"/>
          <w:sz w:val="18"/>
          <w:szCs w:val="18"/>
        </w:rPr>
        <w:t xml:space="preserve"> est chargé, sous </w:t>
      </w:r>
      <w:r w:rsidR="004C1CE9" w:rsidRPr="00857A2A">
        <w:rPr>
          <w:rFonts w:ascii="Marianne" w:hAnsi="Marianne"/>
          <w:sz w:val="18"/>
          <w:szCs w:val="18"/>
        </w:rPr>
        <w:t>l’autorité et la responsabilité</w:t>
      </w:r>
      <w:r w:rsidRPr="00857A2A">
        <w:rPr>
          <w:rFonts w:ascii="Marianne" w:hAnsi="Marianne"/>
          <w:sz w:val="18"/>
          <w:szCs w:val="18"/>
        </w:rPr>
        <w:t xml:space="preserve"> </w:t>
      </w:r>
      <w:r w:rsidR="0008662D" w:rsidRPr="00857A2A">
        <w:rPr>
          <w:rFonts w:ascii="Marianne" w:hAnsi="Marianne"/>
          <w:sz w:val="18"/>
          <w:szCs w:val="18"/>
        </w:rPr>
        <w:t>du délégué</w:t>
      </w:r>
      <w:r w:rsidRPr="00857A2A">
        <w:rPr>
          <w:rFonts w:ascii="Marianne" w:hAnsi="Marianne"/>
          <w:sz w:val="18"/>
          <w:szCs w:val="18"/>
        </w:rPr>
        <w:t xml:space="preserve"> académique </w:t>
      </w:r>
      <w:r w:rsidR="0008662D" w:rsidRPr="00857A2A">
        <w:rPr>
          <w:rFonts w:ascii="Marianne" w:hAnsi="Marianne"/>
          <w:sz w:val="18"/>
          <w:szCs w:val="18"/>
        </w:rPr>
        <w:t xml:space="preserve">à l’éducation artistique et à l’action culturelle de : </w:t>
      </w:r>
    </w:p>
    <w:p w:rsidR="0015234A" w:rsidRPr="00857A2A" w:rsidRDefault="0015234A" w:rsidP="00310365">
      <w:pPr>
        <w:jc w:val="both"/>
        <w:rPr>
          <w:rFonts w:ascii="Marianne" w:hAnsi="Marianne"/>
          <w:sz w:val="18"/>
          <w:szCs w:val="18"/>
        </w:rPr>
      </w:pPr>
    </w:p>
    <w:p w:rsidR="00310365" w:rsidRPr="00857A2A" w:rsidRDefault="0015234A" w:rsidP="00310365">
      <w:pPr>
        <w:jc w:val="both"/>
        <w:rPr>
          <w:rFonts w:ascii="Marianne" w:hAnsi="Marianne"/>
          <w:b/>
          <w:sz w:val="18"/>
          <w:szCs w:val="18"/>
        </w:rPr>
      </w:pPr>
      <w:r w:rsidRPr="00857A2A">
        <w:rPr>
          <w:rFonts w:ascii="Marianne" w:hAnsi="Marianne"/>
          <w:b/>
          <w:sz w:val="18"/>
          <w:szCs w:val="18"/>
        </w:rPr>
        <w:t>Travailler en réseau</w:t>
      </w:r>
    </w:p>
    <w:p w:rsidR="0008662D" w:rsidRPr="00857A2A" w:rsidRDefault="0015234A" w:rsidP="00233F97">
      <w:pPr>
        <w:numPr>
          <w:ilvl w:val="0"/>
          <w:numId w:val="8"/>
        </w:numPr>
        <w:jc w:val="both"/>
        <w:rPr>
          <w:rFonts w:ascii="Marianne" w:hAnsi="Marianne"/>
          <w:sz w:val="18"/>
          <w:szCs w:val="18"/>
        </w:rPr>
      </w:pPr>
      <w:r w:rsidRPr="00857A2A">
        <w:rPr>
          <w:rFonts w:ascii="Marianne" w:hAnsi="Marianne"/>
          <w:sz w:val="18"/>
          <w:szCs w:val="18"/>
        </w:rPr>
        <w:t xml:space="preserve">Il </w:t>
      </w:r>
      <w:r w:rsidR="0063584B" w:rsidRPr="00857A2A">
        <w:rPr>
          <w:rFonts w:ascii="Marianne" w:hAnsi="Marianne"/>
          <w:sz w:val="18"/>
          <w:szCs w:val="18"/>
        </w:rPr>
        <w:t>t</w:t>
      </w:r>
      <w:r w:rsidRPr="00857A2A">
        <w:rPr>
          <w:rFonts w:ascii="Marianne" w:hAnsi="Marianne"/>
          <w:sz w:val="18"/>
          <w:szCs w:val="18"/>
        </w:rPr>
        <w:t>ravaille</w:t>
      </w:r>
      <w:r w:rsidR="00310365" w:rsidRPr="00857A2A">
        <w:rPr>
          <w:rFonts w:ascii="Marianne" w:hAnsi="Marianne"/>
          <w:sz w:val="18"/>
          <w:szCs w:val="18"/>
        </w:rPr>
        <w:t xml:space="preserve"> en étroite concertation avec l’équipe de la DAA</w:t>
      </w:r>
      <w:r w:rsidR="004C1CE9" w:rsidRPr="00857A2A">
        <w:rPr>
          <w:rFonts w:ascii="Marianne" w:hAnsi="Marianne"/>
          <w:sz w:val="18"/>
          <w:szCs w:val="18"/>
        </w:rPr>
        <w:t xml:space="preserve">C, plus particulièrement avec la chargée </w:t>
      </w:r>
      <w:r w:rsidR="00310365" w:rsidRPr="00857A2A">
        <w:rPr>
          <w:rFonts w:ascii="Marianne" w:hAnsi="Marianne"/>
          <w:sz w:val="18"/>
          <w:szCs w:val="18"/>
        </w:rPr>
        <w:t xml:space="preserve">de mission </w:t>
      </w:r>
      <w:r w:rsidR="0008662D" w:rsidRPr="00857A2A">
        <w:rPr>
          <w:rFonts w:ascii="Marianne" w:hAnsi="Marianne"/>
          <w:sz w:val="18"/>
          <w:szCs w:val="18"/>
        </w:rPr>
        <w:t>Arts plastiques</w:t>
      </w:r>
      <w:r w:rsidRPr="00857A2A">
        <w:rPr>
          <w:rFonts w:ascii="Marianne" w:hAnsi="Marianne"/>
          <w:sz w:val="18"/>
          <w:szCs w:val="18"/>
        </w:rPr>
        <w:t xml:space="preserve"> et avec les autres professeurs </w:t>
      </w:r>
      <w:r w:rsidR="0008662D" w:rsidRPr="00857A2A">
        <w:rPr>
          <w:rFonts w:ascii="Marianne" w:hAnsi="Marianne"/>
          <w:sz w:val="18"/>
          <w:szCs w:val="18"/>
        </w:rPr>
        <w:t xml:space="preserve">relais. </w:t>
      </w:r>
    </w:p>
    <w:p w:rsidR="0015234A" w:rsidRPr="00857A2A" w:rsidRDefault="0015234A" w:rsidP="00233F97">
      <w:pPr>
        <w:numPr>
          <w:ilvl w:val="0"/>
          <w:numId w:val="8"/>
        </w:numPr>
        <w:jc w:val="both"/>
        <w:rPr>
          <w:rFonts w:ascii="Marianne" w:hAnsi="Marianne"/>
          <w:sz w:val="18"/>
          <w:szCs w:val="18"/>
        </w:rPr>
      </w:pPr>
      <w:r w:rsidRPr="00857A2A">
        <w:rPr>
          <w:rFonts w:ascii="Marianne" w:hAnsi="Marianne"/>
          <w:sz w:val="18"/>
          <w:szCs w:val="18"/>
        </w:rPr>
        <w:t xml:space="preserve">Il promeut et accompagne les dispositifs EAC spécifique à son domaine en faisant le lien avec </w:t>
      </w:r>
      <w:r w:rsidR="0008662D" w:rsidRPr="00857A2A">
        <w:rPr>
          <w:rFonts w:ascii="Marianne" w:hAnsi="Marianne"/>
          <w:sz w:val="18"/>
          <w:szCs w:val="18"/>
        </w:rPr>
        <w:t>URDLA</w:t>
      </w:r>
      <w:r w:rsidRPr="00857A2A">
        <w:rPr>
          <w:rFonts w:ascii="Marianne" w:hAnsi="Marianne"/>
          <w:sz w:val="18"/>
          <w:szCs w:val="18"/>
        </w:rPr>
        <w:t xml:space="preserve"> et les établissements du 1</w:t>
      </w:r>
      <w:r w:rsidRPr="00857A2A">
        <w:rPr>
          <w:rFonts w:ascii="Marianne" w:hAnsi="Marianne"/>
          <w:sz w:val="18"/>
          <w:szCs w:val="18"/>
          <w:vertAlign w:val="superscript"/>
        </w:rPr>
        <w:t>er</w:t>
      </w:r>
      <w:r w:rsidRPr="00857A2A">
        <w:rPr>
          <w:rFonts w:ascii="Marianne" w:hAnsi="Marianne"/>
          <w:sz w:val="18"/>
          <w:szCs w:val="18"/>
        </w:rPr>
        <w:t xml:space="preserve"> et du 2</w:t>
      </w:r>
      <w:r w:rsidRPr="00857A2A">
        <w:rPr>
          <w:rFonts w:ascii="Marianne" w:hAnsi="Marianne"/>
          <w:sz w:val="18"/>
          <w:szCs w:val="18"/>
          <w:vertAlign w:val="superscript"/>
        </w:rPr>
        <w:t>nd</w:t>
      </w:r>
      <w:r w:rsidRPr="00857A2A">
        <w:rPr>
          <w:rFonts w:ascii="Marianne" w:hAnsi="Marianne"/>
          <w:sz w:val="18"/>
          <w:szCs w:val="18"/>
        </w:rPr>
        <w:t xml:space="preserve"> degré.</w:t>
      </w:r>
    </w:p>
    <w:p w:rsidR="0015234A" w:rsidRPr="00857A2A" w:rsidRDefault="0015234A" w:rsidP="0015234A">
      <w:pPr>
        <w:jc w:val="both"/>
        <w:rPr>
          <w:rFonts w:ascii="Marianne" w:hAnsi="Marianne"/>
          <w:sz w:val="18"/>
          <w:szCs w:val="18"/>
        </w:rPr>
      </w:pPr>
    </w:p>
    <w:p w:rsidR="0015234A" w:rsidRPr="00857A2A" w:rsidRDefault="0015234A" w:rsidP="0015234A">
      <w:pPr>
        <w:jc w:val="both"/>
        <w:rPr>
          <w:rFonts w:ascii="Marianne" w:hAnsi="Marianne"/>
          <w:b/>
          <w:sz w:val="18"/>
          <w:szCs w:val="18"/>
        </w:rPr>
      </w:pPr>
      <w:r w:rsidRPr="00857A2A">
        <w:rPr>
          <w:rFonts w:ascii="Marianne" w:hAnsi="Marianne"/>
          <w:b/>
          <w:sz w:val="18"/>
          <w:szCs w:val="18"/>
        </w:rPr>
        <w:t>Mobiliser des outils pour développer l’EAC</w:t>
      </w:r>
    </w:p>
    <w:p w:rsidR="00547CB1" w:rsidRPr="00857A2A" w:rsidRDefault="0015234A" w:rsidP="00547CB1">
      <w:pPr>
        <w:numPr>
          <w:ilvl w:val="0"/>
          <w:numId w:val="8"/>
        </w:numPr>
        <w:jc w:val="both"/>
        <w:rPr>
          <w:rFonts w:ascii="Marianne" w:hAnsi="Marianne"/>
          <w:sz w:val="18"/>
          <w:szCs w:val="18"/>
        </w:rPr>
      </w:pPr>
      <w:r w:rsidRPr="00857A2A">
        <w:rPr>
          <w:rFonts w:ascii="Marianne" w:hAnsi="Marianne"/>
          <w:sz w:val="18"/>
          <w:szCs w:val="18"/>
        </w:rPr>
        <w:t>Il contribue</w:t>
      </w:r>
      <w:r w:rsidR="004C1CE9" w:rsidRPr="00857A2A">
        <w:rPr>
          <w:rFonts w:ascii="Marianne" w:hAnsi="Marianne"/>
          <w:sz w:val="18"/>
          <w:szCs w:val="18"/>
        </w:rPr>
        <w:t xml:space="preserve"> à </w:t>
      </w:r>
      <w:r w:rsidR="00547CB1" w:rsidRPr="00857A2A">
        <w:rPr>
          <w:rFonts w:ascii="Marianne" w:hAnsi="Marianne"/>
          <w:sz w:val="18"/>
          <w:szCs w:val="18"/>
        </w:rPr>
        <w:t xml:space="preserve">proposer et élaborer des parcours en lien </w:t>
      </w:r>
      <w:r w:rsidR="00BA62CD" w:rsidRPr="00857A2A">
        <w:rPr>
          <w:rFonts w:ascii="Marianne" w:hAnsi="Marianne"/>
          <w:sz w:val="18"/>
          <w:szCs w:val="18"/>
        </w:rPr>
        <w:t>avec les partenaires culturels ;</w:t>
      </w:r>
    </w:p>
    <w:p w:rsidR="00BC02B2" w:rsidRPr="00857A2A" w:rsidRDefault="0015234A" w:rsidP="0008036E">
      <w:pPr>
        <w:numPr>
          <w:ilvl w:val="0"/>
          <w:numId w:val="8"/>
        </w:numPr>
        <w:jc w:val="both"/>
        <w:rPr>
          <w:rFonts w:ascii="Marianne" w:hAnsi="Marianne"/>
          <w:i/>
          <w:sz w:val="18"/>
          <w:szCs w:val="18"/>
        </w:rPr>
      </w:pPr>
      <w:r w:rsidRPr="00857A2A">
        <w:rPr>
          <w:rFonts w:ascii="Marianne" w:hAnsi="Marianne"/>
          <w:sz w:val="18"/>
          <w:szCs w:val="18"/>
        </w:rPr>
        <w:t>Il contribue</w:t>
      </w:r>
      <w:r w:rsidR="00310365" w:rsidRPr="00857A2A">
        <w:rPr>
          <w:rFonts w:ascii="Marianne" w:hAnsi="Marianne"/>
          <w:sz w:val="18"/>
          <w:szCs w:val="18"/>
        </w:rPr>
        <w:t xml:space="preserve"> à la produc</w:t>
      </w:r>
      <w:r w:rsidRPr="00857A2A">
        <w:rPr>
          <w:rFonts w:ascii="Marianne" w:hAnsi="Marianne"/>
          <w:sz w:val="18"/>
          <w:szCs w:val="18"/>
        </w:rPr>
        <w:t xml:space="preserve">tion de ressources pédagogiques </w:t>
      </w:r>
      <w:r w:rsidR="00310365" w:rsidRPr="00857A2A">
        <w:rPr>
          <w:rFonts w:ascii="Marianne" w:hAnsi="Marianne"/>
          <w:sz w:val="18"/>
          <w:szCs w:val="18"/>
        </w:rPr>
        <w:t>conformément aux objectifs du parcours d’éducation artistique et culturelle</w:t>
      </w:r>
      <w:r w:rsidRPr="00857A2A">
        <w:rPr>
          <w:rFonts w:ascii="Marianne" w:hAnsi="Marianne"/>
          <w:sz w:val="18"/>
          <w:szCs w:val="18"/>
        </w:rPr>
        <w:t> </w:t>
      </w:r>
      <w:r w:rsidR="00BC02B2" w:rsidRPr="00857A2A">
        <w:rPr>
          <w:rFonts w:ascii="Marianne" w:hAnsi="Marianne"/>
          <w:sz w:val="18"/>
          <w:szCs w:val="18"/>
        </w:rPr>
        <w:t xml:space="preserve">en lien avec </w:t>
      </w:r>
      <w:r w:rsidR="0008662D" w:rsidRPr="00857A2A">
        <w:rPr>
          <w:rFonts w:ascii="Marianne" w:hAnsi="Marianne"/>
          <w:sz w:val="18"/>
          <w:szCs w:val="18"/>
        </w:rPr>
        <w:t xml:space="preserve">URDLA. </w:t>
      </w:r>
    </w:p>
    <w:p w:rsidR="00BC02B2" w:rsidRPr="00857A2A" w:rsidRDefault="00BC02B2" w:rsidP="00BC02B2">
      <w:pPr>
        <w:jc w:val="both"/>
        <w:rPr>
          <w:rFonts w:ascii="Marianne" w:hAnsi="Marianne"/>
          <w:sz w:val="18"/>
          <w:szCs w:val="18"/>
        </w:rPr>
      </w:pPr>
    </w:p>
    <w:p w:rsidR="0063584B" w:rsidRPr="00857A2A" w:rsidRDefault="00BC02B2" w:rsidP="00BC02B2">
      <w:pPr>
        <w:jc w:val="both"/>
        <w:rPr>
          <w:rFonts w:ascii="Marianne" w:hAnsi="Marianne"/>
          <w:b/>
          <w:i/>
          <w:sz w:val="18"/>
          <w:szCs w:val="18"/>
        </w:rPr>
      </w:pPr>
      <w:r w:rsidRPr="00857A2A">
        <w:rPr>
          <w:rFonts w:ascii="Marianne" w:hAnsi="Marianne"/>
          <w:b/>
          <w:sz w:val="18"/>
          <w:szCs w:val="18"/>
        </w:rPr>
        <w:t>Contribuer à la formation des acteurs de l’EAC</w:t>
      </w:r>
      <w:r w:rsidR="00310365" w:rsidRPr="00857A2A">
        <w:rPr>
          <w:rFonts w:ascii="Marianne" w:hAnsi="Marianne"/>
          <w:b/>
          <w:sz w:val="18"/>
          <w:szCs w:val="18"/>
        </w:rPr>
        <w:t> </w:t>
      </w:r>
      <w:r w:rsidR="00A92C68" w:rsidRPr="00857A2A">
        <w:rPr>
          <w:rFonts w:ascii="Marianne" w:hAnsi="Marianne"/>
          <w:b/>
          <w:sz w:val="18"/>
          <w:szCs w:val="18"/>
        </w:rPr>
        <w:t xml:space="preserve"> </w:t>
      </w:r>
    </w:p>
    <w:p w:rsidR="00310365" w:rsidRPr="00857A2A" w:rsidRDefault="00BC02B2" w:rsidP="00310365">
      <w:pPr>
        <w:numPr>
          <w:ilvl w:val="0"/>
          <w:numId w:val="8"/>
        </w:numPr>
        <w:jc w:val="both"/>
        <w:rPr>
          <w:rFonts w:ascii="Marianne" w:hAnsi="Marianne"/>
          <w:sz w:val="18"/>
          <w:szCs w:val="18"/>
        </w:rPr>
      </w:pPr>
      <w:r w:rsidRPr="00857A2A">
        <w:rPr>
          <w:rFonts w:ascii="Marianne" w:hAnsi="Marianne"/>
          <w:sz w:val="18"/>
          <w:szCs w:val="18"/>
        </w:rPr>
        <w:t>Il participe</w:t>
      </w:r>
      <w:r w:rsidR="00310365" w:rsidRPr="00857A2A">
        <w:rPr>
          <w:rFonts w:ascii="Marianne" w:hAnsi="Marianne"/>
          <w:sz w:val="18"/>
          <w:szCs w:val="18"/>
        </w:rPr>
        <w:t xml:space="preserve"> à l’organisation et à la mise en œuvre de formations à destination des enseignants dans le cadre de l’EAFC.</w:t>
      </w:r>
    </w:p>
    <w:p w:rsidR="00A92C68" w:rsidRPr="00857A2A" w:rsidRDefault="00A92C68" w:rsidP="00BC02B2">
      <w:pPr>
        <w:ind w:left="142"/>
        <w:jc w:val="both"/>
        <w:rPr>
          <w:rFonts w:ascii="Marianne" w:hAnsi="Marianne"/>
          <w:sz w:val="18"/>
          <w:szCs w:val="18"/>
        </w:rPr>
      </w:pPr>
    </w:p>
    <w:p w:rsidR="00BC02B2" w:rsidRPr="00857A2A" w:rsidRDefault="00BC02B2" w:rsidP="00BC02B2">
      <w:pPr>
        <w:ind w:left="142"/>
        <w:jc w:val="both"/>
        <w:rPr>
          <w:rFonts w:ascii="Marianne" w:hAnsi="Marianne"/>
          <w:b/>
          <w:sz w:val="18"/>
          <w:szCs w:val="18"/>
        </w:rPr>
      </w:pPr>
      <w:r w:rsidRPr="00857A2A">
        <w:rPr>
          <w:rFonts w:ascii="Marianne" w:hAnsi="Marianne"/>
          <w:b/>
          <w:sz w:val="18"/>
          <w:szCs w:val="18"/>
        </w:rPr>
        <w:t>Avoir une vision transversale</w:t>
      </w:r>
    </w:p>
    <w:p w:rsidR="00BC02B2" w:rsidRPr="00857A2A" w:rsidRDefault="00BC02B2" w:rsidP="00BC02B2">
      <w:pPr>
        <w:pStyle w:val="Paragraphedeliste"/>
        <w:numPr>
          <w:ilvl w:val="0"/>
          <w:numId w:val="8"/>
        </w:numPr>
        <w:jc w:val="both"/>
        <w:rPr>
          <w:rFonts w:ascii="Marianne" w:hAnsi="Marianne"/>
          <w:sz w:val="18"/>
          <w:szCs w:val="18"/>
        </w:rPr>
      </w:pPr>
      <w:r w:rsidRPr="00857A2A">
        <w:rPr>
          <w:rFonts w:ascii="Marianne" w:hAnsi="Marianne"/>
          <w:sz w:val="18"/>
          <w:szCs w:val="18"/>
        </w:rPr>
        <w:t>Il devra faire preuve de bonnes capacités rédactionnelles et de compétences numériques,</w:t>
      </w:r>
    </w:p>
    <w:p w:rsidR="00BC02B2" w:rsidRPr="00857A2A" w:rsidRDefault="00BC02B2" w:rsidP="00BC02B2">
      <w:pPr>
        <w:pStyle w:val="Paragraphedeliste"/>
        <w:numPr>
          <w:ilvl w:val="0"/>
          <w:numId w:val="8"/>
        </w:numPr>
        <w:jc w:val="both"/>
        <w:rPr>
          <w:rFonts w:ascii="Marianne" w:hAnsi="Marianne"/>
          <w:sz w:val="18"/>
          <w:szCs w:val="18"/>
        </w:rPr>
      </w:pPr>
      <w:r w:rsidRPr="00857A2A">
        <w:rPr>
          <w:rFonts w:ascii="Marianne" w:hAnsi="Marianne"/>
          <w:sz w:val="18"/>
          <w:szCs w:val="18"/>
        </w:rPr>
        <w:t>Il est motivé par l’EAC et possède de très bonnes c</w:t>
      </w:r>
      <w:r w:rsidR="00BA190D" w:rsidRPr="00857A2A">
        <w:rPr>
          <w:rFonts w:ascii="Marianne" w:hAnsi="Marianne"/>
          <w:sz w:val="18"/>
          <w:szCs w:val="18"/>
        </w:rPr>
        <w:t>onnaissances dans les domaines artistiques</w:t>
      </w:r>
    </w:p>
    <w:p w:rsidR="00BA6175" w:rsidRPr="00857A2A" w:rsidRDefault="00BA6175" w:rsidP="00BA6175">
      <w:pPr>
        <w:pStyle w:val="Paragraphedeliste"/>
        <w:numPr>
          <w:ilvl w:val="0"/>
          <w:numId w:val="8"/>
        </w:numPr>
        <w:jc w:val="both"/>
        <w:rPr>
          <w:rFonts w:ascii="Marianne" w:hAnsi="Marianne"/>
          <w:sz w:val="18"/>
          <w:szCs w:val="18"/>
        </w:rPr>
      </w:pPr>
      <w:r w:rsidRPr="00857A2A">
        <w:rPr>
          <w:rFonts w:ascii="Marianne" w:hAnsi="Marianne"/>
          <w:sz w:val="18"/>
          <w:szCs w:val="18"/>
        </w:rPr>
        <w:t>Il travaille en réseau, de manière transversale et interdisciplinaire afin de produire des ressources à destination des enseignants de toutes les disciplines.</w:t>
      </w:r>
    </w:p>
    <w:p w:rsidR="00857A2A" w:rsidRPr="00857A2A" w:rsidRDefault="00857A2A" w:rsidP="00BA6175">
      <w:pPr>
        <w:pStyle w:val="Paragraphedeliste"/>
        <w:numPr>
          <w:ilvl w:val="0"/>
          <w:numId w:val="8"/>
        </w:numPr>
        <w:jc w:val="both"/>
        <w:rPr>
          <w:rFonts w:ascii="Marianne" w:hAnsi="Marianne"/>
          <w:sz w:val="18"/>
          <w:szCs w:val="18"/>
        </w:rPr>
      </w:pPr>
      <w:r w:rsidRPr="00857A2A">
        <w:rPr>
          <w:rFonts w:ascii="Marianne" w:hAnsi="Marianne"/>
          <w:sz w:val="18"/>
          <w:szCs w:val="18"/>
        </w:rPr>
        <w:t>Il constitue un appui pour URDLA qui s’intéresse</w:t>
      </w:r>
      <w:r w:rsidRPr="00857A2A">
        <w:rPr>
          <w:rFonts w:ascii="Marianne" w:hAnsi="Marianne"/>
          <w:sz w:val="18"/>
          <w:szCs w:val="18"/>
        </w:rPr>
        <w:t xml:space="preserve"> particulièrement aux nouvelles formes de pédagogie,</w:t>
      </w:r>
      <w:r w:rsidRPr="00857A2A">
        <w:rPr>
          <w:rFonts w:ascii="Marianne" w:hAnsi="Marianne"/>
          <w:sz w:val="18"/>
          <w:szCs w:val="18"/>
        </w:rPr>
        <w:t xml:space="preserve"> et</w:t>
      </w:r>
      <w:r w:rsidRPr="00857A2A">
        <w:rPr>
          <w:rFonts w:ascii="Marianne" w:hAnsi="Marianne"/>
          <w:sz w:val="18"/>
          <w:szCs w:val="18"/>
        </w:rPr>
        <w:t xml:space="preserve"> à </w:t>
      </w:r>
      <w:r w:rsidRPr="00857A2A">
        <w:rPr>
          <w:rFonts w:ascii="Marianne" w:hAnsi="Marianne"/>
          <w:sz w:val="18"/>
          <w:szCs w:val="18"/>
        </w:rPr>
        <w:t xml:space="preserve">l’apprentissage par la pratique. </w:t>
      </w:r>
    </w:p>
    <w:p w:rsidR="00A92C68" w:rsidRPr="00857A2A" w:rsidRDefault="00A92C68" w:rsidP="00075C31">
      <w:pPr>
        <w:jc w:val="both"/>
        <w:rPr>
          <w:rFonts w:ascii="Marianne" w:hAnsi="Marianne"/>
          <w:sz w:val="18"/>
          <w:szCs w:val="18"/>
        </w:rPr>
      </w:pPr>
      <w:bookmarkStart w:id="0" w:name="_GoBack"/>
      <w:bookmarkEnd w:id="0"/>
    </w:p>
    <w:p w:rsidR="007136B8" w:rsidRPr="00857A2A" w:rsidRDefault="006A5D53" w:rsidP="007136B8">
      <w:pPr>
        <w:jc w:val="both"/>
        <w:rPr>
          <w:rFonts w:ascii="Marianne" w:hAnsi="Marianne"/>
          <w:sz w:val="18"/>
          <w:szCs w:val="18"/>
        </w:rPr>
      </w:pPr>
      <w:r w:rsidRPr="00857A2A">
        <w:rPr>
          <w:rFonts w:ascii="Marianne" w:hAnsi="Marianne"/>
          <w:sz w:val="18"/>
          <w:szCs w:val="18"/>
        </w:rPr>
        <w:t xml:space="preserve">Le professeur </w:t>
      </w:r>
      <w:r w:rsidR="007136B8" w:rsidRPr="00857A2A">
        <w:rPr>
          <w:rFonts w:ascii="Marianne" w:hAnsi="Marianne"/>
          <w:sz w:val="18"/>
          <w:szCs w:val="18"/>
        </w:rPr>
        <w:t xml:space="preserve">relais agit au sein </w:t>
      </w:r>
      <w:r w:rsidR="00D80E73" w:rsidRPr="00857A2A">
        <w:rPr>
          <w:rFonts w:ascii="Marianne" w:hAnsi="Marianne"/>
          <w:sz w:val="18"/>
          <w:szCs w:val="18"/>
        </w:rPr>
        <w:t>d’un réseau constitué par le chargé</w:t>
      </w:r>
      <w:r w:rsidR="007136B8" w:rsidRPr="00857A2A">
        <w:rPr>
          <w:rFonts w:ascii="Marianne" w:hAnsi="Marianne"/>
          <w:sz w:val="18"/>
          <w:szCs w:val="18"/>
        </w:rPr>
        <w:t xml:space="preserve"> de mis</w:t>
      </w:r>
      <w:r w:rsidR="0063584B" w:rsidRPr="00857A2A">
        <w:rPr>
          <w:rFonts w:ascii="Marianne" w:hAnsi="Marianne"/>
          <w:sz w:val="18"/>
          <w:szCs w:val="18"/>
        </w:rPr>
        <w:t xml:space="preserve">sion de son domaine. </w:t>
      </w:r>
      <w:r w:rsidR="007136B8" w:rsidRPr="00857A2A">
        <w:rPr>
          <w:rFonts w:ascii="Marianne" w:hAnsi="Marianne"/>
          <w:sz w:val="18"/>
          <w:szCs w:val="18"/>
        </w:rPr>
        <w:t>Il</w:t>
      </w:r>
      <w:r w:rsidR="00D80E73" w:rsidRPr="00857A2A">
        <w:rPr>
          <w:rFonts w:ascii="Marianne" w:hAnsi="Marianne"/>
          <w:sz w:val="18"/>
          <w:szCs w:val="18"/>
        </w:rPr>
        <w:t xml:space="preserve"> sera sollicité par le chargé </w:t>
      </w:r>
      <w:r w:rsidR="00BA190D" w:rsidRPr="00857A2A">
        <w:rPr>
          <w:rFonts w:ascii="Marianne" w:hAnsi="Marianne"/>
          <w:sz w:val="18"/>
          <w:szCs w:val="18"/>
        </w:rPr>
        <w:t xml:space="preserve">de mission et/ou par le délégué académique à l’éducation artistique et à l’action culturelle </w:t>
      </w:r>
      <w:r w:rsidR="007136B8" w:rsidRPr="00857A2A">
        <w:rPr>
          <w:rFonts w:ascii="Marianne" w:hAnsi="Marianne"/>
          <w:sz w:val="18"/>
          <w:szCs w:val="18"/>
        </w:rPr>
        <w:t>pour participer à la mise en œuvre d’actions d’éducation artistique et culturelle nationales ou académiques, en assurant, entre autres, la diffusion de ressources d’éducation artistique et culturelle en lien avec ces actions et e</w:t>
      </w:r>
      <w:r w:rsidRPr="00857A2A">
        <w:rPr>
          <w:rFonts w:ascii="Marianne" w:hAnsi="Marianne"/>
          <w:sz w:val="18"/>
          <w:szCs w:val="18"/>
        </w:rPr>
        <w:t>n accompagnant les enseignant</w:t>
      </w:r>
      <w:r w:rsidR="007136B8" w:rsidRPr="00857A2A">
        <w:rPr>
          <w:rFonts w:ascii="Marianne" w:hAnsi="Marianne"/>
          <w:sz w:val="18"/>
          <w:szCs w:val="18"/>
        </w:rPr>
        <w:t>s demandeurs.</w:t>
      </w:r>
    </w:p>
    <w:p w:rsidR="007136B8" w:rsidRPr="00857A2A" w:rsidRDefault="007136B8" w:rsidP="00172A93">
      <w:pPr>
        <w:spacing w:before="60"/>
        <w:jc w:val="both"/>
        <w:rPr>
          <w:rFonts w:ascii="Marianne" w:hAnsi="Marianne"/>
          <w:sz w:val="18"/>
          <w:szCs w:val="18"/>
        </w:rPr>
      </w:pPr>
    </w:p>
    <w:p w:rsidR="00D80E73" w:rsidRPr="00857A2A" w:rsidRDefault="00D80E73" w:rsidP="00D80E73">
      <w:pPr>
        <w:spacing w:after="120"/>
        <w:ind w:left="-51"/>
        <w:jc w:val="both"/>
        <w:rPr>
          <w:rFonts w:ascii="Marianne" w:hAnsi="Marianne" w:cs="Arial"/>
          <w:sz w:val="18"/>
          <w:szCs w:val="18"/>
        </w:rPr>
      </w:pPr>
      <w:r w:rsidRPr="00857A2A">
        <w:rPr>
          <w:rFonts w:ascii="Marianne" w:hAnsi="Marianne" w:cs="Arial"/>
          <w:sz w:val="18"/>
          <w:szCs w:val="18"/>
        </w:rPr>
        <w:t xml:space="preserve">Le professeur relais s’implique dans la mise en place de la part collective et individuelle du </w:t>
      </w:r>
      <w:proofErr w:type="spellStart"/>
      <w:r w:rsidRPr="00857A2A">
        <w:rPr>
          <w:rFonts w:ascii="Marianne" w:hAnsi="Marianne" w:cs="Arial"/>
          <w:sz w:val="18"/>
          <w:szCs w:val="18"/>
        </w:rPr>
        <w:t>Pass</w:t>
      </w:r>
      <w:proofErr w:type="spellEnd"/>
      <w:r w:rsidRPr="00857A2A">
        <w:rPr>
          <w:rFonts w:ascii="Marianne" w:hAnsi="Marianne" w:cs="Arial"/>
          <w:sz w:val="18"/>
          <w:szCs w:val="18"/>
        </w:rPr>
        <w:t xml:space="preserve"> Culture. </w:t>
      </w:r>
      <w:r w:rsidR="00263368" w:rsidRPr="00857A2A">
        <w:rPr>
          <w:rFonts w:ascii="Marianne" w:hAnsi="Marianne" w:cs="Arial"/>
          <w:sz w:val="18"/>
          <w:szCs w:val="18"/>
        </w:rPr>
        <w:t xml:space="preserve">Il devra pouvoir renseigner ses collègues sur le fonctionnement de la base ADAGE. </w:t>
      </w:r>
      <w:r w:rsidRPr="00857A2A">
        <w:rPr>
          <w:rFonts w:ascii="Marianne" w:hAnsi="Marianne" w:cs="Arial"/>
          <w:sz w:val="18"/>
          <w:szCs w:val="18"/>
        </w:rPr>
        <w:t>Il pourra être chargé d’informer, d’accompagner et de suivre les projets portés par des enseignants</w:t>
      </w:r>
      <w:r w:rsidR="00041702" w:rsidRPr="00857A2A">
        <w:rPr>
          <w:rFonts w:ascii="Marianne" w:hAnsi="Marianne" w:cs="Arial"/>
          <w:sz w:val="18"/>
          <w:szCs w:val="18"/>
        </w:rPr>
        <w:t xml:space="preserve"> en lien avec les structures de l’académie</w:t>
      </w:r>
      <w:r w:rsidRPr="00857A2A">
        <w:rPr>
          <w:rFonts w:ascii="Marianne" w:hAnsi="Marianne" w:cs="Arial"/>
          <w:sz w:val="18"/>
          <w:szCs w:val="18"/>
        </w:rPr>
        <w:t xml:space="preserve">. </w:t>
      </w:r>
    </w:p>
    <w:p w:rsidR="006A5D53" w:rsidRPr="00857A2A" w:rsidRDefault="00172A93" w:rsidP="00622C26">
      <w:pPr>
        <w:spacing w:before="60"/>
        <w:jc w:val="both"/>
        <w:rPr>
          <w:rFonts w:ascii="Marianne" w:hAnsi="Marianne"/>
          <w:sz w:val="18"/>
          <w:szCs w:val="18"/>
        </w:rPr>
      </w:pPr>
      <w:r w:rsidRPr="00857A2A">
        <w:rPr>
          <w:rFonts w:ascii="Marianne" w:hAnsi="Marianne"/>
          <w:sz w:val="18"/>
          <w:szCs w:val="18"/>
        </w:rPr>
        <w:t xml:space="preserve">Le professeur relais rédige chaque année un bilan d’action détaillé, adressé </w:t>
      </w:r>
      <w:r w:rsidR="00857A2A" w:rsidRPr="00857A2A">
        <w:rPr>
          <w:rFonts w:ascii="Marianne" w:hAnsi="Marianne"/>
          <w:sz w:val="18"/>
          <w:szCs w:val="18"/>
        </w:rPr>
        <w:t>au délégué</w:t>
      </w:r>
      <w:r w:rsidRPr="00857A2A">
        <w:rPr>
          <w:rFonts w:ascii="Marianne" w:hAnsi="Marianne"/>
          <w:sz w:val="18"/>
          <w:szCs w:val="18"/>
        </w:rPr>
        <w:t xml:space="preserve"> académique </w:t>
      </w:r>
      <w:r w:rsidR="00857A2A" w:rsidRPr="00857A2A">
        <w:rPr>
          <w:rFonts w:ascii="Marianne" w:hAnsi="Marianne"/>
          <w:sz w:val="18"/>
          <w:szCs w:val="18"/>
        </w:rPr>
        <w:t>à l’éducation artistique et à l’action culturelle.</w:t>
      </w:r>
    </w:p>
    <w:p w:rsidR="006A5D53" w:rsidRPr="00857A2A" w:rsidRDefault="00310365" w:rsidP="00622C26">
      <w:pPr>
        <w:spacing w:after="120"/>
        <w:jc w:val="both"/>
        <w:rPr>
          <w:rFonts w:ascii="Marianne" w:hAnsi="Marianne" w:cs="Arial"/>
          <w:sz w:val="18"/>
          <w:szCs w:val="18"/>
        </w:rPr>
      </w:pPr>
      <w:r w:rsidRPr="00857A2A">
        <w:rPr>
          <w:rFonts w:ascii="Marianne" w:hAnsi="Marianne" w:cs="Arial"/>
          <w:sz w:val="18"/>
          <w:szCs w:val="18"/>
        </w:rPr>
        <w:t>Cette mission donne lieu à 1 IMP de taux 4 d’un montant total de 2500 euros pour une année scolaire complète et nécessite 4 heures de travail hebdomadaire.</w:t>
      </w:r>
      <w:r w:rsidR="00622C26" w:rsidRPr="00857A2A">
        <w:rPr>
          <w:rFonts w:ascii="Marianne" w:hAnsi="Marianne" w:cs="Arial"/>
          <w:sz w:val="18"/>
          <w:szCs w:val="18"/>
        </w:rPr>
        <w:t xml:space="preserve"> </w:t>
      </w:r>
    </w:p>
    <w:p w:rsidR="00DD7F68" w:rsidRPr="00857A2A" w:rsidRDefault="00075C31" w:rsidP="00D83363">
      <w:pPr>
        <w:jc w:val="both"/>
        <w:rPr>
          <w:rStyle w:val="st"/>
          <w:rFonts w:ascii="Marianne" w:hAnsi="Marianne"/>
          <w:sz w:val="18"/>
          <w:szCs w:val="18"/>
        </w:rPr>
      </w:pPr>
      <w:r w:rsidRPr="00857A2A">
        <w:rPr>
          <w:rFonts w:ascii="Marianne" w:hAnsi="Marianne"/>
          <w:sz w:val="18"/>
          <w:szCs w:val="18"/>
        </w:rPr>
        <w:t>Seuls les enseignants titulaires</w:t>
      </w:r>
      <w:r w:rsidR="0020441B" w:rsidRPr="00857A2A">
        <w:rPr>
          <w:rFonts w:ascii="Marianne" w:hAnsi="Marianne"/>
          <w:sz w:val="18"/>
          <w:szCs w:val="18"/>
        </w:rPr>
        <w:t xml:space="preserve"> dans le 2</w:t>
      </w:r>
      <w:r w:rsidR="0020441B" w:rsidRPr="00857A2A">
        <w:rPr>
          <w:rFonts w:ascii="Marianne" w:hAnsi="Marianne"/>
          <w:sz w:val="18"/>
          <w:szCs w:val="18"/>
          <w:vertAlign w:val="superscript"/>
        </w:rPr>
        <w:t>nd</w:t>
      </w:r>
      <w:r w:rsidR="0020441B" w:rsidRPr="00857A2A">
        <w:rPr>
          <w:rFonts w:ascii="Marianne" w:hAnsi="Marianne"/>
          <w:sz w:val="18"/>
          <w:szCs w:val="18"/>
        </w:rPr>
        <w:t xml:space="preserve"> degré</w:t>
      </w:r>
      <w:r w:rsidRPr="00857A2A">
        <w:rPr>
          <w:rFonts w:ascii="Marianne" w:hAnsi="Marianne"/>
          <w:sz w:val="18"/>
          <w:szCs w:val="18"/>
        </w:rPr>
        <w:t>, en poste dans l’académie de Lyon peuvent</w:t>
      </w:r>
      <w:r w:rsidR="001E785D" w:rsidRPr="00857A2A">
        <w:rPr>
          <w:rFonts w:ascii="Marianne" w:hAnsi="Marianne"/>
          <w:sz w:val="18"/>
          <w:szCs w:val="18"/>
        </w:rPr>
        <w:t xml:space="preserve"> postuler </w:t>
      </w:r>
      <w:r w:rsidR="00E24236" w:rsidRPr="00857A2A">
        <w:rPr>
          <w:rFonts w:ascii="Marianne" w:hAnsi="Marianne"/>
          <w:sz w:val="18"/>
          <w:szCs w:val="18"/>
        </w:rPr>
        <w:t xml:space="preserve">à cette mission, </w:t>
      </w:r>
      <w:r w:rsidRPr="00857A2A">
        <w:rPr>
          <w:rStyle w:val="st"/>
          <w:rFonts w:ascii="Marianne" w:hAnsi="Marianne"/>
          <w:sz w:val="18"/>
          <w:szCs w:val="18"/>
        </w:rPr>
        <w:t>renouvelable tous les ans</w:t>
      </w:r>
      <w:r w:rsidR="00BA190D" w:rsidRPr="00857A2A">
        <w:rPr>
          <w:rStyle w:val="st"/>
          <w:rFonts w:ascii="Marianne" w:hAnsi="Marianne"/>
          <w:sz w:val="18"/>
          <w:szCs w:val="18"/>
        </w:rPr>
        <w:t>.</w:t>
      </w:r>
    </w:p>
    <w:p w:rsidR="00BA190D" w:rsidRPr="00857A2A" w:rsidRDefault="00BA190D" w:rsidP="00D83363">
      <w:pPr>
        <w:jc w:val="both"/>
        <w:rPr>
          <w:rStyle w:val="st"/>
          <w:rFonts w:ascii="Marianne" w:hAnsi="Marianne"/>
          <w:sz w:val="18"/>
          <w:szCs w:val="18"/>
        </w:rPr>
      </w:pPr>
    </w:p>
    <w:p w:rsidR="00FD204A" w:rsidRPr="00857A2A" w:rsidRDefault="00D83363" w:rsidP="002E4D9E">
      <w:pPr>
        <w:jc w:val="both"/>
        <w:rPr>
          <w:rFonts w:ascii="Marianne" w:hAnsi="Marianne"/>
          <w:sz w:val="18"/>
          <w:szCs w:val="18"/>
        </w:rPr>
      </w:pPr>
      <w:r w:rsidRPr="00857A2A">
        <w:rPr>
          <w:rStyle w:val="st"/>
          <w:rFonts w:ascii="Marianne" w:hAnsi="Marianne"/>
          <w:sz w:val="18"/>
          <w:szCs w:val="18"/>
        </w:rPr>
        <w:t xml:space="preserve">Les candidatures (lettre de motivation et CV) doivent être envoyées exclusivement par mail à l’attention de </w:t>
      </w:r>
      <w:r w:rsidR="00BA190D" w:rsidRPr="00857A2A">
        <w:rPr>
          <w:rStyle w:val="st"/>
          <w:rFonts w:ascii="Marianne" w:hAnsi="Marianne"/>
          <w:sz w:val="18"/>
          <w:szCs w:val="18"/>
        </w:rPr>
        <w:t xml:space="preserve">Monsieur Mathieu </w:t>
      </w:r>
      <w:proofErr w:type="spellStart"/>
      <w:r w:rsidR="00BA190D" w:rsidRPr="00857A2A">
        <w:rPr>
          <w:rStyle w:val="st"/>
          <w:rFonts w:ascii="Marianne" w:hAnsi="Marianne"/>
          <w:sz w:val="18"/>
          <w:szCs w:val="18"/>
        </w:rPr>
        <w:t>Rasoli</w:t>
      </w:r>
      <w:proofErr w:type="spellEnd"/>
      <w:r w:rsidR="00BA190D" w:rsidRPr="00857A2A">
        <w:rPr>
          <w:rStyle w:val="st"/>
          <w:rFonts w:ascii="Marianne" w:hAnsi="Marianne"/>
          <w:sz w:val="18"/>
          <w:szCs w:val="18"/>
        </w:rPr>
        <w:t>, délégué</w:t>
      </w:r>
      <w:r w:rsidRPr="00857A2A">
        <w:rPr>
          <w:rStyle w:val="st"/>
          <w:rFonts w:ascii="Marianne" w:hAnsi="Marianne"/>
          <w:sz w:val="18"/>
          <w:szCs w:val="18"/>
        </w:rPr>
        <w:t xml:space="preserve"> académique </w:t>
      </w:r>
      <w:r w:rsidR="00BA190D" w:rsidRPr="00857A2A">
        <w:rPr>
          <w:rStyle w:val="st"/>
          <w:rFonts w:ascii="Marianne" w:hAnsi="Marianne"/>
          <w:sz w:val="18"/>
          <w:szCs w:val="18"/>
        </w:rPr>
        <w:t>à l’éducation artistique et à l’action culturelle</w:t>
      </w:r>
      <w:r w:rsidRPr="00857A2A">
        <w:rPr>
          <w:rStyle w:val="st"/>
          <w:rFonts w:ascii="Marianne" w:hAnsi="Marianne"/>
          <w:sz w:val="18"/>
          <w:szCs w:val="18"/>
        </w:rPr>
        <w:t xml:space="preserve">, à </w:t>
      </w:r>
      <w:hyperlink r:id="rId5" w:history="1">
        <w:r w:rsidRPr="00857A2A">
          <w:rPr>
            <w:rStyle w:val="Lienhypertexte"/>
            <w:rFonts w:ascii="Marianne" w:hAnsi="Marianne"/>
            <w:sz w:val="18"/>
            <w:szCs w:val="18"/>
          </w:rPr>
          <w:t>daac@ac-lyon.fr</w:t>
        </w:r>
      </w:hyperlink>
      <w:r w:rsidR="006A5D53" w:rsidRPr="00857A2A">
        <w:rPr>
          <w:rStyle w:val="st"/>
          <w:rFonts w:ascii="Marianne" w:hAnsi="Marianne"/>
          <w:sz w:val="18"/>
          <w:szCs w:val="18"/>
        </w:rPr>
        <w:t>, avant le</w:t>
      </w:r>
      <w:r w:rsidR="006A5D53" w:rsidRPr="00857A2A">
        <w:rPr>
          <w:rStyle w:val="st"/>
          <w:rFonts w:ascii="Marianne" w:hAnsi="Marianne"/>
          <w:b/>
          <w:sz w:val="18"/>
          <w:szCs w:val="18"/>
        </w:rPr>
        <w:t xml:space="preserve"> </w:t>
      </w:r>
      <w:r w:rsidR="00BA190D" w:rsidRPr="00857A2A">
        <w:rPr>
          <w:rStyle w:val="st"/>
          <w:rFonts w:ascii="Marianne" w:hAnsi="Marianne"/>
          <w:b/>
          <w:sz w:val="18"/>
          <w:szCs w:val="18"/>
        </w:rPr>
        <w:t xml:space="preserve"> 13 mai 2023</w:t>
      </w:r>
      <w:r w:rsidR="007136B8" w:rsidRPr="00857A2A">
        <w:rPr>
          <w:rStyle w:val="st"/>
          <w:rFonts w:ascii="Marianne" w:hAnsi="Marianne"/>
          <w:sz w:val="18"/>
          <w:szCs w:val="18"/>
        </w:rPr>
        <w:t xml:space="preserve"> </w:t>
      </w:r>
      <w:r w:rsidRPr="00857A2A">
        <w:rPr>
          <w:rStyle w:val="st"/>
          <w:rFonts w:ascii="Marianne" w:hAnsi="Marianne"/>
          <w:sz w:val="18"/>
          <w:szCs w:val="18"/>
        </w:rPr>
        <w:t>délai de rigueur.</w:t>
      </w:r>
    </w:p>
    <w:sectPr w:rsidR="00FD204A" w:rsidRPr="00857A2A" w:rsidSect="00996228">
      <w:pgSz w:w="11906" w:h="16838"/>
      <w:pgMar w:top="537" w:right="1417" w:bottom="95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7545"/>
    <w:multiLevelType w:val="hybridMultilevel"/>
    <w:tmpl w:val="B33C9D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B171F"/>
    <w:multiLevelType w:val="hybridMultilevel"/>
    <w:tmpl w:val="4DB46C7C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12F73D1E"/>
    <w:multiLevelType w:val="hybridMultilevel"/>
    <w:tmpl w:val="D7C075F8"/>
    <w:lvl w:ilvl="0" w:tplc="5C5818D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8285C"/>
    <w:multiLevelType w:val="singleLevel"/>
    <w:tmpl w:val="51A6E2E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81C3FF5"/>
    <w:multiLevelType w:val="hybridMultilevel"/>
    <w:tmpl w:val="CD469838"/>
    <w:lvl w:ilvl="0" w:tplc="040C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6CD57DB2"/>
    <w:multiLevelType w:val="hybridMultilevel"/>
    <w:tmpl w:val="E486ADB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B6CA6"/>
    <w:multiLevelType w:val="hybridMultilevel"/>
    <w:tmpl w:val="ED48A578"/>
    <w:lvl w:ilvl="0" w:tplc="38487856">
      <w:start w:val="6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79045A1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9F"/>
    <w:rsid w:val="00005885"/>
    <w:rsid w:val="00040479"/>
    <w:rsid w:val="00041702"/>
    <w:rsid w:val="00042C36"/>
    <w:rsid w:val="0005027A"/>
    <w:rsid w:val="00057662"/>
    <w:rsid w:val="00064876"/>
    <w:rsid w:val="00072BC9"/>
    <w:rsid w:val="00074BDC"/>
    <w:rsid w:val="00075C31"/>
    <w:rsid w:val="0008662D"/>
    <w:rsid w:val="000A0111"/>
    <w:rsid w:val="000A0B1F"/>
    <w:rsid w:val="000F4D3E"/>
    <w:rsid w:val="0013566D"/>
    <w:rsid w:val="0015234A"/>
    <w:rsid w:val="0015443A"/>
    <w:rsid w:val="00155C2A"/>
    <w:rsid w:val="00162273"/>
    <w:rsid w:val="00162471"/>
    <w:rsid w:val="00172A93"/>
    <w:rsid w:val="001B6B99"/>
    <w:rsid w:val="001E785D"/>
    <w:rsid w:val="0020441B"/>
    <w:rsid w:val="00233E9D"/>
    <w:rsid w:val="00263368"/>
    <w:rsid w:val="002B2F7A"/>
    <w:rsid w:val="002B39B6"/>
    <w:rsid w:val="002D3541"/>
    <w:rsid w:val="002E4D9E"/>
    <w:rsid w:val="002F350F"/>
    <w:rsid w:val="00302C43"/>
    <w:rsid w:val="00303E0D"/>
    <w:rsid w:val="00310365"/>
    <w:rsid w:val="00331FB5"/>
    <w:rsid w:val="00336A91"/>
    <w:rsid w:val="003600AA"/>
    <w:rsid w:val="00385EFB"/>
    <w:rsid w:val="003A47EC"/>
    <w:rsid w:val="003B0BA9"/>
    <w:rsid w:val="003B329F"/>
    <w:rsid w:val="003B4C28"/>
    <w:rsid w:val="00401937"/>
    <w:rsid w:val="00407E9A"/>
    <w:rsid w:val="00431FFA"/>
    <w:rsid w:val="00444F35"/>
    <w:rsid w:val="0045340A"/>
    <w:rsid w:val="00471AE9"/>
    <w:rsid w:val="00476AF8"/>
    <w:rsid w:val="0048362A"/>
    <w:rsid w:val="004840ED"/>
    <w:rsid w:val="004B2899"/>
    <w:rsid w:val="004C1CE9"/>
    <w:rsid w:val="004E6914"/>
    <w:rsid w:val="00505F79"/>
    <w:rsid w:val="00517001"/>
    <w:rsid w:val="005228BE"/>
    <w:rsid w:val="00542F6A"/>
    <w:rsid w:val="00544820"/>
    <w:rsid w:val="00547CB1"/>
    <w:rsid w:val="00554CF1"/>
    <w:rsid w:val="005A4E5F"/>
    <w:rsid w:val="005B5B64"/>
    <w:rsid w:val="005B6BC6"/>
    <w:rsid w:val="00605AE3"/>
    <w:rsid w:val="00617EFE"/>
    <w:rsid w:val="006210F4"/>
    <w:rsid w:val="0062281D"/>
    <w:rsid w:val="00622C26"/>
    <w:rsid w:val="0063584B"/>
    <w:rsid w:val="006479DE"/>
    <w:rsid w:val="00655CBB"/>
    <w:rsid w:val="00692800"/>
    <w:rsid w:val="006A5D53"/>
    <w:rsid w:val="006C7AEB"/>
    <w:rsid w:val="006D3600"/>
    <w:rsid w:val="006F4526"/>
    <w:rsid w:val="007136B8"/>
    <w:rsid w:val="00734D9F"/>
    <w:rsid w:val="00781808"/>
    <w:rsid w:val="00797D2D"/>
    <w:rsid w:val="007B3134"/>
    <w:rsid w:val="007D5AA8"/>
    <w:rsid w:val="007E0222"/>
    <w:rsid w:val="00801B2B"/>
    <w:rsid w:val="00802334"/>
    <w:rsid w:val="0082235E"/>
    <w:rsid w:val="008313A8"/>
    <w:rsid w:val="00853268"/>
    <w:rsid w:val="008554AC"/>
    <w:rsid w:val="00857A2A"/>
    <w:rsid w:val="008629C2"/>
    <w:rsid w:val="00895937"/>
    <w:rsid w:val="008B4EC5"/>
    <w:rsid w:val="008D7369"/>
    <w:rsid w:val="008E0570"/>
    <w:rsid w:val="009707E1"/>
    <w:rsid w:val="00983C46"/>
    <w:rsid w:val="00995CB9"/>
    <w:rsid w:val="00996228"/>
    <w:rsid w:val="009C118C"/>
    <w:rsid w:val="009E2192"/>
    <w:rsid w:val="009F038A"/>
    <w:rsid w:val="00A23D46"/>
    <w:rsid w:val="00A244F3"/>
    <w:rsid w:val="00A34CA8"/>
    <w:rsid w:val="00A47923"/>
    <w:rsid w:val="00A86053"/>
    <w:rsid w:val="00A92C68"/>
    <w:rsid w:val="00AB0E31"/>
    <w:rsid w:val="00AC4213"/>
    <w:rsid w:val="00AD2080"/>
    <w:rsid w:val="00AE3A58"/>
    <w:rsid w:val="00AE429D"/>
    <w:rsid w:val="00B054A3"/>
    <w:rsid w:val="00B31DAF"/>
    <w:rsid w:val="00B34B3A"/>
    <w:rsid w:val="00B370B2"/>
    <w:rsid w:val="00B52733"/>
    <w:rsid w:val="00B65B7E"/>
    <w:rsid w:val="00B95C7D"/>
    <w:rsid w:val="00B9668B"/>
    <w:rsid w:val="00BA190D"/>
    <w:rsid w:val="00BA6175"/>
    <w:rsid w:val="00BA62CD"/>
    <w:rsid w:val="00BB038E"/>
    <w:rsid w:val="00BC02B2"/>
    <w:rsid w:val="00C12889"/>
    <w:rsid w:val="00C16F1D"/>
    <w:rsid w:val="00CA1001"/>
    <w:rsid w:val="00CB208A"/>
    <w:rsid w:val="00CD637A"/>
    <w:rsid w:val="00D302B4"/>
    <w:rsid w:val="00D80E73"/>
    <w:rsid w:val="00D83363"/>
    <w:rsid w:val="00D84CA7"/>
    <w:rsid w:val="00DC404E"/>
    <w:rsid w:val="00DD65CB"/>
    <w:rsid w:val="00DD7F68"/>
    <w:rsid w:val="00E24236"/>
    <w:rsid w:val="00E5292C"/>
    <w:rsid w:val="00E8018C"/>
    <w:rsid w:val="00E84502"/>
    <w:rsid w:val="00E91477"/>
    <w:rsid w:val="00EA080E"/>
    <w:rsid w:val="00EA64F5"/>
    <w:rsid w:val="00ED473D"/>
    <w:rsid w:val="00EF0645"/>
    <w:rsid w:val="00F00E18"/>
    <w:rsid w:val="00F1536E"/>
    <w:rsid w:val="00F91839"/>
    <w:rsid w:val="00FA7D90"/>
    <w:rsid w:val="00FC3981"/>
    <w:rsid w:val="00FD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8BB47"/>
  <w15:chartTrackingRefBased/>
  <w15:docId w15:val="{AED22FE4-CC66-4854-9972-E0E3EB5D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sid w:val="00801B2B"/>
    <w:rPr>
      <w:color w:val="800080"/>
      <w:u w:val="single"/>
    </w:rPr>
  </w:style>
  <w:style w:type="character" w:customStyle="1" w:styleId="st">
    <w:name w:val="st"/>
    <w:basedOn w:val="Policepardfaut"/>
    <w:rsid w:val="008D7369"/>
  </w:style>
  <w:style w:type="paragraph" w:styleId="Paragraphedeliste">
    <w:name w:val="List Paragraph"/>
    <w:basedOn w:val="Normal"/>
    <w:uiPriority w:val="34"/>
    <w:qFormat/>
    <w:rsid w:val="00BC0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ac@ac-lyon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VACANCE DE POSTE Á LA MAISON D’IZIEU DANS L’AIN</vt:lpstr>
    </vt:vector>
  </TitlesOfParts>
  <Company>ACADEMIE</Company>
  <LinksUpToDate>false</LinksUpToDate>
  <CharactersWithSpaces>3763</CharactersWithSpaces>
  <SharedDoc>false</SharedDoc>
  <HLinks>
    <vt:vector size="6" baseType="variant">
      <vt:variant>
        <vt:i4>1769589</vt:i4>
      </vt:variant>
      <vt:variant>
        <vt:i4>0</vt:i4>
      </vt:variant>
      <vt:variant>
        <vt:i4>0</vt:i4>
      </vt:variant>
      <vt:variant>
        <vt:i4>5</vt:i4>
      </vt:variant>
      <vt:variant>
        <vt:lpwstr>mailto:daac@ac-lyon.fr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VACANCE DE POSTE Á LA MAISON D’IZIEU DANS L’AIN</dc:title>
  <dc:subject/>
  <dc:creator>RECTORATlyon</dc:creator>
  <cp:keywords/>
  <dc:description/>
  <cp:lastModifiedBy>ablondel</cp:lastModifiedBy>
  <cp:revision>3</cp:revision>
  <cp:lastPrinted>2022-09-02T11:32:00Z</cp:lastPrinted>
  <dcterms:created xsi:type="dcterms:W3CDTF">2024-03-14T16:22:00Z</dcterms:created>
  <dcterms:modified xsi:type="dcterms:W3CDTF">2024-04-03T14:51:00Z</dcterms:modified>
</cp:coreProperties>
</file>