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1D" w:rsidRDefault="00552F1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252730</wp:posOffset>
                </wp:positionV>
                <wp:extent cx="5876925" cy="14382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ALIMENTATION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:rsidR="00DC42D2" w:rsidRPr="00552F1D" w:rsidRDefault="00DC42D2" w:rsidP="00552F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(Vu le décret n°2002-634 du 29 avril </w:t>
                            </w:r>
                            <w:r w:rsidR="00552F1D"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2002 </w:t>
                            </w:r>
                            <w:r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040C2D" w:rsidRDefault="00040C2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552F1D" w:rsidRPr="0047505B" w:rsidRDefault="00552F1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40C2D" w:rsidRPr="00040C2D" w:rsidRDefault="00040C2D" w:rsidP="00040C2D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À RETOURNER AU SERVICE GESTIONNAIRE ENTRE</w:t>
                            </w:r>
                          </w:p>
                          <w:p w:rsidR="00040C2D" w:rsidRPr="00040C2D" w:rsidRDefault="00552F1D" w:rsidP="008752C2">
                            <w:pPr>
                              <w:spacing w:before="2"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LE</w:t>
                            </w:r>
                            <w:r w:rsidR="002C5F96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21</w:t>
                            </w:r>
                            <w:bookmarkStart w:id="0" w:name="_GoBack"/>
                            <w:bookmarkEnd w:id="0"/>
                            <w:r w:rsidR="00F01BC4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OCTOBRE ET LE 1</w:t>
                            </w:r>
                            <w:r w:rsidR="00BC36C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3</w:t>
                            </w:r>
                            <w:r w:rsidR="00040C2D"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DÉCEMBRE 20</w:t>
                            </w:r>
                            <w:r w:rsidR="00FB3CB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2</w:t>
                            </w:r>
                            <w:r w:rsidR="00BC36C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4</w:t>
                            </w:r>
                          </w:p>
                          <w:p w:rsidR="00A74CB5" w:rsidRDefault="00A74CB5"/>
                          <w:p w:rsidR="00040C2D" w:rsidRDefault="00040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0.9pt;margin-top:19.9pt;width:462.7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ALIMENTATION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DC42D2" w:rsidRPr="00552F1D" w:rsidRDefault="00DC42D2" w:rsidP="00552F1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(Vu le décret n°2002-634 du 29 avril </w:t>
                      </w:r>
                      <w:r w:rsidR="00552F1D"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2002 </w:t>
                      </w:r>
                      <w:r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>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040C2D" w:rsidRDefault="00040C2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552F1D" w:rsidRPr="0047505B" w:rsidRDefault="00552F1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40C2D" w:rsidRPr="00040C2D" w:rsidRDefault="00040C2D" w:rsidP="00040C2D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À RETOURNER AU SERVICE GESTIONNAIRE ENTRE</w:t>
                      </w:r>
                    </w:p>
                    <w:p w:rsidR="00040C2D" w:rsidRPr="00040C2D" w:rsidRDefault="00552F1D" w:rsidP="008752C2">
                      <w:pPr>
                        <w:spacing w:before="2"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LE</w:t>
                      </w:r>
                      <w:r w:rsidR="002C5F96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21</w:t>
                      </w:r>
                      <w:bookmarkStart w:id="1" w:name="_GoBack"/>
                      <w:bookmarkEnd w:id="1"/>
                      <w:r w:rsidR="00F01BC4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OCTOBRE ET LE 1</w:t>
                      </w:r>
                      <w:r w:rsidR="00BC36C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3</w:t>
                      </w:r>
                      <w:r w:rsidR="00040C2D"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DÉCEMBRE 20</w:t>
                      </w:r>
                      <w:r w:rsidR="00FB3CB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2</w:t>
                      </w:r>
                      <w:r w:rsidR="00BC36C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4</w:t>
                      </w:r>
                    </w:p>
                    <w:p w:rsidR="00A74CB5" w:rsidRDefault="00A74CB5"/>
                    <w:p w:rsidR="00040C2D" w:rsidRDefault="00040C2D"/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A74CB5" w:rsidRDefault="00A74CB5"/>
    <w:p w:rsidR="00164023" w:rsidRDefault="002C5F96"/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DC42D2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552F1D" w:rsidRDefault="00552F1D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FB3CB8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sur son compte épargne-temps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:rsidR="00A74CB5" w:rsidRPr="00552F1D" w:rsidRDefault="00CA40C7" w:rsidP="00552F1D">
      <w:pPr>
        <w:tabs>
          <w:tab w:val="left" w:pos="6480"/>
        </w:tabs>
        <w:spacing w:before="129" w:after="0" w:line="360" w:lineRule="auto"/>
        <w:ind w:left="74"/>
        <w:jc w:val="center"/>
        <w:textAlignment w:val="baseline"/>
        <w:rPr>
          <w:rFonts w:ascii="Arial" w:eastAsia="Arial" w:hAnsi="Arial" w:cs="Times New Roman"/>
          <w:b/>
          <w:color w:val="000000"/>
        </w:rPr>
      </w:pPr>
      <w:r w:rsidRPr="00552F1D">
        <w:rPr>
          <w:rFonts w:ascii="Arial" w:eastAsia="Arial" w:hAnsi="Arial" w:cs="Times New Roman"/>
          <w:b/>
          <w:color w:val="000000"/>
        </w:rPr>
        <w:t>A</w:t>
      </w:r>
      <w:r w:rsidR="00A74CB5" w:rsidRPr="00552F1D">
        <w:rPr>
          <w:rFonts w:ascii="Arial" w:eastAsia="Arial" w:hAnsi="Arial" w:cs="Times New Roman"/>
          <w:b/>
          <w:color w:val="000000"/>
        </w:rPr>
        <w:t xml:space="preserve">nnée </w:t>
      </w:r>
      <w:r w:rsidR="003C2524" w:rsidRPr="00552F1D">
        <w:rPr>
          <w:rFonts w:ascii="Arial" w:eastAsia="Arial" w:hAnsi="Arial" w:cs="Times New Roman"/>
          <w:b/>
          <w:color w:val="000000"/>
        </w:rPr>
        <w:t>de référence concernée 20</w:t>
      </w:r>
      <w:r w:rsidR="00FB3CB8" w:rsidRPr="00552F1D">
        <w:rPr>
          <w:rFonts w:ascii="Arial" w:eastAsia="Arial" w:hAnsi="Arial" w:cs="Times New Roman"/>
          <w:b/>
          <w:color w:val="000000"/>
        </w:rPr>
        <w:t>2</w:t>
      </w:r>
      <w:r w:rsidR="00BC36C8">
        <w:rPr>
          <w:rFonts w:ascii="Arial" w:eastAsia="Arial" w:hAnsi="Arial" w:cs="Times New Roman"/>
          <w:b/>
          <w:color w:val="000000"/>
        </w:rPr>
        <w:t>3/2024</w:t>
      </w:r>
    </w:p>
    <w:p w:rsidR="00163DCB" w:rsidRDefault="00163DCB" w:rsidP="00552F1D">
      <w:pPr>
        <w:spacing w:before="240" w:after="0" w:line="225" w:lineRule="exact"/>
        <w:textAlignment w:val="baseline"/>
        <w:rPr>
          <w:rFonts w:ascii="Arial" w:eastAsia="Arial" w:hAnsi="Arial" w:cs="Times New Roman"/>
          <w:noProof/>
          <w:color w:val="000000"/>
          <w:sz w:val="20"/>
        </w:rPr>
      </w:pPr>
      <w:r w:rsidRPr="00163DCB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80010</wp:posOffset>
                </wp:positionV>
                <wp:extent cx="638175" cy="2952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CB" w:rsidRDefault="00163D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172.85pt;margin-top:6.3pt;width:5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">
                <v:textbox>
                  <w:txbxContent>
                    <w:p w:rsidR="00163DCB" w:rsidRDefault="00163DCB"/>
                  </w:txbxContent>
                </v:textbox>
                <w10:wrap type="square"/>
              </v:shape>
            </w:pict>
          </mc:Fallback>
        </mc:AlternateContent>
      </w:r>
      <w:r w:rsidR="00552F1D">
        <w:rPr>
          <w:rFonts w:ascii="Arial" w:eastAsia="Arial" w:hAnsi="Arial" w:cs="Times New Roman"/>
          <w:color w:val="000000"/>
          <w:sz w:val="20"/>
        </w:rPr>
        <w:t xml:space="preserve"> </w:t>
      </w:r>
      <w:r w:rsidRPr="00163DCB">
        <w:rPr>
          <w:rFonts w:ascii="Arial" w:eastAsia="Arial" w:hAnsi="Arial" w:cs="Times New Roman"/>
          <w:color w:val="000000"/>
          <w:sz w:val="20"/>
        </w:rPr>
        <w:t>Solde du CET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Pr="00163DCB">
        <w:rPr>
          <w:rFonts w:ascii="Arial" w:eastAsia="Arial" w:hAnsi="Arial" w:cs="Times New Roman"/>
          <w:color w:val="000000"/>
          <w:sz w:val="20"/>
        </w:rPr>
        <w:t>avant versement (A)</w:t>
      </w:r>
      <w:r w:rsidR="00FD3192" w:rsidRPr="00FD3192">
        <w:rPr>
          <w:rFonts w:ascii="Arial" w:eastAsia="Arial" w:hAnsi="Arial" w:cs="Times New Roman"/>
          <w:noProof/>
          <w:color w:val="000000"/>
          <w:sz w:val="20"/>
        </w:rPr>
        <w:t xml:space="preserve"> </w:t>
      </w:r>
    </w:p>
    <w:p w:rsidR="00552F1D" w:rsidRDefault="00552F1D" w:rsidP="00552F1D">
      <w:pPr>
        <w:spacing w:before="136" w:after="0" w:line="225" w:lineRule="exact"/>
        <w:textAlignment w:val="baseline"/>
        <w:rPr>
          <w:rFonts w:ascii="Arial" w:eastAsia="Arial" w:hAnsi="Arial" w:cs="Times New Roman"/>
          <w:noProof/>
          <w:color w:val="000000"/>
          <w:sz w:val="20"/>
        </w:rPr>
      </w:pPr>
    </w:p>
    <w:tbl>
      <w:tblPr>
        <w:tblW w:w="9938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1988"/>
        <w:gridCol w:w="1987"/>
        <w:gridCol w:w="1988"/>
        <w:gridCol w:w="1988"/>
      </w:tblGrid>
      <w:tr w:rsidR="00163DCB" w:rsidRPr="00163DCB" w:rsidTr="00552F1D">
        <w:trPr>
          <w:trHeight w:hRule="exact" w:val="1299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8" w:line="22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(B)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216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(C)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:rsidR="00163DCB" w:rsidRPr="00163DCB" w:rsidRDefault="00163DCB" w:rsidP="00163DCB">
            <w:pPr>
              <w:spacing w:after="0" w:line="222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t xml:space="preserve">(D)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br/>
            </w:r>
            <w:r w:rsidR="00DC42D2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D=B-</w:t>
            </w: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444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suivante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(E)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24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:rsidR="00163DCB" w:rsidRPr="00163DCB" w:rsidRDefault="00163DCB" w:rsidP="00163DCB">
            <w:pPr>
              <w:tabs>
                <w:tab w:val="left" w:pos="1296"/>
              </w:tabs>
              <w:spacing w:after="447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 xml:space="preserve">(F)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45 - C</w:t>
            </w:r>
          </w:p>
        </w:tc>
      </w:tr>
      <w:tr w:rsidR="00163DCB" w:rsidRPr="00163DCB" w:rsidTr="00552F1D">
        <w:trPr>
          <w:trHeight w:hRule="exact" w:val="824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AB0754" w:rsidRDefault="00AB0754" w:rsidP="00AB0754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tbl>
      <w:tblPr>
        <w:tblStyle w:val="Grilledutableau"/>
        <w:tblW w:w="993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4827"/>
      </w:tblGrid>
      <w:tr w:rsidR="00AB0754" w:rsidTr="00552F1D">
        <w:trPr>
          <w:trHeight w:val="2354"/>
        </w:trPr>
        <w:tc>
          <w:tcPr>
            <w:tcW w:w="5110" w:type="dxa"/>
          </w:tcPr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0906E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  <w:p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4827" w:type="dxa"/>
          </w:tcPr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7E01089" wp14:editId="79E725E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6E4" w:rsidRDefault="000906E4" w:rsidP="00090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1089" id="_x0000_s1028" type="#_x0000_t202" style="position:absolute;margin-left:172.45pt;margin-top:6.45pt;width:36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">
                      <v:textbox>
                        <w:txbxContent>
                          <w:p w:rsidR="000906E4" w:rsidRDefault="000906E4" w:rsidP="000906E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B0754" w:rsidRPr="00AB0754">
              <w:rPr>
                <w:rFonts w:ascii="Arial" w:eastAsia="Arial" w:hAnsi="Arial" w:cs="Times New Roman"/>
                <w:color w:val="000000"/>
                <w:sz w:val="20"/>
              </w:rPr>
              <w:t>Solde du CET après versement (G)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0906E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G = A + F</w:t>
            </w:r>
            <w:r w:rsidR="000906E4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552F1D" w:rsidRDefault="00552F1D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>Remplir le formulaire en annexe 3 (exercice du droit d'option) si le CET après versement (G) est supérieur au seuil de 15 jours.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br/>
            </w:r>
          </w:p>
        </w:tc>
      </w:tr>
    </w:tbl>
    <w:p w:rsidR="00BC36C8" w:rsidRPr="00667F77" w:rsidRDefault="00AB0754" w:rsidP="00BC36C8">
      <w:pPr>
        <w:rPr>
          <w:rFonts w:ascii="Arial" w:eastAsia="Arial" w:hAnsi="Arial" w:cs="Times New Roman"/>
          <w:b/>
          <w:color w:val="5B9BD5" w:themeColor="accent1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ab/>
      </w:r>
      <w:r w:rsidRPr="00AB0754">
        <w:rPr>
          <w:rFonts w:ascii="Arial" w:eastAsia="Arial" w:hAnsi="Arial" w:cs="Times New Roman"/>
          <w:color w:val="000000"/>
          <w:sz w:val="20"/>
        </w:rPr>
        <w:br/>
      </w:r>
      <w:r w:rsidR="00BC36C8" w:rsidRPr="00667F77">
        <w:rPr>
          <w:rFonts w:ascii="Arial" w:eastAsia="Arial" w:hAnsi="Arial" w:cs="Times New Roman"/>
          <w:b/>
          <w:color w:val="5B9BD5" w:themeColor="accent1"/>
          <w:sz w:val="20"/>
        </w:rPr>
        <w:t>Joindre un état des congés pris au cours de l’année 2023-2024 visé du supérieur hiérarchique</w:t>
      </w:r>
    </w:p>
    <w:p w:rsidR="00AB0754" w:rsidRDefault="00AB0754" w:rsidP="00801CDB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sectPr w:rsidR="00AB0754" w:rsidSect="00552F1D">
      <w:headerReference w:type="default" r:id="rId7"/>
      <w:pgSz w:w="11906" w:h="16838" w:code="9"/>
      <w:pgMar w:top="1418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3C2524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-561975</wp:posOffset>
          </wp:positionH>
          <wp:positionV relativeFrom="margin">
            <wp:posOffset>-784860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C2D">
      <w:rPr>
        <w:b/>
      </w:rPr>
      <w:t>Annexe 2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040C2D"/>
    <w:rsid w:val="000906E4"/>
    <w:rsid w:val="001424DB"/>
    <w:rsid w:val="00163DCB"/>
    <w:rsid w:val="002C5F96"/>
    <w:rsid w:val="002F3704"/>
    <w:rsid w:val="003C2524"/>
    <w:rsid w:val="003F0A1F"/>
    <w:rsid w:val="0047505B"/>
    <w:rsid w:val="005202BA"/>
    <w:rsid w:val="00552F1D"/>
    <w:rsid w:val="006254C2"/>
    <w:rsid w:val="00801CDB"/>
    <w:rsid w:val="00863A7C"/>
    <w:rsid w:val="008752C2"/>
    <w:rsid w:val="009C245D"/>
    <w:rsid w:val="00A74CB5"/>
    <w:rsid w:val="00AB0754"/>
    <w:rsid w:val="00BB57E0"/>
    <w:rsid w:val="00BC36C8"/>
    <w:rsid w:val="00C318DC"/>
    <w:rsid w:val="00CA40C7"/>
    <w:rsid w:val="00DC2977"/>
    <w:rsid w:val="00DC42D2"/>
    <w:rsid w:val="00E264DC"/>
    <w:rsid w:val="00F01BC4"/>
    <w:rsid w:val="00F87BC2"/>
    <w:rsid w:val="00FB3CB8"/>
    <w:rsid w:val="00FD319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603E70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C31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8D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B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F8019-22BB-43FE-A2F5-2DA32D82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3</cp:revision>
  <cp:lastPrinted>2019-09-20T15:53:00Z</cp:lastPrinted>
  <dcterms:created xsi:type="dcterms:W3CDTF">2024-09-25T13:53:00Z</dcterms:created>
  <dcterms:modified xsi:type="dcterms:W3CDTF">2024-10-09T16:30:00Z</dcterms:modified>
</cp:coreProperties>
</file>