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542" w:rsidRPr="008A0542" w:rsidRDefault="008A0542" w:rsidP="00006014">
      <w:pPr>
        <w:spacing w:before="120" w:after="120" w:line="240" w:lineRule="auto"/>
        <w:jc w:val="center"/>
        <w:rPr>
          <w:rFonts w:ascii="Marianne" w:eastAsia="Calibri" w:hAnsi="Marianne" w:cs="Arial"/>
          <w:b/>
          <w:bCs/>
          <w:sz w:val="24"/>
          <w:szCs w:val="24"/>
        </w:rPr>
      </w:pPr>
      <w:bookmarkStart w:id="0" w:name="_GoBack"/>
      <w:bookmarkEnd w:id="0"/>
      <w:r w:rsidRPr="008A0542">
        <w:rPr>
          <w:rFonts w:ascii="Marianne" w:eastAsia="Calibri" w:hAnsi="Marianne" w:cs="Arial"/>
          <w:b/>
          <w:bCs/>
          <w:sz w:val="24"/>
          <w:szCs w:val="24"/>
        </w:rPr>
        <w:t>Annexe 5 : Les modèles de convention d’attribution d’une subvention versée par l’intermédiaire du FONJEP et le modèle d’avenant</w:t>
      </w:r>
    </w:p>
    <w:p w:rsidR="008A0542" w:rsidRPr="008A0542" w:rsidRDefault="008A0542" w:rsidP="008A0542">
      <w:pPr>
        <w:numPr>
          <w:ilvl w:val="0"/>
          <w:numId w:val="21"/>
        </w:numPr>
        <w:spacing w:before="120" w:after="120" w:line="240" w:lineRule="auto"/>
        <w:contextualSpacing/>
        <w:jc w:val="both"/>
        <w:rPr>
          <w:rFonts w:ascii="Marianne" w:eastAsia="Calibri" w:hAnsi="Marianne" w:cs="Arial"/>
          <w:b/>
          <w:bCs/>
          <w:sz w:val="20"/>
          <w:szCs w:val="20"/>
        </w:rPr>
      </w:pPr>
      <w:r w:rsidRPr="008A0542">
        <w:rPr>
          <w:rFonts w:ascii="Marianne" w:eastAsia="Calibri" w:hAnsi="Marianne" w:cs="Arial"/>
          <w:b/>
          <w:bCs/>
          <w:sz w:val="20"/>
          <w:szCs w:val="20"/>
        </w:rPr>
        <w:t>Le modèle de convention avec annexes</w:t>
      </w:r>
    </w:p>
    <w:p w:rsidR="008A0542" w:rsidRPr="008A0542" w:rsidRDefault="008A0542" w:rsidP="008A0542">
      <w:pPr>
        <w:spacing w:after="0" w:line="240" w:lineRule="auto"/>
        <w:jc w:val="both"/>
        <w:rPr>
          <w:rFonts w:ascii="Marianne" w:eastAsia="Times New Roman" w:hAnsi="Marianne" w:cs="Times New Roman"/>
          <w:sz w:val="20"/>
          <w:szCs w:val="20"/>
          <w:lang w:eastAsia="fr-FR"/>
        </w:rPr>
      </w:pPr>
    </w:p>
    <w:p w:rsidR="008A0542" w:rsidRPr="008A0542" w:rsidRDefault="008A0542" w:rsidP="00151629">
      <w:pPr>
        <w:keepNext/>
        <w:widowControl w:val="0"/>
        <w:autoSpaceDE w:val="0"/>
        <w:autoSpaceDN w:val="0"/>
        <w:adjustRightInd w:val="0"/>
        <w:spacing w:after="0" w:line="240" w:lineRule="auto"/>
        <w:jc w:val="center"/>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CONVENTION RELATIVE À l’ATTRIBUTION D’UNE SUBVENTION D’APPUI AU</w:t>
      </w:r>
    </w:p>
    <w:p w:rsidR="008A0542" w:rsidRPr="008A0542" w:rsidRDefault="008A0542" w:rsidP="00151629">
      <w:pPr>
        <w:keepNext/>
        <w:widowControl w:val="0"/>
        <w:autoSpaceDE w:val="0"/>
        <w:autoSpaceDN w:val="0"/>
        <w:adjustRightInd w:val="0"/>
        <w:spacing w:after="0" w:line="240" w:lineRule="auto"/>
        <w:jc w:val="center"/>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SECTEUR ASSOCIATIF VERSÉE PAR L’INTERMÉDIAIRE DU FONJEP</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Entre</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b/>
          <w:iCs/>
          <w:sz w:val="20"/>
          <w:szCs w:val="20"/>
          <w:lang w:eastAsia="fr-FR"/>
        </w:rPr>
        <w:t xml:space="preserve">Le </w:t>
      </w:r>
      <w:r w:rsidRPr="008A0542">
        <w:rPr>
          <w:rFonts w:ascii="Marianne" w:eastAsia="Times New Roman" w:hAnsi="Marianne" w:cs="Arial"/>
          <w:b/>
          <w:iCs/>
          <w:sz w:val="20"/>
          <w:szCs w:val="20"/>
          <w:highlight w:val="yellow"/>
          <w:lang w:eastAsia="fr-FR"/>
        </w:rPr>
        <w:t>Nom du financeur</w:t>
      </w:r>
      <w:r w:rsidRPr="008A0542">
        <w:rPr>
          <w:rFonts w:ascii="Marianne" w:eastAsia="Times New Roman" w:hAnsi="Marianne" w:cs="Arial"/>
          <w:sz w:val="20"/>
          <w:szCs w:val="20"/>
          <w:lang w:eastAsia="fr-FR"/>
        </w:rPr>
        <w:t>,</w:t>
      </w:r>
      <w:r>
        <w:rPr>
          <w:rFonts w:ascii="Marianne" w:eastAsia="Times New Roman" w:hAnsi="Marianne" w:cs="Arial"/>
          <w:iCs/>
          <w:sz w:val="20"/>
          <w:szCs w:val="20"/>
          <w:lang w:eastAsia="fr-FR"/>
        </w:rPr>
        <w:t xml:space="preserve"> et désigné sous le terme</w:t>
      </w:r>
      <w:r w:rsidRPr="008A0542">
        <w:rPr>
          <w:rFonts w:ascii="Marianne" w:eastAsia="Times New Roman" w:hAnsi="Marianne" w:cs="Arial"/>
          <w:iCs/>
          <w:sz w:val="20"/>
          <w:szCs w:val="20"/>
          <w:lang w:eastAsia="fr-FR"/>
        </w:rPr>
        <w:t> « l’Administration » d’une part,</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et</w:t>
      </w:r>
    </w:p>
    <w:p w:rsidR="008A0542" w:rsidRPr="008A0542" w:rsidRDefault="008A0542" w:rsidP="008A0542">
      <w:pPr>
        <w:spacing w:after="0" w:line="240" w:lineRule="auto"/>
        <w:jc w:val="both"/>
        <w:rPr>
          <w:rFonts w:ascii="Marianne" w:eastAsia="Times New Roman" w:hAnsi="Marianne" w:cs="Arial"/>
          <w:iCs/>
          <w:sz w:val="20"/>
          <w:szCs w:val="20"/>
          <w:lang w:eastAsia="fr-FR"/>
        </w:rPr>
      </w:pP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bookmarkStart w:id="1" w:name="Dénomination2"/>
      <w:bookmarkEnd w:id="1"/>
      <w:r w:rsidRPr="008A0542">
        <w:rPr>
          <w:rFonts w:ascii="Marianne" w:eastAsia="Times New Roman" w:hAnsi="Marianne" w:cs="Arial"/>
          <w:b/>
          <w:iCs/>
          <w:sz w:val="20"/>
          <w:szCs w:val="20"/>
          <w:lang w:eastAsia="fr-FR"/>
        </w:rPr>
        <w:t xml:space="preserve">Le </w:t>
      </w:r>
      <w:r w:rsidRPr="008A0542">
        <w:rPr>
          <w:rFonts w:ascii="Marianne" w:eastAsia="Times New Roman" w:hAnsi="Marianne" w:cs="Arial"/>
          <w:b/>
          <w:iCs/>
          <w:sz w:val="20"/>
          <w:szCs w:val="20"/>
          <w:highlight w:val="yellow"/>
          <w:lang w:eastAsia="fr-FR"/>
        </w:rPr>
        <w:t>Nom de l’association bénéficiaire de la subvention FONJEP</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iCs/>
          <w:sz w:val="20"/>
          <w:szCs w:val="20"/>
          <w:lang w:eastAsia="fr-FR"/>
        </w:rPr>
        <w:t>association régie par la loi du 1</w:t>
      </w:r>
      <w:r w:rsidRPr="008A0542">
        <w:rPr>
          <w:rFonts w:ascii="Marianne" w:eastAsia="Times New Roman" w:hAnsi="Marianne" w:cs="Arial"/>
          <w:iCs/>
          <w:sz w:val="20"/>
          <w:szCs w:val="20"/>
          <w:vertAlign w:val="superscript"/>
          <w:lang w:eastAsia="fr-FR"/>
        </w:rPr>
        <w:t>er</w:t>
      </w:r>
      <w:r w:rsidRPr="008A0542">
        <w:rPr>
          <w:rFonts w:ascii="Marianne" w:eastAsia="Times New Roman" w:hAnsi="Marianne" w:cs="Arial"/>
          <w:iCs/>
          <w:sz w:val="20"/>
          <w:szCs w:val="20"/>
          <w:lang w:eastAsia="fr-FR"/>
        </w:rPr>
        <w:t xml:space="preserve"> juillet 1901,</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iCs/>
          <w:sz w:val="20"/>
          <w:szCs w:val="20"/>
          <w:lang w:eastAsia="fr-FR"/>
        </w:rPr>
        <w:t xml:space="preserve">dont le siège social est situé </w:t>
      </w:r>
      <w:r w:rsidRPr="008A0542">
        <w:rPr>
          <w:rFonts w:ascii="Marianne" w:eastAsia="Times New Roman" w:hAnsi="Marianne" w:cs="Arial"/>
          <w:b/>
          <w:iCs/>
          <w:sz w:val="20"/>
          <w:szCs w:val="20"/>
          <w:highlight w:val="yellow"/>
          <w:lang w:eastAsia="fr-FR"/>
        </w:rPr>
        <w:t>adresse</w:t>
      </w:r>
      <w:r w:rsidRPr="008A0542">
        <w:rPr>
          <w:rFonts w:ascii="Marianne" w:eastAsia="Times New Roman" w:hAnsi="Marianne" w:cs="Arial"/>
          <w:iCs/>
          <w:sz w:val="20"/>
          <w:szCs w:val="20"/>
          <w:lang w:eastAsia="fr-FR"/>
        </w:rPr>
        <w:t xml:space="preserve"> à</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b/>
          <w:iCs/>
          <w:sz w:val="20"/>
          <w:szCs w:val="20"/>
          <w:highlight w:val="yellow"/>
          <w:lang w:eastAsia="fr-FR"/>
        </w:rPr>
        <w:t>code postal &amp; ville</w:t>
      </w:r>
      <w:r w:rsidRPr="008A0542">
        <w:rPr>
          <w:rFonts w:ascii="Marianne" w:eastAsia="Times New Roman" w:hAnsi="Marianne" w:cs="Arial"/>
          <w:iCs/>
          <w:sz w:val="20"/>
          <w:szCs w:val="20"/>
          <w:lang w:eastAsia="fr-FR"/>
        </w:rPr>
        <w:t xml:space="preserve">, représentée par </w:t>
      </w:r>
      <w:r w:rsidRPr="006460C5">
        <w:rPr>
          <w:rFonts w:ascii="Marianne" w:eastAsia="Times New Roman" w:hAnsi="Marianne" w:cs="Arial"/>
          <w:b/>
          <w:iCs/>
          <w:sz w:val="20"/>
          <w:szCs w:val="20"/>
          <w:highlight w:val="yellow"/>
          <w:lang w:eastAsia="fr-FR"/>
        </w:rPr>
        <w:t>son représentant légal</w:t>
      </w:r>
      <w:r w:rsidRPr="008A0542">
        <w:rPr>
          <w:rFonts w:ascii="Marianne" w:eastAsia="Times New Roman" w:hAnsi="Marianne" w:cs="Arial"/>
          <w:iCs/>
          <w:sz w:val="20"/>
          <w:szCs w:val="20"/>
          <w:lang w:eastAsia="fr-FR"/>
        </w:rPr>
        <w:t>, et désignée sous le terme « l’Association », d’autre part.</w:t>
      </w: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 xml:space="preserve">N° SIRET : </w:t>
      </w:r>
      <w:r w:rsidRPr="006460C5">
        <w:rPr>
          <w:rFonts w:ascii="Marianne" w:eastAsia="Times New Roman" w:hAnsi="Marianne" w:cs="Arial"/>
          <w:b/>
          <w:iCs/>
          <w:sz w:val="20"/>
          <w:szCs w:val="20"/>
          <w:highlight w:val="yellow"/>
          <w:lang w:eastAsia="fr-FR"/>
        </w:rPr>
        <w:t>XXX XXX XXX XXXXX</w:t>
      </w: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Ensemble, désignés sous le terme les « Parties »</w:t>
      </w: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p>
    <w:p w:rsidR="008A0542" w:rsidRPr="008A0542" w:rsidRDefault="008A0542" w:rsidP="00151629">
      <w:pPr>
        <w:tabs>
          <w:tab w:val="left" w:pos="720"/>
        </w:tabs>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VU la loi n° 2006-586 du 23 mai 2006 modifiée relative à l’engagement éducatif, et notamment son article 19, au terme duquel : « </w:t>
      </w:r>
      <w:r w:rsidRPr="008A0542">
        <w:rPr>
          <w:rFonts w:ascii="Marianne" w:eastAsia="Times New Roman" w:hAnsi="Marianne" w:cs="Arial"/>
          <w:i/>
          <w:sz w:val="20"/>
          <w:szCs w:val="20"/>
          <w:lang w:eastAsia="fr-FR"/>
        </w:rPr>
        <w:t>L'État, les collectivités territoriales et leurs établissements publics peuvent confier au Fonds de coopération de la jeunesse et de l'éducation populaire le soin de procéder au versement, pour leur compte et selon des modalités qu'ils définissent, des subventions destinées au financement de projets de solidarité internationale, à la rémunération de personnels des associations intervenant dans le domaine de la jeunesse, de l'éducation populaire, du sport, de la culture ou de la protection de l'environnement ou concourant à l'action sociale des collectivités publiques, ainsi qu'au versement des indemnités ou cotisations relatives au volontariat de solidarité internationale aux associations ou organismes agréés dans ce cadre</w:t>
      </w:r>
      <w:r w:rsidRPr="008A0542">
        <w:rPr>
          <w:rFonts w:ascii="Marianne" w:eastAsia="Times New Roman" w:hAnsi="Marianne" w:cs="Arial"/>
          <w:i/>
          <w:iCs/>
          <w:sz w:val="20"/>
          <w:szCs w:val="20"/>
          <w:lang w:eastAsia="fr-FR"/>
        </w:rPr>
        <w:t> </w:t>
      </w:r>
      <w:r w:rsidRPr="008A0542">
        <w:rPr>
          <w:rFonts w:ascii="Marianne" w:eastAsia="Times New Roman" w:hAnsi="Marianne" w:cs="Arial"/>
          <w:iCs/>
          <w:sz w:val="20"/>
          <w:szCs w:val="20"/>
          <w:lang w:eastAsia="fr-FR"/>
        </w:rPr>
        <w:t>»</w:t>
      </w:r>
      <w:r w:rsidRPr="008A0542">
        <w:rPr>
          <w:rFonts w:ascii="Marianne" w:eastAsia="Times New Roman" w:hAnsi="Marianne" w:cs="Arial"/>
          <w:sz w:val="20"/>
          <w:szCs w:val="20"/>
          <w:lang w:eastAsia="fr-FR"/>
        </w:rPr>
        <w:t>.</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VU l’instruction interministérielle « </w:t>
      </w:r>
      <w:r w:rsidRPr="005F0AE6">
        <w:rPr>
          <w:rFonts w:ascii="Marianne" w:eastAsia="Times New Roman" w:hAnsi="Marianne" w:cs="Arial"/>
          <w:b/>
          <w:sz w:val="20"/>
          <w:szCs w:val="20"/>
          <w:highlight w:val="yellow"/>
          <w:lang w:eastAsia="fr-FR"/>
        </w:rPr>
        <w:t>N°XXX du XX/XX/2025 relative aux subventions d’appui au secteur associatif versées par l’intermédiaire du FONJEP</w:t>
      </w:r>
      <w:r w:rsidRPr="008A0542">
        <w:rPr>
          <w:rFonts w:ascii="Marianne" w:eastAsia="Times New Roman" w:hAnsi="Marianne" w:cs="Arial"/>
          <w:sz w:val="20"/>
          <w:szCs w:val="20"/>
          <w:lang w:eastAsia="fr-FR"/>
        </w:rPr>
        <w:t> ».</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VU la convention en vigueur entre l’Etat et le Fonds de Coopération de la Jeunesse et de l’</w:t>
      </w:r>
      <w:r w:rsidRPr="008A0542">
        <w:rPr>
          <w:rFonts w:ascii="Marianne" w:eastAsia="Times New Roman" w:hAnsi="Marianne" w:cs="Arial"/>
          <w:caps/>
          <w:sz w:val="20"/>
          <w:szCs w:val="20"/>
          <w:lang w:eastAsia="fr-FR"/>
        </w:rPr>
        <w:t>é</w:t>
      </w:r>
      <w:r w:rsidRPr="008A0542">
        <w:rPr>
          <w:rFonts w:ascii="Marianne" w:eastAsia="Times New Roman" w:hAnsi="Marianne" w:cs="Arial"/>
          <w:sz w:val="20"/>
          <w:szCs w:val="20"/>
          <w:lang w:eastAsia="fr-FR"/>
        </w:rPr>
        <w:t>ducation Populaire (FONJEP).</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Il est convenu ce qui suit :</w:t>
      </w:r>
    </w:p>
    <w:p w:rsidR="008A0542" w:rsidRPr="008A0542" w:rsidRDefault="008A0542" w:rsidP="00151629">
      <w:pPr>
        <w:tabs>
          <w:tab w:val="center" w:pos="4535"/>
        </w:tabs>
        <w:spacing w:before="120" w:after="120" w:line="240" w:lineRule="auto"/>
        <w:jc w:val="both"/>
        <w:outlineLvl w:val="7"/>
        <w:rPr>
          <w:rFonts w:ascii="Marianne" w:eastAsia="Times New Roman" w:hAnsi="Marianne" w:cs="Arial"/>
          <w:b/>
          <w:iCs/>
          <w:sz w:val="20"/>
          <w:szCs w:val="20"/>
          <w:lang w:eastAsia="fr-FR"/>
        </w:rPr>
      </w:pPr>
      <w:r w:rsidRPr="008A0542">
        <w:rPr>
          <w:rFonts w:ascii="Marianne" w:eastAsia="Times New Roman" w:hAnsi="Marianne" w:cs="Arial"/>
          <w:b/>
          <w:iCs/>
          <w:sz w:val="20"/>
          <w:szCs w:val="20"/>
          <w:lang w:eastAsia="fr-FR"/>
        </w:rPr>
        <w:t>PRÉAMBULE</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l’Association s’engage à respecter les valeurs de la République et la liberté de conscience de ses adhérents ainsi que celle des bénéficiaires des activités qu’elle propose.</w:t>
      </w:r>
    </w:p>
    <w:p w:rsidR="006460C5"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le projet initié et conçu par l’Association est conforme à son objet statutaire, à savoir :</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w:t>
      </w:r>
      <w:r w:rsidR="006460C5">
        <w:rPr>
          <w:rFonts w:ascii="Marianne" w:eastAsia="Times New Roman" w:hAnsi="Marianne" w:cs="Arial"/>
          <w:sz w:val="20"/>
          <w:szCs w:val="20"/>
          <w:lang w:eastAsia="fr-FR"/>
        </w:rPr>
        <w:t xml:space="preserve"> </w:t>
      </w:r>
      <w:r w:rsidRPr="008A0542">
        <w:rPr>
          <w:rFonts w:ascii="Marianne" w:eastAsia="Times New Roman" w:hAnsi="Marianne" w:cs="Arial"/>
          <w:b/>
          <w:sz w:val="20"/>
          <w:szCs w:val="20"/>
          <w:highlight w:val="yellow"/>
          <w:lang w:eastAsia="fr-FR"/>
        </w:rPr>
        <w:t>Objet social de l’associati</w:t>
      </w:r>
      <w:r w:rsidRPr="00D664F6">
        <w:rPr>
          <w:rFonts w:ascii="Marianne" w:eastAsia="Times New Roman" w:hAnsi="Marianne" w:cs="Arial"/>
          <w:b/>
          <w:sz w:val="20"/>
          <w:szCs w:val="20"/>
          <w:highlight w:val="yellow"/>
          <w:lang w:eastAsia="fr-FR"/>
        </w:rPr>
        <w:t>on</w:t>
      </w:r>
      <w:r w:rsidR="00D664F6">
        <w:rPr>
          <w:rFonts w:ascii="Marianne" w:eastAsia="Times New Roman" w:hAnsi="Marianne" w:cs="Arial"/>
          <w:b/>
          <w:sz w:val="20"/>
          <w:szCs w:val="20"/>
          <w:lang w:eastAsia="fr-FR"/>
        </w:rPr>
        <w:t xml:space="preserve"> </w:t>
      </w:r>
      <w:r w:rsidRPr="008A0542">
        <w:rPr>
          <w:rFonts w:ascii="Marianne" w:eastAsia="Times New Roman" w:hAnsi="Marianne" w:cs="Arial"/>
          <w:sz w:val="20"/>
          <w:szCs w:val="20"/>
          <w:lang w:eastAsia="fr-FR"/>
        </w:rPr>
        <w:t>».</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le programme budgétaire «</w:t>
      </w:r>
      <w:r w:rsidR="00D664F6">
        <w:rPr>
          <w:rFonts w:ascii="Marianne" w:eastAsia="Times New Roman" w:hAnsi="Marianne" w:cs="Arial"/>
          <w:sz w:val="20"/>
          <w:szCs w:val="20"/>
          <w:lang w:eastAsia="fr-FR"/>
        </w:rPr>
        <w:t xml:space="preserve"> </w:t>
      </w:r>
      <w:r w:rsidRPr="005F0AE6">
        <w:rPr>
          <w:rFonts w:ascii="Marianne" w:eastAsia="Times New Roman" w:hAnsi="Marianne" w:cs="Arial"/>
          <w:b/>
          <w:sz w:val="20"/>
          <w:szCs w:val="20"/>
          <w:highlight w:val="yellow"/>
          <w:lang w:eastAsia="fr-FR"/>
        </w:rPr>
        <w:t>XXX</w:t>
      </w:r>
      <w:r w:rsidR="00D664F6" w:rsidRPr="005F0AE6">
        <w:rPr>
          <w:rFonts w:ascii="Marianne" w:eastAsia="Times New Roman" w:hAnsi="Marianne" w:cs="Arial"/>
          <w:b/>
          <w:sz w:val="20"/>
          <w:szCs w:val="20"/>
          <w:lang w:eastAsia="fr-FR"/>
        </w:rPr>
        <w:t xml:space="preserve"> </w:t>
      </w:r>
      <w:r w:rsidRPr="008A0542">
        <w:rPr>
          <w:rFonts w:ascii="Marianne" w:eastAsia="Times New Roman" w:hAnsi="Marianne" w:cs="Arial"/>
          <w:sz w:val="20"/>
          <w:szCs w:val="20"/>
          <w:lang w:eastAsia="fr-FR"/>
        </w:rPr>
        <w:t>» définit les missions de service public réalisées directement ou indirectement par l’Administration et qu’il a comme objectif plus spécifiquement de créer les conditions favorables au développement des associations.</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l’association participe à cette politique.</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 subvention versée par l’intermédiaire du FONJEP est une participation au financement de l’emploi d’une personne et que l’Association s’engage à assurer le cofinancement du complément du salaire avec, le cas échéant, la participation d’un tiers.</w:t>
      </w:r>
    </w:p>
    <w:p w:rsidR="008A0542" w:rsidRPr="008A0542" w:rsidRDefault="008A0542" w:rsidP="008A0542">
      <w:p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cette subvention, si elle est destinée à soutenir un emploi qualifié, ne constitue pas une aide à l’individu mais bien une aide à la structure, et que l’Association s’engage à ce que le titulaire du poste ne bénéficie pas, en parallèle, d’un dispositif d’« emploi aidé » de l’État.</w:t>
      </w:r>
    </w:p>
    <w:p w:rsidR="008A0542" w:rsidRPr="008A0542" w:rsidRDefault="008A0542" w:rsidP="008A0542">
      <w:p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l’instruction interministérielle relative aux subventions d’appui au secteur associatif versées par l’intermédiaire du FONJEP susvisée précise les conditions d’attribution des subventions « Jeunesse et éducation populaire », « Guid’Asso », « Cohésion sociale » et « Politique de la ville ».</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l’Administration confie au FONJEP le soin de procéder au versement de la subvention aux associations qu’elle désigne.</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b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b/>
          <w:bCs/>
          <w:sz w:val="20"/>
          <w:szCs w:val="20"/>
          <w:lang w:eastAsia="fr-FR"/>
        </w:rPr>
        <w:t>Article 1</w:t>
      </w:r>
      <w:r w:rsidRPr="008A0542">
        <w:rPr>
          <w:rFonts w:ascii="Marianne" w:eastAsia="Times New Roman" w:hAnsi="Marianne" w:cs="Arial"/>
          <w:b/>
          <w:bCs/>
          <w:sz w:val="20"/>
          <w:szCs w:val="20"/>
          <w:vertAlign w:val="superscript"/>
          <w:lang w:eastAsia="fr-FR"/>
        </w:rPr>
        <w:t xml:space="preserve">er </w:t>
      </w:r>
      <w:r w:rsidRPr="008A0542">
        <w:rPr>
          <w:rFonts w:ascii="Marianne" w:eastAsia="Times New Roman" w:hAnsi="Marianne" w:cs="Arial"/>
          <w:b/>
          <w:sz w:val="20"/>
          <w:szCs w:val="20"/>
          <w:lang w:eastAsia="fr-FR"/>
        </w:rPr>
        <w:t>:</w:t>
      </w:r>
      <w:r w:rsidRPr="008A0542">
        <w:rPr>
          <w:rFonts w:ascii="Marianne" w:eastAsia="Times New Roman" w:hAnsi="Marianne" w:cs="Arial"/>
          <w:sz w:val="20"/>
          <w:szCs w:val="20"/>
          <w:lang w:eastAsia="fr-FR"/>
        </w:rPr>
        <w:t xml:space="preserve"> </w:t>
      </w:r>
      <w:r w:rsidRPr="008A0542">
        <w:rPr>
          <w:rFonts w:ascii="Marianne" w:eastAsia="Times New Roman" w:hAnsi="Marianne" w:cs="Arial"/>
          <w:b/>
          <w:bCs/>
          <w:sz w:val="20"/>
          <w:szCs w:val="20"/>
          <w:lang w:eastAsia="fr-FR"/>
        </w:rPr>
        <w:t>Objet de la convention</w:t>
      </w:r>
    </w:p>
    <w:p w:rsidR="008A0542" w:rsidRPr="008A0542" w:rsidRDefault="008A0542" w:rsidP="00A55345">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Par la présente convention, l'Association s’engage à son initiative et sous sa responsabilité, à mettre en œuvre, par l’emploi d’une ou de plusieurs personnes, le projet d’intérêt économique général précisé en annexe 1 à la présente convention, laquelle fait partie intégrante de la convention.</w:t>
      </w:r>
    </w:p>
    <w:p w:rsidR="008A0542" w:rsidRPr="008A0542" w:rsidRDefault="008A0542" w:rsidP="00A55345">
      <w:pPr>
        <w:widowControl w:val="0"/>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L'Administration contribue financièrement à ce projet d’intérêt général qui n’a pas de caractère économique au regard du caractère social de l’activité, des conditions d’exercice de l’activité et de l’environnement dans lequel l’activité est réalisée, conditions de la qualification prévues par la circulaire du Premier ministre n°5811/SG du 29 septembre 2015. Elle n’attend aucune contrepartie directe de cette contribution.</w:t>
      </w:r>
    </w:p>
    <w:p w:rsidR="008A0542" w:rsidRPr="008A0542" w:rsidRDefault="008A0542" w:rsidP="00A55345">
      <w:pPr>
        <w:widowControl w:val="0"/>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b/>
          <w:sz w:val="20"/>
          <w:szCs w:val="20"/>
          <w:u w:val="single"/>
          <w:lang w:eastAsia="fr-FR"/>
        </w:rPr>
        <w:t>Option</w:t>
      </w:r>
      <w:r w:rsidR="00151629">
        <w:rPr>
          <w:rFonts w:ascii="Marianne" w:eastAsia="Times New Roman" w:hAnsi="Marianne" w:cs="Arial"/>
          <w:sz w:val="20"/>
          <w:szCs w:val="20"/>
          <w:lang w:eastAsia="fr-FR"/>
        </w:rPr>
        <w:t xml:space="preserve"> : l</w:t>
      </w:r>
      <w:r w:rsidRPr="008A0542">
        <w:rPr>
          <w:rFonts w:ascii="Marianne" w:eastAsia="Times New Roman" w:hAnsi="Marianne" w:cs="Arial"/>
          <w:sz w:val="20"/>
          <w:szCs w:val="20"/>
          <w:lang w:eastAsia="fr-FR"/>
        </w:rPr>
        <w:t>'Administration contribue financièrement à ce projet d’intérêt économique général, conformément au Règlement (UE) n° 2023/2832 de la Commission européenne relatif à l’application des articles 107 et 108 du traité sur le fonctionnement de l'Union européenne aux aides de minimis accordées à des entreprises fournissant des services d’intérêt économique général. Elle n’attend aucune contrepartie directe de cette subvention.</w:t>
      </w:r>
    </w:p>
    <w:p w:rsidR="008A0542" w:rsidRPr="008A0542" w:rsidRDefault="008A0542" w:rsidP="00A55345">
      <w:pPr>
        <w:widowControl w:val="0"/>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L’Administration s’engage, sous réserve de la disponibilité des crédits en loi de finances, à soutenir la mise en œuvre du projet par l’attribution de </w:t>
      </w:r>
      <w:r w:rsidRPr="008A0542">
        <w:rPr>
          <w:rFonts w:ascii="Marianne" w:eastAsia="Times New Roman" w:hAnsi="Marianne" w:cs="Arial"/>
          <w:b/>
          <w:sz w:val="20"/>
          <w:szCs w:val="20"/>
          <w:highlight w:val="yellow"/>
          <w:lang w:eastAsia="fr-FR"/>
        </w:rPr>
        <w:t>nombre d’unité(s) de subvention (en toutes lettres) unité(s)</w:t>
      </w:r>
      <w:r w:rsidRPr="008A0542">
        <w:rPr>
          <w:rFonts w:ascii="Marianne" w:eastAsia="Times New Roman" w:hAnsi="Marianne" w:cs="Arial"/>
          <w:sz w:val="20"/>
          <w:szCs w:val="20"/>
          <w:lang w:eastAsia="fr-FR"/>
        </w:rPr>
        <w:t xml:space="preserve"> de subvention </w:t>
      </w:r>
      <w:r w:rsidRPr="008A0542">
        <w:rPr>
          <w:rFonts w:ascii="Marianne" w:eastAsia="Times New Roman" w:hAnsi="Marianne" w:cs="Arial"/>
          <w:b/>
          <w:sz w:val="20"/>
          <w:szCs w:val="20"/>
          <w:highlight w:val="yellow"/>
          <w:lang w:eastAsia="fr-FR"/>
        </w:rPr>
        <w:t>versée(s)</w:t>
      </w:r>
      <w:r w:rsidRPr="008A0542">
        <w:rPr>
          <w:rFonts w:ascii="Marianne" w:eastAsia="Times New Roman" w:hAnsi="Marianne" w:cs="Arial"/>
          <w:sz w:val="20"/>
          <w:szCs w:val="20"/>
          <w:lang w:eastAsia="fr-FR"/>
        </w:rPr>
        <w:t xml:space="preserve"> par l’intermédiaire du FONJEP, et dans les conditions exposées ci-après.</w:t>
      </w:r>
    </w:p>
    <w:p w:rsidR="008A0542" w:rsidRPr="008A0542" w:rsidRDefault="008A0542" w:rsidP="00A55345">
      <w:pPr>
        <w:widowControl w:val="0"/>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b/>
          <w:bCs/>
          <w:sz w:val="20"/>
          <w:szCs w:val="20"/>
          <w:lang w:eastAsia="fr-FR"/>
        </w:rPr>
        <w:t>Article 2 : Durée de la convention</w:t>
      </w:r>
    </w:p>
    <w:p w:rsidR="008A0542" w:rsidRPr="008A0542" w:rsidRDefault="008A0542" w:rsidP="00A55345">
      <w:pPr>
        <w:widowControl w:val="0"/>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La subvention versée par l’intermédiaire du FONJEP (n° de l’unité de subvention FONJEP, dite « poste FONJEP » : </w:t>
      </w:r>
      <w:r w:rsidRPr="00133F10">
        <w:rPr>
          <w:rFonts w:ascii="Marianne" w:eastAsia="Times New Roman" w:hAnsi="Marianne" w:cs="Arial"/>
          <w:b/>
          <w:sz w:val="20"/>
          <w:szCs w:val="20"/>
          <w:highlight w:val="yellow"/>
          <w:lang w:eastAsia="fr-FR"/>
        </w:rPr>
        <w:t>XXXXXX</w:t>
      </w:r>
      <w:r w:rsidRPr="008A0542">
        <w:rPr>
          <w:rFonts w:ascii="Marianne" w:eastAsia="Times New Roman" w:hAnsi="Marianne" w:cs="Arial"/>
          <w:sz w:val="20"/>
          <w:szCs w:val="20"/>
          <w:lang w:eastAsia="fr-FR"/>
        </w:rPr>
        <w:t xml:space="preserve">) est attribuée pour une durée de trois ans </w:t>
      </w:r>
      <w:r w:rsidRPr="008A0542">
        <w:rPr>
          <w:rFonts w:ascii="Marianne" w:eastAsia="Times New Roman" w:hAnsi="Marianne" w:cs="Arial"/>
          <w:b/>
          <w:sz w:val="20"/>
          <w:szCs w:val="20"/>
          <w:highlight w:val="yellow"/>
          <w:lang w:eastAsia="fr-FR"/>
        </w:rPr>
        <w:t>(année n/année n+2)</w:t>
      </w:r>
      <w:r w:rsidRPr="008A0542">
        <w:rPr>
          <w:rFonts w:ascii="Marianne" w:eastAsia="Times New Roman" w:hAnsi="Marianne" w:cs="Arial"/>
          <w:sz w:val="20"/>
          <w:szCs w:val="20"/>
          <w:lang w:eastAsia="fr-FR"/>
        </w:rPr>
        <w:t xml:space="preserve">, à compter du </w:t>
      </w:r>
      <w:r w:rsidRPr="008A0542">
        <w:rPr>
          <w:rFonts w:ascii="Marianne" w:eastAsia="Times New Roman" w:hAnsi="Marianne" w:cs="Arial"/>
          <w:b/>
          <w:sz w:val="20"/>
          <w:szCs w:val="20"/>
          <w:highlight w:val="yellow"/>
          <w:lang w:eastAsia="fr-FR"/>
        </w:rPr>
        <w:t>jour/mois/année n</w:t>
      </w:r>
      <w:r w:rsidRPr="008A0542">
        <w:rPr>
          <w:rFonts w:ascii="Marianne" w:eastAsia="Times New Roman" w:hAnsi="Marianne" w:cs="Arial"/>
          <w:sz w:val="20"/>
          <w:szCs w:val="20"/>
          <w:lang w:eastAsia="fr-FR"/>
        </w:rPr>
        <w:t>.</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Pendant la durée </w:t>
      </w:r>
      <w:r>
        <w:rPr>
          <w:rFonts w:ascii="Marianne" w:eastAsia="Times New Roman" w:hAnsi="Marianne" w:cs="Arial"/>
          <w:sz w:val="20"/>
          <w:szCs w:val="20"/>
          <w:lang w:eastAsia="fr-FR"/>
        </w:rPr>
        <w:t xml:space="preserve">de </w:t>
      </w:r>
      <w:r w:rsidRPr="008A0542">
        <w:rPr>
          <w:rFonts w:ascii="Marianne" w:eastAsia="Times New Roman" w:hAnsi="Marianne" w:cs="Arial"/>
          <w:sz w:val="20"/>
          <w:szCs w:val="20"/>
          <w:lang w:eastAsia="fr-FR"/>
        </w:rPr>
        <w:t>l</w:t>
      </w:r>
      <w:r>
        <w:rPr>
          <w:rFonts w:ascii="Marianne" w:eastAsia="Times New Roman" w:hAnsi="Marianne" w:cs="Arial"/>
          <w:sz w:val="20"/>
          <w:szCs w:val="20"/>
          <w:lang w:eastAsia="fr-FR"/>
        </w:rPr>
        <w:t>a</w:t>
      </w:r>
      <w:r w:rsidRPr="008A0542">
        <w:rPr>
          <w:rFonts w:ascii="Marianne" w:eastAsia="Times New Roman" w:hAnsi="Marianne" w:cs="Arial"/>
          <w:sz w:val="20"/>
          <w:szCs w:val="20"/>
          <w:lang w:eastAsia="fr-FR"/>
        </w:rPr>
        <w:t xml:space="preserve"> convention, la subvention est versée sous réserve :</w:t>
      </w:r>
    </w:p>
    <w:p w:rsidR="008A0542" w:rsidRPr="008A0542" w:rsidRDefault="008A0542" w:rsidP="008A0542">
      <w:pPr>
        <w:widowControl w:val="0"/>
        <w:numPr>
          <w:ilvl w:val="0"/>
          <w:numId w:val="39"/>
        </w:num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de l’inscription des crédits de paiement en loi de finances,</w:t>
      </w:r>
    </w:p>
    <w:p w:rsidR="008A0542" w:rsidRPr="008A0542" w:rsidRDefault="008A0542" w:rsidP="00A55345">
      <w:pPr>
        <w:widowControl w:val="0"/>
        <w:numPr>
          <w:ilvl w:val="0"/>
          <w:numId w:val="39"/>
        </w:numPr>
        <w:autoSpaceDE w:val="0"/>
        <w:autoSpaceDN w:val="0"/>
        <w:adjustRightInd w:val="0"/>
        <w:spacing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du respect par l’Association des obligations mentionnées aux articles 1, 5, 6, 8 et 9 sans préjudice de l’application de l’article 11, à moins qu’il ne soit fait application de l’article 7.</w:t>
      </w:r>
    </w:p>
    <w:p w:rsidR="008A0542" w:rsidRPr="008A0542" w:rsidRDefault="008A0542" w:rsidP="00A55345">
      <w:pPr>
        <w:spacing w:before="120" w:after="12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Article 3 : Conditions de détermination du coût du projet</w:t>
      </w:r>
    </w:p>
    <w:p w:rsidR="008A0542" w:rsidRPr="008A0542" w:rsidRDefault="008A0542" w:rsidP="00A55345">
      <w:pPr>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 référence en matière de coût éligible du projet en ce qui concerne la subvention versée par l’intermédiaire du FONJEP est uniquement la rémunération de la personne occupant l’emploi</w:t>
      </w:r>
      <w:r w:rsidRPr="008A0542">
        <w:rPr>
          <w:rFonts w:ascii="Marianne" w:eastAsia="Times New Roman" w:hAnsi="Marianne" w:cs="Arial"/>
          <w:color w:val="0070C0"/>
          <w:sz w:val="20"/>
          <w:szCs w:val="20"/>
          <w:lang w:eastAsia="fr-FR"/>
        </w:rPr>
        <w:t xml:space="preserve">, </w:t>
      </w:r>
      <w:r w:rsidRPr="008A0542">
        <w:rPr>
          <w:rFonts w:ascii="Marianne" w:eastAsia="Times New Roman" w:hAnsi="Marianne" w:cs="Arial"/>
          <w:sz w:val="20"/>
          <w:szCs w:val="20"/>
          <w:lang w:eastAsia="fr-FR"/>
        </w:rPr>
        <w:t>nécessair</w:t>
      </w:r>
      <w:r w:rsidRPr="008A0542">
        <w:rPr>
          <w:rFonts w:ascii="Marianne" w:eastAsia="Times New Roman" w:hAnsi="Marianne" w:cs="Arial"/>
          <w:color w:val="0070C0"/>
          <w:sz w:val="20"/>
          <w:szCs w:val="20"/>
          <w:lang w:eastAsia="fr-FR"/>
        </w:rPr>
        <w:t xml:space="preserve">e </w:t>
      </w:r>
      <w:r w:rsidRPr="008A0542">
        <w:rPr>
          <w:rFonts w:ascii="Marianne" w:eastAsia="Times New Roman" w:hAnsi="Marianne" w:cs="Arial"/>
          <w:sz w:val="20"/>
          <w:szCs w:val="20"/>
          <w:lang w:eastAsia="fr-FR"/>
        </w:rPr>
        <w:t>à la réalisation du projet. Cette subvention ne peut en aucun cas dépasser le coût identifiable et contrôlable de la rémunération dépensé par l’Association.</w:t>
      </w:r>
    </w:p>
    <w:p w:rsidR="008A0542" w:rsidRPr="008A0542" w:rsidRDefault="008A0542" w:rsidP="00A55345">
      <w:pPr>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 FONJEP vérifie que la subvention accordée contribue à la rémunération des salariés dans les conditions fixées à l’article 9.</w:t>
      </w:r>
    </w:p>
    <w:p w:rsidR="008A0542" w:rsidRPr="008A0542" w:rsidRDefault="008A0542" w:rsidP="00A55345">
      <w:pPr>
        <w:keepNext/>
        <w:widowControl w:val="0"/>
        <w:autoSpaceDE w:val="0"/>
        <w:autoSpaceDN w:val="0"/>
        <w:adjustRightInd w:val="0"/>
        <w:spacing w:before="120" w:after="12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4 : Modalités de versement de la contribution financière</w:t>
      </w:r>
    </w:p>
    <w:p w:rsidR="008A0542" w:rsidRPr="008A0542" w:rsidRDefault="008A0542" w:rsidP="00A55345">
      <w:pPr>
        <w:keepNext/>
        <w:widowControl w:val="0"/>
        <w:autoSpaceDE w:val="0"/>
        <w:autoSpaceDN w:val="0"/>
        <w:adjustRightInd w:val="0"/>
        <w:spacing w:before="120" w:after="120" w:line="240" w:lineRule="auto"/>
        <w:jc w:val="both"/>
        <w:rPr>
          <w:rFonts w:ascii="Marianne" w:eastAsia="Times New Roman" w:hAnsi="Marianne" w:cs="Arial"/>
          <w:bCs/>
          <w:sz w:val="20"/>
          <w:szCs w:val="20"/>
          <w:lang w:eastAsia="fr-FR"/>
        </w:rPr>
      </w:pPr>
      <w:r w:rsidRPr="008A0542">
        <w:rPr>
          <w:rFonts w:ascii="Marianne" w:eastAsia="Times New Roman" w:hAnsi="Marianne" w:cs="Arial"/>
          <w:sz w:val="20"/>
          <w:szCs w:val="20"/>
          <w:lang w:eastAsia="fr-FR"/>
        </w:rPr>
        <w:t>Le versement de la subvention est effectué par l’organisme FONJEP, conformément à la convention liant l’</w:t>
      </w:r>
      <w:r w:rsidRPr="008A0542">
        <w:rPr>
          <w:rFonts w:ascii="Marianne" w:eastAsia="Times New Roman" w:hAnsi="Marianne" w:cs="Arial"/>
          <w:caps/>
          <w:sz w:val="20"/>
          <w:szCs w:val="20"/>
          <w:lang w:eastAsia="fr-FR"/>
        </w:rPr>
        <w:t>é</w:t>
      </w:r>
      <w:r w:rsidRPr="008A0542">
        <w:rPr>
          <w:rFonts w:ascii="Marianne" w:eastAsia="Times New Roman" w:hAnsi="Marianne" w:cs="Arial"/>
          <w:sz w:val="20"/>
          <w:szCs w:val="20"/>
          <w:lang w:eastAsia="fr-FR"/>
        </w:rPr>
        <w:t>tat et le FONJEP, notamment en fonction de l’occupation effective des emplois pour la mise en œuvre du projet.</w:t>
      </w:r>
    </w:p>
    <w:p w:rsidR="008A0542" w:rsidRPr="008A0542" w:rsidRDefault="008A0542" w:rsidP="00A55345">
      <w:pPr>
        <w:spacing w:before="120" w:after="12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Article 5 : Justificatifs</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L’Association s’engage à fournir, à l’Administration, dans les six mois suivant la clôture de chaque exercice les documents ci-après :</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 compte rendu financier conforme à l’arrêté du 11 octobre 2006 pris en application de l’article 10 de la loi n°2000-321 du 12 avril 2000 relative aux droits des citoyens dans leurs relations avec les administrations (Cerfa n°15059) ;</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Les états financiers ou, le cas échéant, les comptes annuels et le rapport du commissaire aux comptes prévus par l’article L 612-4 du code de commerce ou, le cas échéant, la référence de leur publication au Journal officiel ;</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 rapport d’activité.</w:t>
      </w:r>
    </w:p>
    <w:p w:rsidR="008A0542" w:rsidRPr="008A0542" w:rsidRDefault="008A0542" w:rsidP="00151629">
      <w:pPr>
        <w:tabs>
          <w:tab w:val="left" w:pos="708"/>
        </w:tabs>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lastRenderedPageBreak/>
        <w:t>L’Association s’engage à télécharger dans l’application EXTRANET du FONJEP tous les documents nécessaires au suivi de la subvention et de l’occupation effective de l’(ou des) emploi(s) et à répondre à toutes les sollicitations du FONJEP.</w:t>
      </w:r>
    </w:p>
    <w:p w:rsidR="008A0542" w:rsidRPr="008A0542" w:rsidRDefault="008A0542" w:rsidP="00151629">
      <w:pPr>
        <w:widowControl w:val="0"/>
        <w:autoSpaceDE w:val="0"/>
        <w:autoSpaceDN w:val="0"/>
        <w:adjustRightInd w:val="0"/>
        <w:spacing w:before="120" w:after="12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6 : Autres engagements</w:t>
      </w:r>
    </w:p>
    <w:p w:rsidR="008A0542" w:rsidRPr="00151629" w:rsidRDefault="008A0542" w:rsidP="00151629">
      <w:pPr>
        <w:widowControl w:val="0"/>
        <w:autoSpaceDE w:val="0"/>
        <w:autoSpaceDN w:val="0"/>
        <w:adjustRightInd w:val="0"/>
        <w:spacing w:before="120" w:after="120" w:line="240" w:lineRule="auto"/>
        <w:jc w:val="both"/>
        <w:rPr>
          <w:rFonts w:ascii="Marianne" w:eastAsia="Times New Roman" w:hAnsi="Marianne" w:cs="Arial"/>
          <w:bCs/>
          <w:sz w:val="20"/>
          <w:szCs w:val="20"/>
          <w:lang w:eastAsia="fr-FR"/>
        </w:rPr>
      </w:pPr>
      <w:r w:rsidRPr="008A0542">
        <w:rPr>
          <w:rFonts w:ascii="Marianne" w:eastAsia="Times New Roman" w:hAnsi="Marianne" w:cs="Arial"/>
          <w:bCs/>
          <w:sz w:val="20"/>
          <w:szCs w:val="20"/>
          <w:lang w:eastAsia="fr-FR"/>
        </w:rPr>
        <w:t>L’Association informe sans délai l’Administration de toute nouvelle déclaration enregistrée au registre national des association</w:t>
      </w:r>
      <w:r w:rsidR="00151629">
        <w:rPr>
          <w:rFonts w:ascii="Marianne" w:eastAsia="Times New Roman" w:hAnsi="Marianne" w:cs="Arial"/>
          <w:bCs/>
          <w:sz w:val="20"/>
          <w:szCs w:val="20"/>
          <w:lang w:eastAsia="fr-FR"/>
        </w:rPr>
        <w:t xml:space="preserve">s (option tribunal d’instance). </w:t>
      </w:r>
      <w:r w:rsidRPr="008A0542">
        <w:rPr>
          <w:rFonts w:ascii="Marianne" w:eastAsia="Times New Roman" w:hAnsi="Marianne" w:cs="Arial"/>
          <w:sz w:val="20"/>
          <w:szCs w:val="20"/>
          <w:lang w:eastAsia="fr-FR"/>
        </w:rPr>
        <w:t>En cas d’inexécution, de modification substantielle ou de retard dans la mise en œuvre de la présente convention, l'Association en informe l'Administration sans délai par lettre recommandée avec accusé de réception.</w:t>
      </w:r>
    </w:p>
    <w:p w:rsidR="008A0542" w:rsidRPr="008A0542" w:rsidRDefault="008A0542" w:rsidP="00151629">
      <w:pPr>
        <w:tabs>
          <w:tab w:val="left" w:pos="708"/>
        </w:tabs>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L’Administration s’engage à un usage restreint des données à caractère personnel des salariés sur l’EXTRANET du FONJEP uniquement, d’une part, à des fins d’identification des salariés dans le cadre du contrôle des subventions servant à la rémunération de ces salariés, décidées en application de l’article 19 de la loi du 23 mai 2006 relative à l'engagement éducatif et, d’autre part, à des fins statistiques principalement pour informer le Parlement de l’emploi des crédits en application des articles 48, 51 et 54 de la loi organique du 1</w:t>
      </w:r>
      <w:r w:rsidRPr="008A0542">
        <w:rPr>
          <w:rFonts w:ascii="Marianne" w:eastAsia="Times New Roman" w:hAnsi="Marianne" w:cs="Arial"/>
          <w:sz w:val="20"/>
          <w:szCs w:val="20"/>
          <w:vertAlign w:val="superscript"/>
          <w:lang w:eastAsia="fr-FR"/>
        </w:rPr>
        <w:t>er</w:t>
      </w:r>
      <w:r w:rsidRPr="008A0542">
        <w:rPr>
          <w:rFonts w:ascii="Marianne" w:eastAsia="Times New Roman" w:hAnsi="Marianne" w:cs="Arial"/>
          <w:sz w:val="20"/>
          <w:szCs w:val="20"/>
          <w:lang w:eastAsia="fr-FR"/>
        </w:rPr>
        <w:t> août 2001 relative aux lois de finances.</w:t>
      </w:r>
    </w:p>
    <w:p w:rsidR="008A0542" w:rsidRPr="008A0542" w:rsidRDefault="008A0542" w:rsidP="00151629">
      <w:pPr>
        <w:keepNext/>
        <w:widowControl w:val="0"/>
        <w:autoSpaceDE w:val="0"/>
        <w:autoSpaceDN w:val="0"/>
        <w:adjustRightInd w:val="0"/>
        <w:spacing w:before="120" w:after="120" w:line="240" w:lineRule="auto"/>
        <w:jc w:val="both"/>
        <w:rPr>
          <w:rFonts w:ascii="Marianne" w:eastAsia="Times New Roman" w:hAnsi="Marianne" w:cs="Arial"/>
          <w:b/>
          <w:bCs/>
          <w:sz w:val="20"/>
          <w:szCs w:val="20"/>
          <w:highlight w:val="yellow"/>
          <w:lang w:eastAsia="fr-FR"/>
        </w:rPr>
      </w:pPr>
      <w:r w:rsidRPr="008A0542">
        <w:rPr>
          <w:rFonts w:ascii="Marianne" w:eastAsia="Times New Roman" w:hAnsi="Marianne" w:cs="Arial"/>
          <w:b/>
          <w:bCs/>
          <w:sz w:val="20"/>
          <w:szCs w:val="20"/>
          <w:lang w:eastAsia="fr-FR"/>
        </w:rPr>
        <w:t>Article 7 : Sanctions</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Si l’objet ou l’activité de l’Association est illicite ou que les modalités selon lesquelles elle conduit ses activités sont incompatibles avec le contrat d'engagement républicain souscrit, l’Administration ordonne, par une décision motivée, le reversement de tout ou partie des sommes déjà versées au titre de la présente convention conformément à l’article 10-1 de la loi n°2000-321 du 12 avril 2000 après examen des justificatifs présentés par l’Association et avoir entendu ses représentants.</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cas de manquement aux principes énoncés au préambule de la présente convention, l’Administration peut ordonner le reversement de tout ou partie des sommes déjà versées au titre de la présente convention conformément à l’article 43-IV de la loi n° 96-314 du 12 avril 1996, après examen des justificatifs présentés par l’Association et avoir entendu ses représentants. En cas de manquement à la production des documents exigés par l’Administration ou le FONJEP, l’Administration peut ordonner le reversement de tout ou partie des sommes déjà versées au titre de la présente convention conformément à l’article 43-IV de la loi n° 96-314 du 12 avril 1996 et résilier convention, après examen des justificatifs présentés par l’Association et avoir entendu ses représentants.</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cas d’inexécution ou de modification substantielle et en cas de retard des conditions d’exécution de la convention par l’Association sans l’accord écrit de l’Administration, celle-ci peut respectivement ordonner le reversement de tout ou partie des sommes déjà versées au titre de la présente convention conformément à l’article 43-IV de la loi n° 96-314 du 12 avril 1996, la suspension de la subvention ou la diminution de son montant, après examen des justificatifs présentés par l’Association et avoir entendu ses représentants.</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L’Administration informe l’Association de ces décisions par lettre recommandée avec accusé de réception.</w:t>
      </w:r>
    </w:p>
    <w:p w:rsidR="008A0542" w:rsidRPr="008A0542" w:rsidRDefault="008A0542" w:rsidP="00151629">
      <w:pPr>
        <w:keepNext/>
        <w:widowControl w:val="0"/>
        <w:autoSpaceDE w:val="0"/>
        <w:autoSpaceDN w:val="0"/>
        <w:adjustRightInd w:val="0"/>
        <w:spacing w:before="120" w:after="12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 xml:space="preserve">Article 8 : </w:t>
      </w:r>
      <w:r w:rsidRPr="008A0542">
        <w:rPr>
          <w:rFonts w:ascii="Marianne" w:eastAsia="Times New Roman" w:hAnsi="Marianne" w:cs="Arial"/>
          <w:b/>
          <w:bCs/>
          <w:caps/>
          <w:sz w:val="20"/>
          <w:szCs w:val="20"/>
          <w:lang w:eastAsia="fr-FR"/>
        </w:rPr>
        <w:t>É</w:t>
      </w:r>
      <w:r w:rsidRPr="008A0542">
        <w:rPr>
          <w:rFonts w:ascii="Marianne" w:eastAsia="Times New Roman" w:hAnsi="Marianne" w:cs="Arial"/>
          <w:b/>
          <w:bCs/>
          <w:sz w:val="20"/>
          <w:szCs w:val="20"/>
          <w:lang w:eastAsia="fr-FR"/>
        </w:rPr>
        <w:t>valuation</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Avant la fin de la dernière année couverte par la convention, l’Administration procède à la réalisation d’une évaluation contradictoire avec l’Association de la réalisation du projet auquel elle a apporté son concours, sur un plan quantitatif comme qualitatif notamment sur la base des indicateurs prévus en annexe 2.</w:t>
      </w:r>
    </w:p>
    <w:p w:rsidR="008A0542" w:rsidRPr="008A0542" w:rsidRDefault="008A0542" w:rsidP="00151629">
      <w:pPr>
        <w:keepNext/>
        <w:widowControl w:val="0"/>
        <w:autoSpaceDE w:val="0"/>
        <w:autoSpaceDN w:val="0"/>
        <w:adjustRightInd w:val="0"/>
        <w:spacing w:before="120" w:after="12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9 : Contrôles</w:t>
      </w:r>
    </w:p>
    <w:p w:rsidR="008A0542" w:rsidRPr="008A0542" w:rsidRDefault="008A0542" w:rsidP="00151629">
      <w:pPr>
        <w:tabs>
          <w:tab w:val="left" w:pos="708"/>
        </w:tabs>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L’Association s’engage à faciliter, à </w:t>
      </w:r>
      <w:r w:rsidR="00151629">
        <w:rPr>
          <w:rFonts w:ascii="Marianne" w:eastAsia="Times New Roman" w:hAnsi="Marianne" w:cs="Arial"/>
          <w:sz w:val="20"/>
          <w:szCs w:val="20"/>
          <w:lang w:eastAsia="fr-FR"/>
        </w:rPr>
        <w:t>tout moment, le contrôle par l’a</w:t>
      </w:r>
      <w:r w:rsidRPr="008A0542">
        <w:rPr>
          <w:rFonts w:ascii="Marianne" w:eastAsia="Times New Roman" w:hAnsi="Marianne" w:cs="Arial"/>
          <w:sz w:val="20"/>
          <w:szCs w:val="20"/>
          <w:lang w:eastAsia="fr-FR"/>
        </w:rPr>
        <w:t>dministration de la réalisation du projet subventionné et le contrôle par le FONJEP de l’effectivité de l’(ou des) emploi(s).</w:t>
      </w:r>
    </w:p>
    <w:p w:rsidR="008A0542" w:rsidRPr="008A0542" w:rsidRDefault="008A0542" w:rsidP="00151629">
      <w:pPr>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 FONJEP assure le suivi de l’occupation effective de l’(ou des) emploi(s) destiné(s) à la mise en œuvre du projet subventionné : tout changement de situation (départ, formation, congé maladie…) entraîne des modifications sur le montant des subventions versées.</w:t>
      </w:r>
    </w:p>
    <w:p w:rsidR="00151629" w:rsidRDefault="008A0542" w:rsidP="00151629">
      <w:pPr>
        <w:tabs>
          <w:tab w:val="left" w:pos="0"/>
        </w:tabs>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Pendant et au terme de la présente convention, un contrôle sur</w:t>
      </w:r>
      <w:r w:rsidR="00151629">
        <w:rPr>
          <w:rFonts w:ascii="Marianne" w:eastAsia="Times New Roman" w:hAnsi="Marianne" w:cs="Arial"/>
          <w:sz w:val="20"/>
          <w:szCs w:val="20"/>
          <w:lang w:eastAsia="fr-FR"/>
        </w:rPr>
        <w:t xml:space="preserve"> place peut être réalisé par l’a</w:t>
      </w:r>
      <w:r w:rsidRPr="008A0542">
        <w:rPr>
          <w:rFonts w:ascii="Marianne" w:eastAsia="Times New Roman" w:hAnsi="Marianne" w:cs="Arial"/>
          <w:sz w:val="20"/>
          <w:szCs w:val="20"/>
          <w:lang w:eastAsia="fr-FR"/>
        </w:rPr>
        <w:t xml:space="preserve">dministration, dans le cadre de l’évaluation prévue à l’article 8. L'Association s'engage à faciliter l'accès à toutes pièces justificatives des dépenses et tous autres documents dont la production serait jugée utile dans le cadre de ce contrôle conformément au décret du 25 juin 1934 relatif aux subventions aux sociétés privées. </w:t>
      </w:r>
    </w:p>
    <w:p w:rsidR="008A0542" w:rsidRPr="008A0542" w:rsidRDefault="008A0542" w:rsidP="00151629">
      <w:pPr>
        <w:tabs>
          <w:tab w:val="left" w:pos="0"/>
        </w:tabs>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lastRenderedPageBreak/>
        <w:t>Le refus de leur communication entraîne la suppression de la subvention conformément à l’article 14 du décret-loi du 2 mai 1938.</w:t>
      </w:r>
    </w:p>
    <w:p w:rsidR="008A0542" w:rsidRPr="008A0542" w:rsidRDefault="008A0542" w:rsidP="00151629">
      <w:pPr>
        <w:keepNext/>
        <w:widowControl w:val="0"/>
        <w:autoSpaceDE w:val="0"/>
        <w:autoSpaceDN w:val="0"/>
        <w:adjustRightInd w:val="0"/>
        <w:spacing w:before="120" w:after="12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w:t>
      </w:r>
      <w:r w:rsidRPr="008A0542">
        <w:rPr>
          <w:rFonts w:ascii="Marianne" w:eastAsia="Times New Roman" w:hAnsi="Marianne" w:cs="Arial"/>
          <w:b/>
          <w:bCs/>
          <w:smallCaps/>
          <w:sz w:val="20"/>
          <w:szCs w:val="20"/>
          <w:lang w:eastAsia="fr-FR"/>
        </w:rPr>
        <w:t xml:space="preserve"> 10</w:t>
      </w:r>
      <w:r w:rsidRPr="008A0542">
        <w:rPr>
          <w:rFonts w:ascii="Marianne" w:eastAsia="Times New Roman" w:hAnsi="Marianne" w:cs="Arial"/>
          <w:smallCaps/>
          <w:sz w:val="20"/>
          <w:szCs w:val="20"/>
          <w:lang w:eastAsia="fr-FR"/>
        </w:rPr>
        <w:t xml:space="preserve"> </w:t>
      </w:r>
      <w:r w:rsidRPr="008A0542">
        <w:rPr>
          <w:rFonts w:ascii="Marianne" w:eastAsia="Times New Roman" w:hAnsi="Marianne" w:cs="Arial"/>
          <w:b/>
          <w:bCs/>
          <w:sz w:val="20"/>
          <w:szCs w:val="20"/>
          <w:lang w:eastAsia="fr-FR"/>
        </w:rPr>
        <w:t>: Conditions de prolongation de la convention</w:t>
      </w:r>
    </w:p>
    <w:p w:rsidR="008A0542" w:rsidRPr="008A0542" w:rsidRDefault="008A0542" w:rsidP="00151629">
      <w:pPr>
        <w:widowControl w:val="0"/>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 prolongation de la convention est subordonnée à la réalisation des engagements et aux résultats des contrôles prévus aux articles 5, 6 et 9 ainsi que de l’évaluation prévue à l’article 8.</w:t>
      </w:r>
    </w:p>
    <w:p w:rsidR="008A0542" w:rsidRPr="008A0542" w:rsidRDefault="008A0542" w:rsidP="00151629">
      <w:pPr>
        <w:keepNext/>
        <w:widowControl w:val="0"/>
        <w:autoSpaceDE w:val="0"/>
        <w:autoSpaceDN w:val="0"/>
        <w:adjustRightInd w:val="0"/>
        <w:spacing w:before="120" w:after="12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11 : Avenant</w:t>
      </w:r>
    </w:p>
    <w:p w:rsidR="008A0542" w:rsidRPr="008A0542" w:rsidRDefault="008A0542" w:rsidP="00151629">
      <w:pPr>
        <w:widowControl w:val="0"/>
        <w:autoSpaceDE w:val="0"/>
        <w:autoSpaceDN w:val="0"/>
        <w:adjustRightInd w:val="0"/>
        <w:spacing w:before="120" w:after="12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 présente convention ne peut être modifiée que par avenant signé par l’Administration et l’Association. La demande de modification de la présente convention, dont sa reconduction, est réalisée en la forme d’une lettre recommandée avec accusé de réception précisant l’objet de la modification, sa cause et toutes les conséquences qu’elle emporte.</w:t>
      </w: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12 : Annexes</w:t>
      </w: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 présente convention comporte :</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annexe 1 : la description du projet.</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annexe 2 : les indicateurs d’évaluation du projet.</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annexe 3 : les budgets prévisionnels du projet.</w:t>
      </w: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Cs/>
          <w:sz w:val="20"/>
          <w:szCs w:val="20"/>
          <w:lang w:eastAsia="fr-FR"/>
        </w:rPr>
      </w:pPr>
      <w:r w:rsidRPr="008A0542">
        <w:rPr>
          <w:rFonts w:ascii="Marianne" w:eastAsia="Times New Roman" w:hAnsi="Marianne" w:cs="Arial"/>
          <w:bCs/>
          <w:sz w:val="20"/>
          <w:szCs w:val="20"/>
          <w:lang w:eastAsia="fr-FR"/>
        </w:rPr>
        <w:t>Les annexes font partie intégrante de la présente convention.</w:t>
      </w: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Cs/>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13 : Résiliation de la convention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cas de non-respect par l’une des parties de l’une de ses obligations résultant de la présente convention, celle-ci pourra être résiliée de plein droit par l’autre partie, sans préjudice de tous autres droits qu’elle pourrait faire valoir, à l’expiration d’un délai de deux mois suivant l’envoi d’une lettre recommandée avec accusé de réception valant mise en demeure de se conformer aux obligations contractuelles et restée infructueuse.</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14 : Recours</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F74FD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Tout litige résultant de l’exécution de la présente convention est du ressort du tribunal administratif territorialement compétent, </w:t>
      </w:r>
      <w:r w:rsidRPr="00F74FD2">
        <w:rPr>
          <w:rFonts w:ascii="Marianne" w:eastAsia="Times New Roman" w:hAnsi="Marianne" w:cs="Arial"/>
          <w:b/>
          <w:sz w:val="20"/>
          <w:szCs w:val="20"/>
          <w:highlight w:val="yellow"/>
          <w:lang w:eastAsia="fr-FR"/>
        </w:rPr>
        <w:t>sis …………………..</w:t>
      </w: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                                                                                Le</w:t>
      </w:r>
    </w:p>
    <w:tbl>
      <w:tblPr>
        <w:tblW w:w="10490" w:type="dxa"/>
        <w:tblCellMar>
          <w:left w:w="70" w:type="dxa"/>
          <w:right w:w="70" w:type="dxa"/>
        </w:tblCellMar>
        <w:tblLook w:val="04A0" w:firstRow="1" w:lastRow="0" w:firstColumn="1" w:lastColumn="0" w:noHBand="0" w:noVBand="1"/>
      </w:tblPr>
      <w:tblGrid>
        <w:gridCol w:w="5245"/>
        <w:gridCol w:w="5245"/>
      </w:tblGrid>
      <w:tr w:rsidR="008A0542" w:rsidRPr="008A0542" w:rsidTr="00AC05EA">
        <w:tc>
          <w:tcPr>
            <w:tcW w:w="5245" w:type="dxa"/>
          </w:tcPr>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b/>
                <w:bCs/>
                <w:sz w:val="20"/>
                <w:szCs w:val="20"/>
                <w:highlight w:val="yellow"/>
                <w:lang w:eastAsia="fr-FR"/>
              </w:rPr>
            </w:pPr>
            <w:r w:rsidRPr="008A0542">
              <w:rPr>
                <w:rFonts w:ascii="Marianne" w:eastAsia="Times New Roman" w:hAnsi="Marianne" w:cs="Arial"/>
                <w:b/>
                <w:bCs/>
                <w:sz w:val="20"/>
                <w:szCs w:val="20"/>
                <w:highlight w:val="yellow"/>
                <w:lang w:eastAsia="fr-FR"/>
              </w:rPr>
              <w:t>Pour l'Association,</w:t>
            </w:r>
          </w:p>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b/>
                <w:bCs/>
                <w:sz w:val="20"/>
                <w:szCs w:val="20"/>
                <w:highlight w:val="yellow"/>
                <w:lang w:eastAsia="fr-FR"/>
              </w:rPr>
              <w:t xml:space="preserve">Le(la) </w:t>
            </w:r>
            <w:r w:rsidRPr="008A0542">
              <w:rPr>
                <w:rFonts w:ascii="Marianne" w:eastAsia="Times New Roman" w:hAnsi="Marianne" w:cs="Arial"/>
                <w:b/>
                <w:iCs/>
                <w:sz w:val="20"/>
                <w:szCs w:val="20"/>
                <w:highlight w:val="yellow"/>
                <w:lang w:eastAsia="fr-FR"/>
              </w:rPr>
              <w:t>représentant(e) légal(e)</w:t>
            </w:r>
          </w:p>
        </w:tc>
        <w:tc>
          <w:tcPr>
            <w:tcW w:w="5245" w:type="dxa"/>
            <w:hideMark/>
          </w:tcPr>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b/>
                <w:sz w:val="20"/>
                <w:szCs w:val="20"/>
                <w:lang w:eastAsia="fr-FR"/>
              </w:rPr>
              <w:t xml:space="preserve">Pour le </w:t>
            </w:r>
            <w:r w:rsidRPr="008A0542">
              <w:rPr>
                <w:rFonts w:ascii="Marianne" w:eastAsia="Times New Roman" w:hAnsi="Marianne" w:cs="Arial"/>
                <w:b/>
                <w:sz w:val="20"/>
                <w:szCs w:val="20"/>
                <w:highlight w:val="yellow"/>
                <w:lang w:eastAsia="fr-FR"/>
              </w:rPr>
              <w:t>Nom du financeur</w:t>
            </w:r>
            <w:r w:rsidRPr="008A0542">
              <w:rPr>
                <w:rFonts w:ascii="Marianne" w:eastAsia="Times New Roman" w:hAnsi="Marianne" w:cs="Arial"/>
                <w:b/>
                <w:sz w:val="20"/>
                <w:szCs w:val="20"/>
                <w:lang w:eastAsia="fr-FR"/>
              </w:rPr>
              <w:t>,</w:t>
            </w:r>
          </w:p>
        </w:tc>
      </w:tr>
    </w:tbl>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br w:type="page"/>
      </w:r>
    </w:p>
    <w:p w:rsidR="008A0542" w:rsidRPr="008A0542" w:rsidRDefault="008A0542" w:rsidP="008A0542">
      <w:pPr>
        <w:spacing w:after="0" w:line="240" w:lineRule="auto"/>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lastRenderedPageBreak/>
        <w:t>ANNEXE 1</w:t>
      </w:r>
      <w:r w:rsidRPr="008A0542">
        <w:rPr>
          <w:rFonts w:ascii="Marianne" w:eastAsia="Times New Roman" w:hAnsi="Marianne" w:cs="Arial"/>
          <w:b/>
          <w:sz w:val="20"/>
          <w:szCs w:val="20"/>
          <w:vertAlign w:val="superscript"/>
          <w:lang w:eastAsia="fr-FR"/>
        </w:rPr>
        <w:footnoteReference w:id="1"/>
      </w:r>
    </w:p>
    <w:p w:rsidR="008A0542" w:rsidRPr="008A0542" w:rsidRDefault="008A0542" w:rsidP="008A0542">
      <w:pPr>
        <w:spacing w:after="0" w:line="240" w:lineRule="auto"/>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DESCRIPTION DU PROJET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L’association s’engage à mettre en œuvre les actions suivantes (</w:t>
      </w:r>
      <w:r w:rsidRPr="008A0542">
        <w:rPr>
          <w:rFonts w:ascii="Marianne" w:eastAsia="Times New Roman" w:hAnsi="Marianne" w:cs="Arial"/>
          <w:b/>
          <w:sz w:val="20"/>
          <w:szCs w:val="20"/>
          <w:u w:val="single"/>
          <w:lang w:eastAsia="fr-FR"/>
        </w:rPr>
        <w:t>Option</w:t>
      </w:r>
      <w:r w:rsidRPr="008A0542">
        <w:rPr>
          <w:rFonts w:ascii="Marianne" w:eastAsia="Times New Roman" w:hAnsi="Marianne" w:cs="Arial"/>
          <w:sz w:val="20"/>
          <w:szCs w:val="20"/>
          <w:lang w:eastAsia="fr-FR"/>
        </w:rPr>
        <w:t xml:space="preserve"> : comportant des « obligations de service public ») destinées à permettre la réalisation du(des) projet(s) visé(s) à l’article 1 de la convention :</w:t>
      </w:r>
    </w:p>
    <w:p w:rsidR="008A0542" w:rsidRPr="008A0542" w:rsidRDefault="008A0542" w:rsidP="008A0542">
      <w:pPr>
        <w:spacing w:after="0" w:line="360" w:lineRule="auto"/>
        <w:jc w:val="both"/>
        <w:rPr>
          <w:rFonts w:ascii="Marianne" w:eastAsia="Times New Roman" w:hAnsi="Marianne" w:cs="Arial"/>
          <w:sz w:val="20"/>
          <w:szCs w:val="20"/>
          <w:lang w:eastAsia="fr-FR"/>
        </w:rPr>
      </w:pPr>
    </w:p>
    <w:p w:rsidR="008A0542" w:rsidRPr="008A0542" w:rsidRDefault="008A0542" w:rsidP="008A0542">
      <w:pPr>
        <w:pBdr>
          <w:top w:val="single" w:sz="4" w:space="5" w:color="auto"/>
          <w:left w:val="single" w:sz="4" w:space="4" w:color="auto"/>
          <w:bottom w:val="single" w:sz="4" w:space="1" w:color="auto"/>
          <w:right w:val="single" w:sz="4" w:space="4" w:color="auto"/>
        </w:pBd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u w:val="single"/>
          <w:lang w:eastAsia="fr-FR"/>
        </w:rPr>
        <w:t>Mission n°1</w:t>
      </w:r>
      <w:r w:rsidRPr="008A0542">
        <w:rPr>
          <w:rFonts w:ascii="Marianne" w:eastAsia="Times New Roman" w:hAnsi="Marianne" w:cs="Arial"/>
          <w:b/>
          <w:sz w:val="20"/>
          <w:szCs w:val="20"/>
          <w:lang w:eastAsia="fr-FR"/>
        </w:rPr>
        <w:t> : titre de la mission (numéro de l’unité de subvention FONJEP)</w:t>
      </w:r>
    </w:p>
    <w:p w:rsidR="008A0542" w:rsidRPr="008A0542" w:rsidRDefault="008A0542" w:rsidP="008A0542">
      <w:pPr>
        <w:spacing w:after="0" w:line="240" w:lineRule="auto"/>
        <w:jc w:val="both"/>
        <w:rPr>
          <w:rFonts w:ascii="Marianne" w:eastAsia="Times New Roman" w:hAnsi="Marianne" w:cs="Arial"/>
          <w:b/>
          <w:sz w:val="20"/>
          <w:szCs w:val="20"/>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Objectifs de la mission du salarié :</w:t>
      </w:r>
    </w:p>
    <w:p w:rsidR="008A0542" w:rsidRPr="008A0542" w:rsidRDefault="008A0542" w:rsidP="008A0542">
      <w:pPr>
        <w:numPr>
          <w:ilvl w:val="0"/>
          <w:numId w:val="40"/>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w:t>
      </w:r>
    </w:p>
    <w:p w:rsidR="008A0542" w:rsidRPr="008A0542" w:rsidRDefault="008A0542" w:rsidP="008A0542">
      <w:pPr>
        <w:numPr>
          <w:ilvl w:val="0"/>
          <w:numId w:val="40"/>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w:t>
      </w:r>
    </w:p>
    <w:p w:rsidR="008A0542" w:rsidRPr="008A0542" w:rsidRDefault="008A0542" w:rsidP="008A0542">
      <w:pPr>
        <w:spacing w:before="60" w:after="60" w:line="240" w:lineRule="auto"/>
        <w:ind w:left="285" w:hanging="285"/>
        <w:jc w:val="both"/>
        <w:rPr>
          <w:rFonts w:ascii="Marianne" w:eastAsia="Times New Roman" w:hAnsi="Marianne" w:cs="Arial"/>
          <w:sz w:val="20"/>
          <w:szCs w:val="20"/>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Public(s) visé(s) par la mission du salarié :</w:t>
      </w:r>
    </w:p>
    <w:p w:rsidR="008A0542" w:rsidRPr="008A0542" w:rsidRDefault="008A0542" w:rsidP="008A0542">
      <w:pPr>
        <w:numPr>
          <w:ilvl w:val="0"/>
          <w:numId w:val="41"/>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w:t>
      </w:r>
    </w:p>
    <w:p w:rsidR="008A0542" w:rsidRPr="008A0542" w:rsidRDefault="008A0542" w:rsidP="008A0542">
      <w:pPr>
        <w:numPr>
          <w:ilvl w:val="0"/>
          <w:numId w:val="41"/>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w:t>
      </w:r>
    </w:p>
    <w:p w:rsidR="008A0542" w:rsidRPr="008A0542" w:rsidRDefault="008A0542" w:rsidP="008A0542">
      <w:pPr>
        <w:spacing w:after="0" w:line="240" w:lineRule="auto"/>
        <w:ind w:left="285" w:hanging="285"/>
        <w:jc w:val="both"/>
        <w:rPr>
          <w:rFonts w:ascii="Marianne" w:eastAsia="Times New Roman" w:hAnsi="Marianne" w:cs="Arial"/>
          <w:sz w:val="20"/>
          <w:szCs w:val="20"/>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Descriptif des actions mises en œuvre par le salarié :</w:t>
      </w:r>
    </w:p>
    <w:p w:rsidR="008A0542" w:rsidRPr="008A0542" w:rsidRDefault="008A0542" w:rsidP="008A0542">
      <w:pPr>
        <w:numPr>
          <w:ilvl w:val="0"/>
          <w:numId w:val="42"/>
        </w:num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 xml:space="preserve">… </w:t>
      </w:r>
      <w:r w:rsidRPr="008A0542">
        <w:rPr>
          <w:rFonts w:ascii="Marianne" w:eastAsia="Times New Roman" w:hAnsi="Marianne" w:cs="Arial"/>
          <w:sz w:val="20"/>
          <w:szCs w:val="20"/>
          <w:lang w:eastAsia="fr-FR"/>
        </w:rPr>
        <w:t>;</w:t>
      </w:r>
    </w:p>
    <w:p w:rsidR="008A0542" w:rsidRPr="008A0542" w:rsidRDefault="008A0542" w:rsidP="008A0542">
      <w:pPr>
        <w:numPr>
          <w:ilvl w:val="0"/>
          <w:numId w:val="42"/>
        </w:num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w:t>
      </w:r>
    </w:p>
    <w:p w:rsidR="008A0542" w:rsidRPr="008A0542" w:rsidRDefault="008A0542" w:rsidP="008A0542">
      <w:pPr>
        <w:spacing w:after="0" w:line="240" w:lineRule="auto"/>
        <w:jc w:val="both"/>
        <w:rPr>
          <w:rFonts w:ascii="Marianne" w:eastAsia="Times New Roman" w:hAnsi="Marianne" w:cs="Arial"/>
          <w:b/>
          <w:sz w:val="20"/>
          <w:szCs w:val="20"/>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Aire géographique de la mission du salarié :</w:t>
      </w:r>
    </w:p>
    <w:p w:rsidR="008A0542" w:rsidRPr="008A0542" w:rsidRDefault="008A0542" w:rsidP="008A0542">
      <w:pPr>
        <w:spacing w:after="0" w:line="240" w:lineRule="auto"/>
        <w:ind w:left="284"/>
        <w:jc w:val="both"/>
        <w:rPr>
          <w:rFonts w:ascii="Marianne" w:eastAsia="Times New Roman" w:hAnsi="Marianne" w:cs="Arial"/>
          <w:sz w:val="20"/>
          <w:szCs w:val="20"/>
          <w:lang w:eastAsia="fr-FR"/>
        </w:rPr>
      </w:pPr>
      <w:r w:rsidRPr="008A0542">
        <w:rPr>
          <w:rFonts w:ascii="Times New Roman" w:eastAsia="Times New Roman" w:hAnsi="Times New Roman" w:cs="Times New Roman"/>
          <w:sz w:val="20"/>
          <w:szCs w:val="20"/>
          <w:lang w:eastAsia="fr-FR"/>
        </w:rPr>
        <w:t>□</w:t>
      </w:r>
      <w:r w:rsidRPr="008A0542">
        <w:rPr>
          <w:rFonts w:ascii="Marianne" w:eastAsia="Times New Roman" w:hAnsi="Marianne" w:cs="Arial"/>
          <w:sz w:val="20"/>
          <w:szCs w:val="20"/>
          <w:lang w:eastAsia="fr-FR"/>
        </w:rPr>
        <w:t xml:space="preserve"> 1 ou plusieurs quartiers (pr</w:t>
      </w:r>
      <w:r w:rsidRPr="008A0542">
        <w:rPr>
          <w:rFonts w:ascii="Marianne" w:eastAsia="Times New Roman" w:hAnsi="Marianne" w:cs="Marianne"/>
          <w:sz w:val="20"/>
          <w:szCs w:val="20"/>
          <w:lang w:eastAsia="fr-FR"/>
        </w:rPr>
        <w:t>é</w:t>
      </w:r>
      <w:r w:rsidRPr="008A0542">
        <w:rPr>
          <w:rFonts w:ascii="Marianne" w:eastAsia="Times New Roman" w:hAnsi="Marianne" w:cs="Arial"/>
          <w:sz w:val="20"/>
          <w:szCs w:val="20"/>
          <w:lang w:eastAsia="fr-FR"/>
        </w:rPr>
        <w:t>ciser lesquels)</w:t>
      </w:r>
    </w:p>
    <w:p w:rsidR="008A0542" w:rsidRPr="008A0542" w:rsidRDefault="008A0542" w:rsidP="008A0542">
      <w:pPr>
        <w:spacing w:after="0" w:line="240" w:lineRule="auto"/>
        <w:ind w:left="285"/>
        <w:jc w:val="both"/>
        <w:rPr>
          <w:rFonts w:ascii="Marianne" w:eastAsia="Times New Roman" w:hAnsi="Marianne" w:cs="Arial"/>
          <w:sz w:val="20"/>
          <w:szCs w:val="20"/>
          <w:lang w:eastAsia="fr-FR"/>
        </w:rPr>
      </w:pPr>
      <w:r w:rsidRPr="008A0542">
        <w:rPr>
          <w:rFonts w:ascii="Times New Roman" w:eastAsia="Times New Roman" w:hAnsi="Times New Roman" w:cs="Times New Roman"/>
          <w:sz w:val="20"/>
          <w:szCs w:val="20"/>
          <w:lang w:eastAsia="fr-FR"/>
        </w:rPr>
        <w:t>□</w:t>
      </w:r>
      <w:r w:rsidRPr="008A0542">
        <w:rPr>
          <w:rFonts w:ascii="Marianne" w:eastAsia="Times New Roman" w:hAnsi="Marianne" w:cs="Arial"/>
          <w:sz w:val="20"/>
          <w:szCs w:val="20"/>
          <w:lang w:eastAsia="fr-FR"/>
        </w:rPr>
        <w:t xml:space="preserve"> 1 ou plusieurs villes (pr</w:t>
      </w:r>
      <w:r w:rsidRPr="008A0542">
        <w:rPr>
          <w:rFonts w:ascii="Marianne" w:eastAsia="Times New Roman" w:hAnsi="Marianne" w:cs="Marianne"/>
          <w:sz w:val="20"/>
          <w:szCs w:val="20"/>
          <w:lang w:eastAsia="fr-FR"/>
        </w:rPr>
        <w:t>é</w:t>
      </w:r>
      <w:r w:rsidRPr="008A0542">
        <w:rPr>
          <w:rFonts w:ascii="Marianne" w:eastAsia="Times New Roman" w:hAnsi="Marianne" w:cs="Arial"/>
          <w:sz w:val="20"/>
          <w:szCs w:val="20"/>
          <w:lang w:eastAsia="fr-FR"/>
        </w:rPr>
        <w:t>ciser lesquelles)</w:t>
      </w:r>
    </w:p>
    <w:p w:rsidR="008A0542" w:rsidRPr="008A0542" w:rsidRDefault="008A0542" w:rsidP="008A0542">
      <w:pPr>
        <w:spacing w:after="0" w:line="240" w:lineRule="auto"/>
        <w:ind w:left="285"/>
        <w:jc w:val="both"/>
        <w:rPr>
          <w:rFonts w:ascii="Marianne" w:eastAsia="Times New Roman" w:hAnsi="Marianne" w:cs="Arial"/>
          <w:sz w:val="20"/>
          <w:szCs w:val="20"/>
          <w:lang w:eastAsia="fr-FR"/>
        </w:rPr>
      </w:pPr>
      <w:r w:rsidRPr="008A0542">
        <w:rPr>
          <w:rFonts w:ascii="Times New Roman" w:eastAsia="Times New Roman" w:hAnsi="Times New Roman" w:cs="Times New Roman"/>
          <w:sz w:val="20"/>
          <w:szCs w:val="20"/>
          <w:lang w:eastAsia="fr-FR"/>
        </w:rPr>
        <w:t>□</w:t>
      </w:r>
      <w:r w:rsidRPr="008A0542">
        <w:rPr>
          <w:rFonts w:ascii="Marianne" w:eastAsia="Times New Roman" w:hAnsi="Marianne" w:cs="Arial"/>
          <w:sz w:val="20"/>
          <w:szCs w:val="20"/>
          <w:lang w:eastAsia="fr-FR"/>
        </w:rPr>
        <w:t xml:space="preserve"> 1 ou plusieurs départements (préciser lesquels)</w:t>
      </w:r>
    </w:p>
    <w:p w:rsidR="008A0542" w:rsidRPr="008A0542" w:rsidRDefault="008A0542" w:rsidP="008A0542">
      <w:pPr>
        <w:spacing w:after="0" w:line="240" w:lineRule="auto"/>
        <w:ind w:firstLine="285"/>
        <w:jc w:val="both"/>
        <w:rPr>
          <w:rFonts w:ascii="Marianne" w:eastAsia="Times New Roman" w:hAnsi="Marianne" w:cs="Arial"/>
          <w:sz w:val="20"/>
          <w:szCs w:val="20"/>
          <w:lang w:eastAsia="fr-FR"/>
        </w:rPr>
      </w:pPr>
      <w:r w:rsidRPr="008A0542">
        <w:rPr>
          <w:rFonts w:ascii="Times New Roman" w:eastAsia="Times New Roman" w:hAnsi="Times New Roman" w:cs="Times New Roman"/>
          <w:sz w:val="20"/>
          <w:szCs w:val="20"/>
          <w:lang w:eastAsia="fr-FR"/>
        </w:rPr>
        <w:t>□</w:t>
      </w:r>
      <w:r w:rsidRPr="008A0542">
        <w:rPr>
          <w:rFonts w:ascii="Marianne" w:eastAsia="Times New Roman" w:hAnsi="Marianne" w:cs="Arial"/>
          <w:sz w:val="20"/>
          <w:szCs w:val="20"/>
          <w:lang w:eastAsia="fr-FR"/>
        </w:rPr>
        <w:t xml:space="preserve"> 1 r</w:t>
      </w:r>
      <w:r w:rsidRPr="008A0542">
        <w:rPr>
          <w:rFonts w:ascii="Marianne" w:eastAsia="Times New Roman" w:hAnsi="Marianne" w:cs="Marianne"/>
          <w:sz w:val="20"/>
          <w:szCs w:val="20"/>
          <w:lang w:eastAsia="fr-FR"/>
        </w:rPr>
        <w:t>é</w:t>
      </w:r>
      <w:r w:rsidRPr="008A0542">
        <w:rPr>
          <w:rFonts w:ascii="Marianne" w:eastAsia="Times New Roman" w:hAnsi="Marianne" w:cs="Arial"/>
          <w:sz w:val="20"/>
          <w:szCs w:val="20"/>
          <w:lang w:eastAsia="fr-FR"/>
        </w:rPr>
        <w:t>gion</w:t>
      </w:r>
    </w:p>
    <w:p w:rsidR="008A0542" w:rsidRPr="008A0542" w:rsidRDefault="008A0542" w:rsidP="008A0542">
      <w:pPr>
        <w:spacing w:after="0" w:line="240" w:lineRule="auto"/>
        <w:ind w:left="285" w:hanging="285"/>
        <w:jc w:val="both"/>
        <w:rPr>
          <w:rFonts w:ascii="Marianne" w:eastAsia="Times New Roman" w:hAnsi="Marianne" w:cs="Arial"/>
          <w:sz w:val="20"/>
          <w:szCs w:val="20"/>
          <w:u w:val="single"/>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Moyens mis en œuvre :</w:t>
      </w:r>
    </w:p>
    <w:p w:rsidR="008A0542" w:rsidRPr="008A0542" w:rsidRDefault="008A0542" w:rsidP="008A0542">
      <w:pPr>
        <w:spacing w:before="60" w:after="60" w:line="240" w:lineRule="auto"/>
        <w:ind w:left="570" w:hanging="285"/>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Moyens humains : intitulé de la fonction du salarié à laquelle est rattachée la subvention FONJEP</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Quotité de travail du titulaire du poste :</w:t>
      </w:r>
    </w:p>
    <w:p w:rsidR="008A0542" w:rsidRPr="008A0542" w:rsidRDefault="008A0542" w:rsidP="008A0542">
      <w:pPr>
        <w:spacing w:after="0" w:line="240" w:lineRule="auto"/>
        <w:ind w:left="570" w:hanging="285"/>
        <w:jc w:val="both"/>
        <w:rPr>
          <w:rFonts w:ascii="Marianne" w:eastAsia="Times New Roman" w:hAnsi="Marianne" w:cs="Arial"/>
          <w:sz w:val="20"/>
          <w:szCs w:val="20"/>
          <w:lang w:eastAsia="fr-FR"/>
        </w:rPr>
      </w:pPr>
      <w:r w:rsidRPr="008A0542">
        <w:rPr>
          <w:rFonts w:ascii="Times New Roman" w:eastAsia="Times New Roman" w:hAnsi="Times New Roman" w:cs="Times New Roman"/>
          <w:sz w:val="20"/>
          <w:szCs w:val="20"/>
          <w:lang w:eastAsia="fr-FR"/>
        </w:rPr>
        <w:t>□</w:t>
      </w:r>
      <w:r w:rsidRPr="008A0542">
        <w:rPr>
          <w:rFonts w:ascii="Marianne" w:eastAsia="Times New Roman" w:hAnsi="Marianne" w:cs="Arial"/>
          <w:sz w:val="20"/>
          <w:szCs w:val="20"/>
          <w:lang w:eastAsia="fr-FR"/>
        </w:rPr>
        <w:t xml:space="preserve"> temps plein</w:t>
      </w:r>
    </w:p>
    <w:p w:rsidR="008A0542" w:rsidRPr="008A0542" w:rsidRDefault="008A0542" w:rsidP="008A0542">
      <w:pPr>
        <w:spacing w:after="0" w:line="360" w:lineRule="auto"/>
        <w:ind w:firstLine="285"/>
        <w:jc w:val="both"/>
        <w:rPr>
          <w:rFonts w:ascii="Marianne" w:eastAsia="Times New Roman" w:hAnsi="Marianne" w:cs="Arial"/>
          <w:sz w:val="20"/>
          <w:szCs w:val="20"/>
          <w:lang w:eastAsia="fr-FR"/>
        </w:rPr>
      </w:pPr>
      <w:r w:rsidRPr="008A0542">
        <w:rPr>
          <w:rFonts w:ascii="Times New Roman" w:eastAsia="Times New Roman" w:hAnsi="Times New Roman" w:cs="Times New Roman"/>
          <w:sz w:val="20"/>
          <w:szCs w:val="20"/>
          <w:lang w:eastAsia="fr-FR"/>
        </w:rPr>
        <w:t>□</w:t>
      </w:r>
      <w:r w:rsidRPr="008A0542">
        <w:rPr>
          <w:rFonts w:ascii="Marianne" w:eastAsia="Times New Roman" w:hAnsi="Marianne" w:cs="Arial"/>
          <w:sz w:val="20"/>
          <w:szCs w:val="20"/>
          <w:lang w:eastAsia="fr-FR"/>
        </w:rPr>
        <w:t xml:space="preserve"> temps partiel    </w:t>
      </w:r>
      <w:r w:rsidRPr="008A0542">
        <w:rPr>
          <w:rFonts w:ascii="Marianne" w:eastAsia="Times New Roman" w:hAnsi="Marianne" w:cs="Arial"/>
          <w:sz w:val="20"/>
          <w:szCs w:val="20"/>
          <w:lang w:eastAsia="fr-FR"/>
        </w:rPr>
        <w:sym w:font="Wingdings 3" w:char="00DA"/>
      </w:r>
      <w:r w:rsidRPr="008A0542">
        <w:rPr>
          <w:rFonts w:ascii="Marianne" w:eastAsia="Times New Roman" w:hAnsi="Marianne" w:cs="Arial"/>
          <w:sz w:val="20"/>
          <w:szCs w:val="20"/>
          <w:lang w:eastAsia="fr-FR"/>
        </w:rPr>
        <w:tab/>
        <w:t>préciser la quotité de travail en % :           %</w:t>
      </w:r>
    </w:p>
    <w:p w:rsidR="008A0542" w:rsidRPr="008A0542" w:rsidRDefault="008A0542" w:rsidP="008A0542">
      <w:pPr>
        <w:spacing w:after="0" w:line="240" w:lineRule="auto"/>
        <w:ind w:left="2832" w:hanging="2547"/>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Lieu d’exercice prévu : </w:t>
      </w:r>
    </w:p>
    <w:p w:rsidR="008A0542" w:rsidRPr="008A0542" w:rsidRDefault="008A0542" w:rsidP="008A0542">
      <w:pPr>
        <w:spacing w:after="0" w:line="240" w:lineRule="auto"/>
        <w:ind w:firstLine="285"/>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Nom de l’association employeur :</w:t>
      </w:r>
    </w:p>
    <w:p w:rsidR="008A0542" w:rsidRPr="008A0542" w:rsidRDefault="008A0542" w:rsidP="008A0542">
      <w:pPr>
        <w:spacing w:after="0" w:line="240" w:lineRule="auto"/>
        <w:ind w:left="570" w:hanging="285"/>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Adresse de l’employeur :</w:t>
      </w:r>
    </w:p>
    <w:p w:rsidR="008A0542" w:rsidRPr="008A0542" w:rsidRDefault="008A0542" w:rsidP="008A0542">
      <w:pPr>
        <w:spacing w:after="0" w:line="240" w:lineRule="auto"/>
        <w:ind w:left="570" w:hanging="285"/>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N° SIRET de l’employeur :</w:t>
      </w:r>
    </w:p>
    <w:p w:rsidR="008A0542" w:rsidRPr="008A0542" w:rsidRDefault="008A0542" w:rsidP="008A0542">
      <w:pPr>
        <w:spacing w:after="0" w:line="240" w:lineRule="auto"/>
        <w:jc w:val="both"/>
        <w:rPr>
          <w:rFonts w:ascii="Marianne" w:eastAsia="Times New Roman" w:hAnsi="Marianne" w:cs="Arial"/>
          <w:sz w:val="20"/>
          <w:szCs w:val="20"/>
          <w:u w:val="single"/>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Si l’association bénéficie d’une deuxième subvention FONJEP :</w:t>
      </w:r>
    </w:p>
    <w:p w:rsidR="008A0542" w:rsidRPr="008A0542" w:rsidRDefault="008A0542" w:rsidP="008A0542">
      <w:pPr>
        <w:pBdr>
          <w:top w:val="single" w:sz="4" w:space="5" w:color="auto"/>
          <w:left w:val="single" w:sz="4" w:space="4" w:color="auto"/>
          <w:bottom w:val="single" w:sz="4" w:space="1" w:color="auto"/>
          <w:right w:val="single" w:sz="4" w:space="4" w:color="auto"/>
        </w:pBd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u w:val="single"/>
          <w:lang w:eastAsia="fr-FR"/>
        </w:rPr>
        <w:t>Mission n°2</w:t>
      </w:r>
      <w:r w:rsidRPr="008A0542">
        <w:rPr>
          <w:rFonts w:ascii="Marianne" w:eastAsia="Times New Roman" w:hAnsi="Marianne" w:cs="Arial"/>
          <w:b/>
          <w:sz w:val="20"/>
          <w:szCs w:val="20"/>
          <w:lang w:eastAsia="fr-FR"/>
        </w:rPr>
        <w:t> : titre de la mission (numéro de l’unité de subvention FONJEP)</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b/>
          <w:sz w:val="20"/>
          <w:szCs w:val="20"/>
          <w:lang w:eastAsia="fr-FR"/>
        </w:rPr>
        <w:t>……</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br w:type="page"/>
      </w:r>
    </w:p>
    <w:p w:rsidR="008A0542" w:rsidRPr="008A0542" w:rsidRDefault="008A0542" w:rsidP="008A0542">
      <w:pPr>
        <w:spacing w:after="0" w:line="240" w:lineRule="auto"/>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lastRenderedPageBreak/>
        <w:t>ANNEXE 2</w:t>
      </w:r>
      <w:r w:rsidRPr="008A0542">
        <w:rPr>
          <w:rFonts w:ascii="Marianne" w:eastAsia="Times New Roman" w:hAnsi="Marianne" w:cs="Arial"/>
          <w:b/>
          <w:sz w:val="20"/>
          <w:szCs w:val="20"/>
          <w:vertAlign w:val="superscript"/>
          <w:lang w:eastAsia="fr-FR"/>
        </w:rPr>
        <w:footnoteReference w:id="2"/>
      </w:r>
    </w:p>
    <w:p w:rsidR="008A0542" w:rsidRPr="008A0542" w:rsidRDefault="008A0542" w:rsidP="008A0542">
      <w:pPr>
        <w:spacing w:after="0" w:line="240" w:lineRule="auto"/>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LES INDICATEURS D’ÉVALUATION DU PROJET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pBdr>
          <w:top w:val="single" w:sz="4" w:space="5" w:color="auto"/>
          <w:left w:val="single" w:sz="4" w:space="4" w:color="auto"/>
          <w:bottom w:val="single" w:sz="4" w:space="1" w:color="auto"/>
          <w:right w:val="single" w:sz="4" w:space="4" w:color="auto"/>
        </w:pBd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u w:val="single"/>
          <w:lang w:eastAsia="fr-FR"/>
        </w:rPr>
        <w:t>Mission n°1</w:t>
      </w:r>
      <w:r w:rsidRPr="008A0542">
        <w:rPr>
          <w:rFonts w:ascii="Marianne" w:eastAsia="Times New Roman" w:hAnsi="Marianne" w:cs="Arial"/>
          <w:b/>
          <w:sz w:val="20"/>
          <w:szCs w:val="20"/>
          <w:lang w:eastAsia="fr-FR"/>
        </w:rPr>
        <w:t> : titre de la mission (numéro de l’unité de subvention FONJEP)</w:t>
      </w:r>
    </w:p>
    <w:p w:rsidR="008A0542" w:rsidRPr="008A0542" w:rsidRDefault="008A0542" w:rsidP="008A0542">
      <w:pPr>
        <w:spacing w:after="0" w:line="240" w:lineRule="auto"/>
        <w:jc w:val="both"/>
        <w:rPr>
          <w:rFonts w:ascii="Marianne" w:eastAsia="Times New Roman" w:hAnsi="Marianne" w:cs="Arial"/>
          <w:b/>
          <w:sz w:val="20"/>
          <w:szCs w:val="20"/>
          <w:lang w:eastAsia="fr-FR"/>
        </w:rPr>
      </w:pP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Indicateurs quantitatifs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86"/>
        <w:gridCol w:w="2586"/>
        <w:gridCol w:w="2586"/>
      </w:tblGrid>
      <w:tr w:rsidR="005A38BE" w:rsidRPr="008A0542" w:rsidTr="00474D9E">
        <w:tc>
          <w:tcPr>
            <w:tcW w:w="2585" w:type="dxa"/>
            <w:shd w:val="clear" w:color="auto" w:fill="BFBFBF" w:themeFill="background1" w:themeFillShade="BF"/>
          </w:tcPr>
          <w:p w:rsidR="008A0542" w:rsidRPr="008A0542" w:rsidRDefault="008A0542" w:rsidP="008A0542">
            <w:pPr>
              <w:spacing w:after="0" w:line="240" w:lineRule="auto"/>
              <w:jc w:val="both"/>
              <w:rPr>
                <w:rFonts w:ascii="Marianne" w:eastAsia="Times New Roman" w:hAnsi="Marianne" w:cs="Arial"/>
                <w:sz w:val="18"/>
                <w:szCs w:val="20"/>
                <w:lang w:eastAsia="fr-FR"/>
              </w:rPr>
            </w:pPr>
          </w:p>
        </w:tc>
        <w:tc>
          <w:tcPr>
            <w:tcW w:w="2586" w:type="dxa"/>
            <w:shd w:val="clear" w:color="auto" w:fill="BFBFBF" w:themeFill="background1" w:themeFillShade="BF"/>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Année N</w:t>
            </w:r>
          </w:p>
        </w:tc>
        <w:tc>
          <w:tcPr>
            <w:tcW w:w="2586" w:type="dxa"/>
            <w:shd w:val="clear" w:color="auto" w:fill="BFBFBF" w:themeFill="background1" w:themeFillShade="BF"/>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Année N+1</w:t>
            </w:r>
          </w:p>
        </w:tc>
        <w:tc>
          <w:tcPr>
            <w:tcW w:w="2586" w:type="dxa"/>
            <w:shd w:val="clear" w:color="auto" w:fill="BFBFBF" w:themeFill="background1" w:themeFillShade="BF"/>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Année N+2</w:t>
            </w:r>
          </w:p>
        </w:tc>
      </w:tr>
      <w:tr w:rsidR="008A0542" w:rsidRPr="008A0542" w:rsidTr="00474D9E">
        <w:tc>
          <w:tcPr>
            <w:tcW w:w="2585" w:type="dxa"/>
            <w:shd w:val="clear" w:color="auto" w:fill="auto"/>
          </w:tcPr>
          <w:p w:rsidR="008A0542" w:rsidRPr="008A0542" w:rsidRDefault="008A0542" w:rsidP="008A0542">
            <w:pPr>
              <w:spacing w:after="0" w:line="240" w:lineRule="auto"/>
              <w:jc w:val="both"/>
              <w:rPr>
                <w:rFonts w:ascii="Marianne" w:eastAsia="Times New Roman" w:hAnsi="Marianne" w:cs="Arial"/>
                <w:sz w:val="18"/>
                <w:szCs w:val="20"/>
                <w:lang w:eastAsia="fr-FR"/>
              </w:rPr>
            </w:pPr>
            <w:r w:rsidRPr="008A0542">
              <w:rPr>
                <w:rFonts w:ascii="Marianne" w:eastAsia="Times New Roman" w:hAnsi="Marianne" w:cs="Arial"/>
                <w:sz w:val="18"/>
                <w:szCs w:val="20"/>
                <w:lang w:eastAsia="fr-FR"/>
              </w:rPr>
              <w:t>Indicateur n°1 :</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r>
      <w:tr w:rsidR="008A0542" w:rsidRPr="008A0542" w:rsidTr="00474D9E">
        <w:tc>
          <w:tcPr>
            <w:tcW w:w="2585" w:type="dxa"/>
            <w:shd w:val="clear" w:color="auto" w:fill="auto"/>
          </w:tcPr>
          <w:p w:rsidR="008A0542" w:rsidRPr="008A0542" w:rsidRDefault="008A0542" w:rsidP="008A0542">
            <w:pPr>
              <w:spacing w:after="0" w:line="240" w:lineRule="auto"/>
              <w:jc w:val="both"/>
              <w:rPr>
                <w:rFonts w:ascii="Marianne" w:eastAsia="Times New Roman" w:hAnsi="Marianne" w:cs="Arial"/>
                <w:sz w:val="18"/>
                <w:szCs w:val="20"/>
                <w:lang w:eastAsia="fr-FR"/>
              </w:rPr>
            </w:pPr>
            <w:r w:rsidRPr="008A0542">
              <w:rPr>
                <w:rFonts w:ascii="Marianne" w:eastAsia="Times New Roman" w:hAnsi="Marianne" w:cs="Arial"/>
                <w:sz w:val="18"/>
                <w:szCs w:val="20"/>
                <w:lang w:eastAsia="fr-FR"/>
              </w:rPr>
              <w:t>Indicateur n°2 :</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r>
      <w:tr w:rsidR="008A0542" w:rsidRPr="008A0542" w:rsidTr="00474D9E">
        <w:tc>
          <w:tcPr>
            <w:tcW w:w="2585" w:type="dxa"/>
            <w:shd w:val="clear" w:color="auto" w:fill="auto"/>
          </w:tcPr>
          <w:p w:rsidR="008A0542" w:rsidRPr="008A0542" w:rsidRDefault="008A0542" w:rsidP="008A0542">
            <w:pPr>
              <w:spacing w:after="0" w:line="240" w:lineRule="auto"/>
              <w:jc w:val="both"/>
              <w:rPr>
                <w:rFonts w:ascii="Marianne" w:eastAsia="Times New Roman" w:hAnsi="Marianne" w:cs="Arial"/>
                <w:sz w:val="18"/>
                <w:szCs w:val="20"/>
                <w:lang w:eastAsia="fr-FR"/>
              </w:rPr>
            </w:pPr>
            <w:r w:rsidRPr="008A0542">
              <w:rPr>
                <w:rFonts w:ascii="Marianne" w:eastAsia="Times New Roman" w:hAnsi="Marianne" w:cs="Arial"/>
                <w:sz w:val="18"/>
                <w:szCs w:val="20"/>
                <w:lang w:eastAsia="fr-FR"/>
              </w:rPr>
              <w:t>Indicateur n°3 :</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c>
          <w:tcPr>
            <w:tcW w:w="2586" w:type="dxa"/>
            <w:shd w:val="clear" w:color="auto" w:fill="auto"/>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Donnée chiffrée</w:t>
            </w:r>
          </w:p>
        </w:tc>
      </w:tr>
    </w:tbl>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Indicateurs qualitatifs :</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Si l’association bénéficie d’une deuxième subvention FONJEP :</w:t>
      </w:r>
    </w:p>
    <w:p w:rsidR="008A0542" w:rsidRPr="008A0542" w:rsidRDefault="008A0542" w:rsidP="008A0542">
      <w:pPr>
        <w:pBdr>
          <w:top w:val="single" w:sz="4" w:space="5" w:color="auto"/>
          <w:left w:val="single" w:sz="4" w:space="4" w:color="auto"/>
          <w:bottom w:val="single" w:sz="4" w:space="1" w:color="auto"/>
          <w:right w:val="single" w:sz="4" w:space="4" w:color="auto"/>
        </w:pBd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u w:val="single"/>
          <w:lang w:eastAsia="fr-FR"/>
        </w:rPr>
        <w:t>Mission n°2</w:t>
      </w:r>
      <w:r w:rsidRPr="008A0542">
        <w:rPr>
          <w:rFonts w:ascii="Marianne" w:eastAsia="Times New Roman" w:hAnsi="Marianne" w:cs="Arial"/>
          <w:b/>
          <w:sz w:val="20"/>
          <w:szCs w:val="20"/>
          <w:lang w:eastAsia="fr-FR"/>
        </w:rPr>
        <w:t> : titre de la mission (numéro de l’unité de subvention FONJEP)</w:t>
      </w: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rPr>
          <w:rFonts w:ascii="Marianne" w:eastAsia="Times New Roman" w:hAnsi="Marianne" w:cs="Arial"/>
          <w:sz w:val="20"/>
          <w:szCs w:val="20"/>
          <w:lang w:eastAsia="fr-FR"/>
        </w:rPr>
      </w:pPr>
      <w:r w:rsidRPr="008A0542">
        <w:rPr>
          <w:rFonts w:ascii="Marianne" w:eastAsia="Times New Roman" w:hAnsi="Marianne" w:cs="Arial"/>
          <w:sz w:val="20"/>
          <w:szCs w:val="20"/>
          <w:lang w:eastAsia="fr-FR"/>
        </w:rPr>
        <w:br w:type="page"/>
      </w:r>
    </w:p>
    <w:p w:rsidR="008A0542" w:rsidRPr="008A0542" w:rsidRDefault="008A0542" w:rsidP="008A0542">
      <w:pPr>
        <w:spacing w:after="0" w:line="240" w:lineRule="auto"/>
        <w:ind w:left="567"/>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lastRenderedPageBreak/>
        <w:t>ANNEXE 3</w:t>
      </w:r>
      <w:r w:rsidRPr="008A0542">
        <w:rPr>
          <w:rFonts w:ascii="Marianne" w:eastAsia="Times New Roman" w:hAnsi="Marianne" w:cs="Arial"/>
          <w:b/>
          <w:sz w:val="20"/>
          <w:szCs w:val="20"/>
          <w:vertAlign w:val="superscript"/>
          <w:lang w:eastAsia="fr-FR"/>
        </w:rPr>
        <w:footnoteReference w:id="3"/>
      </w:r>
    </w:p>
    <w:p w:rsidR="008A0542" w:rsidRPr="008A0542" w:rsidRDefault="008A0542" w:rsidP="008A0542">
      <w:pPr>
        <w:spacing w:after="0" w:line="240" w:lineRule="auto"/>
        <w:ind w:left="567"/>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BUDGETS PRÉVISIONNELS DU PROJET</w:t>
      </w:r>
      <w:r w:rsidRPr="008A0542">
        <w:rPr>
          <w:rFonts w:ascii="Marianne" w:eastAsia="Times New Roman" w:hAnsi="Marianne" w:cs="Arial"/>
          <w:b/>
          <w:sz w:val="20"/>
          <w:szCs w:val="20"/>
          <w:lang w:eastAsia="fr-FR"/>
        </w:rPr>
        <w:br/>
        <w:t>Le total des charges est égal au total des produits</w:t>
      </w:r>
    </w:p>
    <w:p w:rsidR="008A0542" w:rsidRPr="008A0542" w:rsidRDefault="008A0542" w:rsidP="008A0542">
      <w:pPr>
        <w:spacing w:after="0" w:line="240" w:lineRule="auto"/>
        <w:ind w:left="567"/>
        <w:jc w:val="center"/>
        <w:rPr>
          <w:rFonts w:ascii="Marianne" w:eastAsia="Times New Roman" w:hAnsi="Marianne" w:cs="Arial"/>
          <w:b/>
          <w:sz w:val="20"/>
          <w:szCs w:val="20"/>
          <w:lang w:eastAsia="fr-FR"/>
        </w:rPr>
      </w:pPr>
    </w:p>
    <w:p w:rsidR="008A0542" w:rsidRPr="008A0542" w:rsidRDefault="008A0542" w:rsidP="008A0542">
      <w:pPr>
        <w:spacing w:after="0" w:line="240" w:lineRule="auto"/>
        <w:ind w:left="567"/>
        <w:jc w:val="center"/>
        <w:rPr>
          <w:rFonts w:ascii="Marianne" w:eastAsia="Times New Roman" w:hAnsi="Marianne" w:cs="Arial"/>
          <w:b/>
          <w:sz w:val="16"/>
          <w:szCs w:val="16"/>
          <w:lang w:eastAsia="fr-FR"/>
        </w:rPr>
      </w:pPr>
      <w:r w:rsidRPr="008A0542">
        <w:rPr>
          <w:rFonts w:ascii="Marianne" w:eastAsia="Times New Roman" w:hAnsi="Marianne" w:cs="Arial"/>
          <w:b/>
          <w:sz w:val="16"/>
          <w:szCs w:val="16"/>
          <w:lang w:eastAsia="fr-FR"/>
        </w:rPr>
        <w:t>Année N</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8A0542" w:rsidRPr="008A0542" w:rsidTr="004E59EA">
        <w:trPr>
          <w:trHeight w:val="455"/>
        </w:trPr>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8A0542" w:rsidRPr="008A0542" w:rsidTr="004E59EA">
        <w:trPr>
          <w:trHeight w:val="342"/>
        </w:trPr>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8A0542" w:rsidRPr="008A0542" w:rsidRDefault="008A0542" w:rsidP="008A0542">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8A0542" w:rsidRPr="008A0542" w:rsidRDefault="008A0542" w:rsidP="008A0542">
      <w:pPr>
        <w:spacing w:after="0" w:line="240" w:lineRule="auto"/>
        <w:jc w:val="both"/>
        <w:rPr>
          <w:rFonts w:ascii="Marianne" w:eastAsia="Times New Roman" w:hAnsi="Marianne" w:cs="Times New Roman"/>
          <w:sz w:val="16"/>
          <w:szCs w:val="16"/>
          <w:lang w:eastAsia="fr-FR"/>
        </w:rPr>
      </w:pPr>
    </w:p>
    <w:p w:rsidR="008A0542" w:rsidRPr="004E59EA" w:rsidRDefault="008A0542" w:rsidP="008A0542">
      <w:pPr>
        <w:spacing w:after="0" w:line="240" w:lineRule="auto"/>
        <w:ind w:left="567"/>
        <w:jc w:val="center"/>
        <w:rPr>
          <w:rFonts w:ascii="Marianne" w:eastAsia="Times New Roman" w:hAnsi="Marianne" w:cs="Arial"/>
          <w:b/>
          <w:sz w:val="16"/>
          <w:szCs w:val="16"/>
          <w:lang w:eastAsia="fr-FR"/>
        </w:rPr>
      </w:pPr>
      <w:r w:rsidRPr="008A0542">
        <w:rPr>
          <w:rFonts w:ascii="Marianne" w:eastAsia="Times New Roman" w:hAnsi="Marianne" w:cs="Arial"/>
          <w:b/>
          <w:sz w:val="16"/>
          <w:szCs w:val="16"/>
          <w:lang w:eastAsia="fr-FR"/>
        </w:rPr>
        <w:t>Année N+1</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4E59EA" w:rsidRPr="008A0542" w:rsidTr="00AC05EA">
        <w:trPr>
          <w:trHeight w:val="455"/>
        </w:trPr>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4E59EA" w:rsidRPr="008A0542" w:rsidRDefault="004E59EA"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4E59EA" w:rsidRPr="008A0542" w:rsidTr="00AC05EA">
        <w:trPr>
          <w:trHeight w:val="342"/>
        </w:trPr>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4E59EA" w:rsidRPr="004E59EA" w:rsidRDefault="004E59EA" w:rsidP="008A0542">
      <w:pPr>
        <w:spacing w:after="0" w:line="240" w:lineRule="auto"/>
        <w:ind w:left="567"/>
        <w:jc w:val="center"/>
        <w:rPr>
          <w:rFonts w:ascii="Marianne" w:eastAsia="Times New Roman" w:hAnsi="Marianne" w:cs="Arial"/>
          <w:b/>
          <w:sz w:val="16"/>
          <w:szCs w:val="16"/>
          <w:lang w:eastAsia="fr-FR"/>
        </w:rPr>
      </w:pPr>
    </w:p>
    <w:p w:rsidR="008A0542" w:rsidRPr="008A0542" w:rsidRDefault="008A0542" w:rsidP="008A0542">
      <w:pPr>
        <w:spacing w:after="0" w:line="240" w:lineRule="auto"/>
        <w:ind w:left="567"/>
        <w:jc w:val="center"/>
        <w:rPr>
          <w:rFonts w:ascii="Marianne" w:eastAsia="Times New Roman" w:hAnsi="Marianne" w:cs="Arial"/>
          <w:b/>
          <w:sz w:val="16"/>
          <w:szCs w:val="16"/>
          <w:lang w:eastAsia="fr-FR"/>
        </w:rPr>
      </w:pPr>
      <w:r w:rsidRPr="008A0542">
        <w:rPr>
          <w:rFonts w:ascii="Marianne" w:eastAsia="Times New Roman" w:hAnsi="Marianne" w:cs="Arial"/>
          <w:b/>
          <w:sz w:val="16"/>
          <w:szCs w:val="16"/>
          <w:lang w:eastAsia="fr-FR"/>
        </w:rPr>
        <w:t>Année N+2</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4E59EA" w:rsidRPr="008A0542" w:rsidTr="00AC05EA">
        <w:trPr>
          <w:trHeight w:val="455"/>
        </w:trPr>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4E59EA" w:rsidRPr="008A0542" w:rsidRDefault="004E59EA"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4E59EA" w:rsidRPr="008A0542" w:rsidTr="00AC05EA">
        <w:trPr>
          <w:trHeight w:val="342"/>
        </w:trPr>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4E59EA" w:rsidRPr="008A0542" w:rsidRDefault="004E59EA"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8A0542" w:rsidRPr="008A0542" w:rsidRDefault="008A0542" w:rsidP="008A0542">
      <w:pPr>
        <w:spacing w:after="0" w:line="240" w:lineRule="auto"/>
        <w:jc w:val="both"/>
        <w:rPr>
          <w:rFonts w:ascii="Marianne" w:eastAsia="Times New Roman" w:hAnsi="Marianne" w:cs="Times New Roman"/>
          <w:sz w:val="20"/>
          <w:szCs w:val="20"/>
          <w:lang w:eastAsia="fr-FR"/>
        </w:rPr>
      </w:pPr>
    </w:p>
    <w:p w:rsidR="008A0542" w:rsidRPr="008A0542" w:rsidRDefault="008A0542" w:rsidP="008A0542">
      <w:pPr>
        <w:spacing w:after="0" w:line="240" w:lineRule="auto"/>
        <w:rPr>
          <w:rFonts w:ascii="Marianne" w:eastAsia="Times New Roman" w:hAnsi="Marianne" w:cs="Times New Roman"/>
          <w:sz w:val="20"/>
          <w:szCs w:val="20"/>
          <w:lang w:eastAsia="fr-FR"/>
        </w:rPr>
      </w:pPr>
      <w:r w:rsidRPr="008A0542">
        <w:rPr>
          <w:rFonts w:ascii="Marianne" w:eastAsia="Times New Roman" w:hAnsi="Marianne" w:cs="Times New Roman"/>
          <w:sz w:val="20"/>
          <w:szCs w:val="20"/>
          <w:lang w:eastAsia="fr-FR"/>
        </w:rPr>
        <w:br w:type="page"/>
      </w:r>
    </w:p>
    <w:p w:rsidR="008A0542" w:rsidRPr="008A0542" w:rsidRDefault="008A0542" w:rsidP="008A0542">
      <w:pPr>
        <w:keepNext/>
        <w:spacing w:after="0" w:line="240" w:lineRule="auto"/>
        <w:jc w:val="center"/>
        <w:outlineLvl w:val="0"/>
        <w:rPr>
          <w:rFonts w:ascii="Arial" w:eastAsia="Times New Roman" w:hAnsi="Arial" w:cs="Times New Roman"/>
          <w:b/>
          <w:sz w:val="16"/>
          <w:szCs w:val="16"/>
          <w:lang w:eastAsia="fr-FR"/>
        </w:rPr>
      </w:pPr>
    </w:p>
    <w:p w:rsidR="008A0542" w:rsidRPr="008A0542" w:rsidRDefault="008A0542" w:rsidP="008A0542">
      <w:pPr>
        <w:numPr>
          <w:ilvl w:val="0"/>
          <w:numId w:val="21"/>
        </w:numPr>
        <w:spacing w:before="120" w:after="120" w:line="240" w:lineRule="auto"/>
        <w:contextualSpacing/>
        <w:jc w:val="both"/>
        <w:rPr>
          <w:rFonts w:ascii="Marianne" w:eastAsia="Calibri" w:hAnsi="Marianne" w:cs="Arial"/>
          <w:b/>
          <w:bCs/>
          <w:sz w:val="20"/>
          <w:szCs w:val="20"/>
        </w:rPr>
      </w:pPr>
      <w:r w:rsidRPr="008A0542">
        <w:rPr>
          <w:rFonts w:ascii="Marianne" w:eastAsia="Calibri" w:hAnsi="Marianne" w:cs="Arial"/>
          <w:b/>
          <w:bCs/>
          <w:sz w:val="20"/>
          <w:szCs w:val="20"/>
        </w:rPr>
        <w:t>Le modèle de convention simplifiée sans annexe</w:t>
      </w:r>
    </w:p>
    <w:p w:rsidR="008A0542" w:rsidRPr="008A0542" w:rsidRDefault="008A0542" w:rsidP="008A0542">
      <w:pPr>
        <w:spacing w:after="0" w:line="240" w:lineRule="auto"/>
        <w:jc w:val="both"/>
        <w:rPr>
          <w:rFonts w:ascii="Marianne" w:eastAsia="Times New Roman" w:hAnsi="Marianne" w:cs="Times New Roman"/>
          <w:sz w:val="20"/>
          <w:szCs w:val="20"/>
          <w:lang w:eastAsia="fr-FR"/>
        </w:rPr>
      </w:pPr>
    </w:p>
    <w:p w:rsidR="008A0542" w:rsidRPr="008A0542" w:rsidRDefault="008A0542" w:rsidP="008A0542">
      <w:pPr>
        <w:keepNext/>
        <w:widowControl w:val="0"/>
        <w:autoSpaceDE w:val="0"/>
        <w:autoSpaceDN w:val="0"/>
        <w:adjustRightInd w:val="0"/>
        <w:spacing w:after="0" w:line="360" w:lineRule="auto"/>
        <w:jc w:val="center"/>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CONVENTION RELATIVE À l’ATTRIBUTION D’UNE SUBVENTION D’APPUI AU</w:t>
      </w:r>
    </w:p>
    <w:p w:rsidR="008A0542" w:rsidRPr="008A0542" w:rsidRDefault="008A0542" w:rsidP="008A0542">
      <w:pPr>
        <w:keepNext/>
        <w:widowControl w:val="0"/>
        <w:autoSpaceDE w:val="0"/>
        <w:autoSpaceDN w:val="0"/>
        <w:adjustRightInd w:val="0"/>
        <w:spacing w:after="0" w:line="360" w:lineRule="auto"/>
        <w:jc w:val="center"/>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SECTEUR ASSOCIATIF VERSÉE PAR L’INTERMÉDIAIRE DU FONJEP</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Entre</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b/>
          <w:iCs/>
          <w:sz w:val="20"/>
          <w:szCs w:val="20"/>
          <w:lang w:eastAsia="fr-FR"/>
        </w:rPr>
        <w:t xml:space="preserve">Le </w:t>
      </w:r>
      <w:r w:rsidRPr="008A0542">
        <w:rPr>
          <w:rFonts w:ascii="Marianne" w:eastAsia="Times New Roman" w:hAnsi="Marianne" w:cs="Arial"/>
          <w:b/>
          <w:iCs/>
          <w:sz w:val="20"/>
          <w:szCs w:val="20"/>
          <w:highlight w:val="yellow"/>
          <w:lang w:eastAsia="fr-FR"/>
        </w:rPr>
        <w:t>Nom du financeur</w:t>
      </w:r>
      <w:r w:rsidRPr="008A0542">
        <w:rPr>
          <w:rFonts w:ascii="Marianne" w:eastAsia="Times New Roman" w:hAnsi="Marianne" w:cs="Arial"/>
          <w:sz w:val="20"/>
          <w:szCs w:val="20"/>
          <w:lang w:eastAsia="fr-FR"/>
        </w:rPr>
        <w:t>,</w:t>
      </w:r>
      <w:r w:rsidRPr="008A0542">
        <w:rPr>
          <w:rFonts w:ascii="Marianne" w:eastAsia="Times New Roman" w:hAnsi="Marianne" w:cs="Arial"/>
          <w:iCs/>
          <w:sz w:val="20"/>
          <w:szCs w:val="20"/>
          <w:lang w:eastAsia="fr-FR"/>
        </w:rPr>
        <w:t xml:space="preserve"> et désigné sous le terme « l’Administration » d’une part,</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et</w:t>
      </w:r>
    </w:p>
    <w:p w:rsidR="008A0542" w:rsidRPr="008A0542" w:rsidRDefault="008A0542" w:rsidP="008A0542">
      <w:pPr>
        <w:spacing w:after="0" w:line="240" w:lineRule="auto"/>
        <w:jc w:val="both"/>
        <w:rPr>
          <w:rFonts w:ascii="Marianne" w:eastAsia="Times New Roman" w:hAnsi="Marianne" w:cs="Arial"/>
          <w:iCs/>
          <w:sz w:val="20"/>
          <w:szCs w:val="20"/>
          <w:lang w:eastAsia="fr-FR"/>
        </w:rPr>
      </w:pP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b/>
          <w:iCs/>
          <w:sz w:val="20"/>
          <w:szCs w:val="20"/>
          <w:lang w:eastAsia="fr-FR"/>
        </w:rPr>
        <w:t xml:space="preserve">Le </w:t>
      </w:r>
      <w:r w:rsidRPr="008A0542">
        <w:rPr>
          <w:rFonts w:ascii="Marianne" w:eastAsia="Times New Roman" w:hAnsi="Marianne" w:cs="Arial"/>
          <w:b/>
          <w:iCs/>
          <w:sz w:val="20"/>
          <w:szCs w:val="20"/>
          <w:highlight w:val="yellow"/>
          <w:lang w:eastAsia="fr-FR"/>
        </w:rPr>
        <w:t>Nom de l’association bénéficiaire de la subvention FONJEP</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iCs/>
          <w:sz w:val="20"/>
          <w:szCs w:val="20"/>
          <w:lang w:eastAsia="fr-FR"/>
        </w:rPr>
        <w:t>association régie par la loi du 1</w:t>
      </w:r>
      <w:r w:rsidRPr="008A0542">
        <w:rPr>
          <w:rFonts w:ascii="Marianne" w:eastAsia="Times New Roman" w:hAnsi="Marianne" w:cs="Arial"/>
          <w:iCs/>
          <w:sz w:val="20"/>
          <w:szCs w:val="20"/>
          <w:vertAlign w:val="superscript"/>
          <w:lang w:eastAsia="fr-FR"/>
        </w:rPr>
        <w:t>er</w:t>
      </w:r>
      <w:r w:rsidRPr="008A0542">
        <w:rPr>
          <w:rFonts w:ascii="Marianne" w:eastAsia="Times New Roman" w:hAnsi="Marianne" w:cs="Arial"/>
          <w:iCs/>
          <w:sz w:val="20"/>
          <w:szCs w:val="20"/>
          <w:lang w:eastAsia="fr-FR"/>
        </w:rPr>
        <w:t xml:space="preserve"> juillet 1901,</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iCs/>
          <w:sz w:val="20"/>
          <w:szCs w:val="20"/>
          <w:lang w:eastAsia="fr-FR"/>
        </w:rPr>
        <w:t xml:space="preserve">dont le siège social est situé </w:t>
      </w:r>
      <w:r w:rsidRPr="008A0542">
        <w:rPr>
          <w:rFonts w:ascii="Marianne" w:eastAsia="Times New Roman" w:hAnsi="Marianne" w:cs="Arial"/>
          <w:b/>
          <w:iCs/>
          <w:sz w:val="20"/>
          <w:szCs w:val="20"/>
          <w:highlight w:val="yellow"/>
          <w:lang w:eastAsia="fr-FR"/>
        </w:rPr>
        <w:t>adresse</w:t>
      </w:r>
      <w:r w:rsidRPr="008A0542">
        <w:rPr>
          <w:rFonts w:ascii="Marianne" w:eastAsia="Times New Roman" w:hAnsi="Marianne" w:cs="Arial"/>
          <w:iCs/>
          <w:sz w:val="20"/>
          <w:szCs w:val="20"/>
          <w:lang w:eastAsia="fr-FR"/>
        </w:rPr>
        <w:t xml:space="preserve"> à</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b/>
          <w:iCs/>
          <w:sz w:val="20"/>
          <w:szCs w:val="20"/>
          <w:highlight w:val="yellow"/>
          <w:lang w:eastAsia="fr-FR"/>
        </w:rPr>
        <w:t>code postal &amp; ville</w:t>
      </w:r>
      <w:r w:rsidRPr="008A0542">
        <w:rPr>
          <w:rFonts w:ascii="Marianne" w:eastAsia="Times New Roman" w:hAnsi="Marianne" w:cs="Arial"/>
          <w:iCs/>
          <w:sz w:val="20"/>
          <w:szCs w:val="20"/>
          <w:lang w:eastAsia="fr-FR"/>
        </w:rPr>
        <w:t xml:space="preserve">, représentée par </w:t>
      </w:r>
      <w:r w:rsidRPr="00AB07E2">
        <w:rPr>
          <w:rFonts w:ascii="Marianne" w:eastAsia="Times New Roman" w:hAnsi="Marianne" w:cs="Arial"/>
          <w:b/>
          <w:iCs/>
          <w:sz w:val="20"/>
          <w:szCs w:val="20"/>
          <w:highlight w:val="yellow"/>
          <w:lang w:eastAsia="fr-FR"/>
        </w:rPr>
        <w:t>son représentant légal</w:t>
      </w:r>
      <w:r w:rsidRPr="008A0542">
        <w:rPr>
          <w:rFonts w:ascii="Marianne" w:eastAsia="Times New Roman" w:hAnsi="Marianne" w:cs="Arial"/>
          <w:iCs/>
          <w:sz w:val="20"/>
          <w:szCs w:val="20"/>
          <w:lang w:eastAsia="fr-FR"/>
        </w:rPr>
        <w:t>, et désignée sous le terme « l’Association », d’autre part.</w:t>
      </w: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 xml:space="preserve">N° SIRET : </w:t>
      </w:r>
      <w:r w:rsidRPr="00AB07E2">
        <w:rPr>
          <w:rFonts w:ascii="Marianne" w:eastAsia="Times New Roman" w:hAnsi="Marianne" w:cs="Arial"/>
          <w:b/>
          <w:iCs/>
          <w:sz w:val="20"/>
          <w:szCs w:val="20"/>
          <w:highlight w:val="yellow"/>
          <w:lang w:eastAsia="fr-FR"/>
        </w:rPr>
        <w:t>XXX XXX XXX XXXXX</w:t>
      </w: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Ensemble, désignés sous le terme les « Parties »</w:t>
      </w: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p>
    <w:p w:rsidR="008A0542" w:rsidRPr="008A0542" w:rsidRDefault="008A0542" w:rsidP="008A0542">
      <w:pPr>
        <w:tabs>
          <w:tab w:val="left" w:pos="720"/>
        </w:tabs>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VU la loi n° 2006-586 du 23 mai 2006 modifiée relative à l’engagement éducatif, et notamment son article 19, au terme duquel : « </w:t>
      </w:r>
      <w:r w:rsidRPr="008A0542">
        <w:rPr>
          <w:rFonts w:ascii="Marianne" w:eastAsia="Times New Roman" w:hAnsi="Marianne" w:cs="Arial"/>
          <w:i/>
          <w:sz w:val="20"/>
          <w:szCs w:val="20"/>
          <w:lang w:eastAsia="fr-FR"/>
        </w:rPr>
        <w:t>L'État, les collectivités territoriales et leurs établissements publics peuvent confier au Fonds de coopération de la jeunesse et de l'éducation populaire le soin de procéder au versement, pour leur compte et selon des modalités qu'ils définissent, des subventions destinées au financement de projets de solidarité internationale, à la rémunération de personnels des associations intervenant dans le domaine de la jeunesse, de l'éducation populaire, du sport, de la culture ou de la protection de l'environnement ou concourant à l'action sociale des collectivités publiques, ainsi qu'au versement des indemnités ou cotisations relatives au volontariat de solidarité internationale aux associations ou organismes agréés dans ce cadre</w:t>
      </w:r>
      <w:r w:rsidRPr="008A0542">
        <w:rPr>
          <w:rFonts w:ascii="Marianne" w:eastAsia="Times New Roman" w:hAnsi="Marianne" w:cs="Arial"/>
          <w:i/>
          <w:iCs/>
          <w:sz w:val="20"/>
          <w:szCs w:val="20"/>
          <w:lang w:eastAsia="fr-FR"/>
        </w:rPr>
        <w:t> </w:t>
      </w:r>
      <w:r w:rsidRPr="008A0542">
        <w:rPr>
          <w:rFonts w:ascii="Marianne" w:eastAsia="Times New Roman" w:hAnsi="Marianne" w:cs="Arial"/>
          <w:iCs/>
          <w:sz w:val="20"/>
          <w:szCs w:val="20"/>
          <w:lang w:eastAsia="fr-FR"/>
        </w:rPr>
        <w:t>»</w:t>
      </w:r>
      <w:r w:rsidRPr="008A0542">
        <w:rPr>
          <w:rFonts w:ascii="Marianne" w:eastAsia="Times New Roman" w:hAnsi="Marianne" w:cs="Arial"/>
          <w:sz w:val="20"/>
          <w:szCs w:val="20"/>
          <w:lang w:eastAsia="fr-FR"/>
        </w:rPr>
        <w: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VU l’instruction interministérielle « </w:t>
      </w:r>
      <w:r w:rsidRPr="00190F44">
        <w:rPr>
          <w:rFonts w:ascii="Marianne" w:eastAsia="Times New Roman" w:hAnsi="Marianne" w:cs="Arial"/>
          <w:b/>
          <w:sz w:val="20"/>
          <w:szCs w:val="20"/>
          <w:highlight w:val="yellow"/>
          <w:lang w:eastAsia="fr-FR"/>
        </w:rPr>
        <w:t>N°XXX du XX/XX/2025 relative aux subventions d’appui au secteur associatif versées par l’intermédiaire du FONJEP</w:t>
      </w:r>
      <w:r w:rsidRPr="008A0542">
        <w:rPr>
          <w:rFonts w:ascii="Marianne" w:eastAsia="Times New Roman" w:hAnsi="Marianne" w:cs="Arial"/>
          <w:sz w:val="20"/>
          <w:szCs w:val="20"/>
          <w:lang w:eastAsia="fr-FR"/>
        </w:rPr>
        <w:t> ».</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VU la convention en vigueur signée entre l’Etat et le Fonds de Coopération de la Jeunesse et de l’</w:t>
      </w:r>
      <w:r w:rsidRPr="008A0542">
        <w:rPr>
          <w:rFonts w:ascii="Marianne" w:eastAsia="Times New Roman" w:hAnsi="Marianne" w:cs="Arial"/>
          <w:caps/>
          <w:sz w:val="20"/>
          <w:szCs w:val="20"/>
          <w:lang w:eastAsia="fr-FR"/>
        </w:rPr>
        <w:t>é</w:t>
      </w:r>
      <w:r w:rsidRPr="008A0542">
        <w:rPr>
          <w:rFonts w:ascii="Marianne" w:eastAsia="Times New Roman" w:hAnsi="Marianne" w:cs="Arial"/>
          <w:sz w:val="20"/>
          <w:szCs w:val="20"/>
          <w:lang w:eastAsia="fr-FR"/>
        </w:rPr>
        <w:t>ducation Populaire (FONJEP).</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suppressAutoHyphens/>
        <w:spacing w:after="0" w:line="240" w:lineRule="auto"/>
        <w:jc w:val="both"/>
        <w:rPr>
          <w:rFonts w:ascii="Marianne" w:eastAsia="Times New Roman" w:hAnsi="Marianne" w:cs="Arial"/>
          <w:spacing w:val="-3"/>
          <w:sz w:val="20"/>
          <w:szCs w:val="20"/>
          <w:lang w:eastAsia="fr-FR"/>
        </w:rPr>
      </w:pPr>
      <w:r w:rsidRPr="008A0542">
        <w:rPr>
          <w:rFonts w:ascii="Marianne" w:eastAsia="Times New Roman" w:hAnsi="Marianne" w:cs="Arial"/>
          <w:spacing w:val="-3"/>
          <w:sz w:val="20"/>
          <w:szCs w:val="20"/>
          <w:lang w:eastAsia="fr-FR"/>
        </w:rPr>
        <w:t>VU les statuts du FONJEP.</w:t>
      </w:r>
    </w:p>
    <w:p w:rsidR="008A0542" w:rsidRPr="008A0542" w:rsidRDefault="008A0542" w:rsidP="008A0542">
      <w:pPr>
        <w:suppressAutoHyphens/>
        <w:spacing w:after="0" w:line="240" w:lineRule="auto"/>
        <w:rPr>
          <w:rFonts w:ascii="Marianne" w:eastAsia="Times New Roman" w:hAnsi="Marianne" w:cs="Arial"/>
          <w:spacing w:val="-3"/>
          <w:sz w:val="20"/>
          <w:szCs w:val="20"/>
          <w:lang w:eastAsia="fr-FR"/>
        </w:rPr>
      </w:pPr>
    </w:p>
    <w:p w:rsidR="008A0542" w:rsidRPr="008A0542" w:rsidRDefault="008A0542" w:rsidP="008A0542">
      <w:pPr>
        <w:suppressAutoHyphens/>
        <w:spacing w:after="0" w:line="240" w:lineRule="auto"/>
        <w:jc w:val="both"/>
        <w:rPr>
          <w:rFonts w:ascii="Marianne" w:eastAsia="Times New Roman" w:hAnsi="Marianne" w:cs="Arial"/>
          <w:spacing w:val="-3"/>
          <w:sz w:val="20"/>
          <w:szCs w:val="20"/>
          <w:lang w:eastAsia="fr-FR"/>
        </w:rPr>
      </w:pPr>
      <w:r w:rsidRPr="008A0542">
        <w:rPr>
          <w:rFonts w:ascii="Marianne" w:eastAsia="Times New Roman" w:hAnsi="Marianne" w:cs="Arial"/>
          <w:spacing w:val="-3"/>
          <w:sz w:val="20"/>
          <w:szCs w:val="20"/>
          <w:lang w:eastAsia="fr-FR"/>
        </w:rPr>
        <w:t xml:space="preserve">VU la demande de subvention formulée par l’association en date du </w:t>
      </w:r>
      <w:r w:rsidRPr="00190F44">
        <w:rPr>
          <w:rFonts w:ascii="Marianne" w:eastAsia="Times New Roman" w:hAnsi="Marianne" w:cs="Arial"/>
          <w:b/>
          <w:spacing w:val="-3"/>
          <w:sz w:val="20"/>
          <w:szCs w:val="20"/>
          <w:highlight w:val="yellow"/>
          <w:lang w:eastAsia="fr-FR"/>
        </w:rPr>
        <w:t>XX XX XXXX</w:t>
      </w:r>
      <w:r w:rsidRPr="008A0542">
        <w:rPr>
          <w:rFonts w:ascii="Marianne" w:eastAsia="Times New Roman" w:hAnsi="Marianne" w:cs="Arial"/>
          <w:spacing w:val="-3"/>
          <w:sz w:val="20"/>
          <w:szCs w:val="20"/>
          <w:lang w:eastAsia="fr-FR"/>
        </w:rPr>
        <w:t xml:space="preserve"> pour une demande de subvention FONJEP pour le poste de </w:t>
      </w:r>
      <w:r w:rsidRPr="00190F44">
        <w:rPr>
          <w:rFonts w:ascii="Marianne" w:eastAsia="Times New Roman" w:hAnsi="Marianne" w:cs="Arial"/>
          <w:spacing w:val="-3"/>
          <w:sz w:val="20"/>
          <w:szCs w:val="20"/>
          <w:highlight w:val="yellow"/>
          <w:lang w:eastAsia="fr-FR"/>
        </w:rPr>
        <w:t>………………………..</w:t>
      </w:r>
    </w:p>
    <w:p w:rsidR="008A0542" w:rsidRPr="008A0542" w:rsidRDefault="008A0542" w:rsidP="008A0542">
      <w:pPr>
        <w:suppressAutoHyphens/>
        <w:spacing w:after="0" w:line="240" w:lineRule="auto"/>
        <w:rPr>
          <w:rFonts w:ascii="Marianne" w:eastAsia="Times New Roman" w:hAnsi="Marianne" w:cs="Arial"/>
          <w:spacing w:val="-3"/>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Il est convenu ce qui suit :</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tabs>
          <w:tab w:val="center" w:pos="4535"/>
        </w:tabs>
        <w:spacing w:after="0" w:line="240" w:lineRule="auto"/>
        <w:jc w:val="both"/>
        <w:outlineLvl w:val="7"/>
        <w:rPr>
          <w:rFonts w:ascii="Marianne" w:eastAsia="Times New Roman" w:hAnsi="Marianne" w:cs="Arial"/>
          <w:b/>
          <w:iCs/>
          <w:sz w:val="20"/>
          <w:szCs w:val="20"/>
          <w:lang w:eastAsia="fr-FR"/>
        </w:rPr>
      </w:pPr>
      <w:r w:rsidRPr="008A0542">
        <w:rPr>
          <w:rFonts w:ascii="Marianne" w:eastAsia="Times New Roman" w:hAnsi="Marianne" w:cs="Arial"/>
          <w:b/>
          <w:iCs/>
          <w:sz w:val="20"/>
          <w:szCs w:val="20"/>
          <w:lang w:eastAsia="fr-FR"/>
        </w:rPr>
        <w:t>PRÉAMBULE</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l’Association s’engage à respecter les valeurs de la République et la liberté de conscience de ses adhérents ainsi que celle des bénéficiaires des activités qu’elle propose.</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le projet initié et conçu par l’Association est conforme à son objet statutaire.</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le programme budgétaire «</w:t>
      </w:r>
      <w:r w:rsidR="00B95D76">
        <w:rPr>
          <w:rFonts w:ascii="Marianne" w:eastAsia="Times New Roman" w:hAnsi="Marianne" w:cs="Arial"/>
          <w:sz w:val="20"/>
          <w:szCs w:val="20"/>
          <w:lang w:eastAsia="fr-FR"/>
        </w:rPr>
        <w:t xml:space="preserve"> </w:t>
      </w:r>
      <w:r w:rsidRPr="008A0542">
        <w:rPr>
          <w:rFonts w:ascii="Marianne" w:eastAsia="Times New Roman" w:hAnsi="Marianne" w:cs="Arial"/>
          <w:sz w:val="20"/>
          <w:szCs w:val="20"/>
          <w:highlight w:val="yellow"/>
          <w:lang w:eastAsia="fr-FR"/>
        </w:rPr>
        <w:t>XXX</w:t>
      </w:r>
      <w:r w:rsidR="00B95D76">
        <w:rPr>
          <w:rFonts w:ascii="Marianne" w:eastAsia="Times New Roman" w:hAnsi="Marianne" w:cs="Arial"/>
          <w:sz w:val="20"/>
          <w:szCs w:val="20"/>
          <w:lang w:eastAsia="fr-FR"/>
        </w:rPr>
        <w:t xml:space="preserve"> </w:t>
      </w:r>
      <w:r w:rsidRPr="008A0542">
        <w:rPr>
          <w:rFonts w:ascii="Marianne" w:eastAsia="Times New Roman" w:hAnsi="Marianne" w:cs="Arial"/>
          <w:sz w:val="20"/>
          <w:szCs w:val="20"/>
          <w:lang w:eastAsia="fr-FR"/>
        </w:rPr>
        <w:t>»</w:t>
      </w:r>
      <w:r w:rsidRPr="008A0542">
        <w:rPr>
          <w:rFonts w:ascii="Marianne" w:eastAsia="Times New Roman" w:hAnsi="Marianne" w:cs="Arial"/>
          <w:color w:val="0070C0"/>
          <w:sz w:val="20"/>
          <w:szCs w:val="20"/>
          <w:lang w:eastAsia="fr-FR"/>
        </w:rPr>
        <w:t xml:space="preserve"> </w:t>
      </w:r>
      <w:r w:rsidRPr="008A0542">
        <w:rPr>
          <w:rFonts w:ascii="Marianne" w:eastAsia="Times New Roman" w:hAnsi="Marianne" w:cs="Arial"/>
          <w:sz w:val="20"/>
          <w:szCs w:val="20"/>
          <w:lang w:eastAsia="fr-FR"/>
        </w:rPr>
        <w:t>définit les missions de service public réalisées directement ou indirectement par l’Administration et qu’il a comme objectif plus spécifiquement de créer les conditions favorables au développement des associations.</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l’Association participe à cette politique.</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 subvention versée par l’intermédiaire du FONJEP est une participation au financement de l’emploi d’une personne et que l’Association s’engage à assurer le cofinancement du complément du salaire avec, le cas échéant, la participation d’un tiers.</w:t>
      </w:r>
    </w:p>
    <w:p w:rsidR="008A0542" w:rsidRPr="008A0542" w:rsidRDefault="008A0542" w:rsidP="008A0542">
      <w:p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lastRenderedPageBreak/>
        <w:t>Considérant que cette subvention, si elle est destinée à soutenir un emploi qualifié, ne constitue pas une aide à l’individu mais bien une aide à la structure, et que l’Association s’engage à ce que le titulaire du poste ne bénéficie pas, en parallèle, d’un dispositif d’« emploi aidé » de l’État.</w:t>
      </w:r>
    </w:p>
    <w:p w:rsidR="008A0542" w:rsidRPr="008A0542" w:rsidRDefault="008A0542" w:rsidP="008A0542">
      <w:p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l’instruction interministérielle relative aux subventions d’appui au secteur associatif versées par l’intermédiaire du FONJEP susvisée précise les conditions d’attribution des subventions « Jeunesse et éducation populaire », « Guid’Asso », « Cohésion sociale » et « Politique de la ville ».</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l’Administration confie au FONJEP le soin de procéder au versement de la subvention aux associations qu’elle désigne.</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b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b/>
          <w:bCs/>
          <w:sz w:val="20"/>
          <w:szCs w:val="20"/>
          <w:lang w:eastAsia="fr-FR"/>
        </w:rPr>
        <w:t>Article 1</w:t>
      </w:r>
      <w:r w:rsidRPr="008A0542">
        <w:rPr>
          <w:rFonts w:ascii="Marianne" w:eastAsia="Times New Roman" w:hAnsi="Marianne" w:cs="Arial"/>
          <w:b/>
          <w:bCs/>
          <w:sz w:val="20"/>
          <w:szCs w:val="20"/>
          <w:vertAlign w:val="superscript"/>
          <w:lang w:eastAsia="fr-FR"/>
        </w:rPr>
        <w:t xml:space="preserve">er </w:t>
      </w:r>
      <w:r w:rsidRPr="008A0542">
        <w:rPr>
          <w:rFonts w:ascii="Marianne" w:eastAsia="Times New Roman" w:hAnsi="Marianne" w:cs="Arial"/>
          <w:b/>
          <w:sz w:val="20"/>
          <w:szCs w:val="20"/>
          <w:lang w:eastAsia="fr-FR"/>
        </w:rPr>
        <w:t>:</w:t>
      </w:r>
      <w:r w:rsidRPr="008A0542">
        <w:rPr>
          <w:rFonts w:ascii="Marianne" w:eastAsia="Times New Roman" w:hAnsi="Marianne" w:cs="Arial"/>
          <w:sz w:val="20"/>
          <w:szCs w:val="20"/>
          <w:lang w:eastAsia="fr-FR"/>
        </w:rPr>
        <w:t xml:space="preserve"> </w:t>
      </w:r>
      <w:r w:rsidRPr="008A0542">
        <w:rPr>
          <w:rFonts w:ascii="Marianne" w:eastAsia="Times New Roman" w:hAnsi="Marianne" w:cs="Arial"/>
          <w:b/>
          <w:bCs/>
          <w:sz w:val="20"/>
          <w:szCs w:val="20"/>
          <w:lang w:eastAsia="fr-FR"/>
        </w:rPr>
        <w:t>Objet de la convention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Par la présente convention, l'Association s’engage à son initiative et sous sa responsabilité, à mettre en œuvre, par l’emploi d’une ou de plusieurs personnes, le projet d’intérêt économique général présenté par l’association.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L'Administration contribue financièrement à ce projet d’intérêt général qui n’a pas de caractère économique au regard du caractère social de l’activité, des conditions d’exercice de l’activité et de l’environnement dans lequel l’activité est réalisée, conditions de la qualification prévues par la circulaire du Premier ministre n°5811/SG du 29 septembre 2015. Elle n’attend aucune contrepartie directe de cette contribution.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b/>
          <w:sz w:val="20"/>
          <w:szCs w:val="20"/>
          <w:u w:val="single"/>
          <w:lang w:eastAsia="fr-FR"/>
        </w:rPr>
        <w:t>Option</w:t>
      </w:r>
      <w:r w:rsidRPr="008A0542">
        <w:rPr>
          <w:rFonts w:ascii="Marianne" w:eastAsia="Times New Roman" w:hAnsi="Marianne" w:cs="Arial"/>
          <w:sz w:val="20"/>
          <w:szCs w:val="20"/>
          <w:lang w:eastAsia="fr-FR"/>
        </w:rPr>
        <w:t xml:space="preserve"> : L'Administration contribue financièrement à ce projet d’intérêt économique général, conformément au Règlement (UE) n° 2023/2832 de la Commission européenne relatif à l’application des articles 107 et 108 du traité sur le fonctionnement de l'Union européenne aux aides de minimis accordées à des entreprises fournissant des services d’intérêt économique général. Elle n’attend aucune contrepartie directe de cette subvention.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L’Administration s’engage, sous réserve de la disponibilité des crédits en loi de finances, à soutenir la mise en œuvre du projet par l’attribution de </w:t>
      </w:r>
      <w:r w:rsidRPr="008A0542">
        <w:rPr>
          <w:rFonts w:ascii="Marianne" w:eastAsia="Times New Roman" w:hAnsi="Marianne" w:cs="Arial"/>
          <w:b/>
          <w:sz w:val="20"/>
          <w:szCs w:val="20"/>
          <w:highlight w:val="yellow"/>
          <w:lang w:eastAsia="fr-FR"/>
        </w:rPr>
        <w:t>nombre d’unité(s) de subvention (en toutes lettres) unité(s)</w:t>
      </w:r>
      <w:r w:rsidRPr="008A0542">
        <w:rPr>
          <w:rFonts w:ascii="Marianne" w:eastAsia="Times New Roman" w:hAnsi="Marianne" w:cs="Arial"/>
          <w:sz w:val="20"/>
          <w:szCs w:val="20"/>
          <w:lang w:eastAsia="fr-FR"/>
        </w:rPr>
        <w:t xml:space="preserve"> de subvention </w:t>
      </w:r>
      <w:r w:rsidRPr="008A0542">
        <w:rPr>
          <w:rFonts w:ascii="Marianne" w:eastAsia="Times New Roman" w:hAnsi="Marianne" w:cs="Arial"/>
          <w:b/>
          <w:sz w:val="20"/>
          <w:szCs w:val="20"/>
          <w:highlight w:val="yellow"/>
          <w:lang w:eastAsia="fr-FR"/>
        </w:rPr>
        <w:t>versée(s)</w:t>
      </w:r>
      <w:r w:rsidRPr="008A0542">
        <w:rPr>
          <w:rFonts w:ascii="Marianne" w:eastAsia="Times New Roman" w:hAnsi="Marianne" w:cs="Arial"/>
          <w:sz w:val="20"/>
          <w:szCs w:val="20"/>
          <w:lang w:eastAsia="fr-FR"/>
        </w:rPr>
        <w:t xml:space="preserve"> par l’intermédiaire du FONJEP, et dans les conditions exposées ci-après.</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b/>
          <w:bCs/>
          <w:sz w:val="20"/>
          <w:szCs w:val="20"/>
          <w:lang w:eastAsia="fr-FR"/>
        </w:rPr>
        <w:t>Article 2 : Durée de la convention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La subvention versée par l’intermédiaire du FONJEP (n° de l’unité de subvention FONJEP, dite « poste FONJEP » : </w:t>
      </w:r>
      <w:r w:rsidRPr="00E3728B">
        <w:rPr>
          <w:rFonts w:ascii="Marianne" w:eastAsia="Times New Roman" w:hAnsi="Marianne" w:cs="Arial"/>
          <w:b/>
          <w:sz w:val="20"/>
          <w:szCs w:val="20"/>
          <w:highlight w:val="yellow"/>
          <w:lang w:eastAsia="fr-FR"/>
        </w:rPr>
        <w:t>XXXXXX</w:t>
      </w:r>
      <w:r w:rsidRPr="008A0542">
        <w:rPr>
          <w:rFonts w:ascii="Marianne" w:eastAsia="Times New Roman" w:hAnsi="Marianne" w:cs="Arial"/>
          <w:sz w:val="20"/>
          <w:szCs w:val="20"/>
          <w:lang w:eastAsia="fr-FR"/>
        </w:rPr>
        <w:t xml:space="preserve">) est attribuée pour une durée de trois ans </w:t>
      </w:r>
      <w:r w:rsidRPr="008A0542">
        <w:rPr>
          <w:rFonts w:ascii="Marianne" w:eastAsia="Times New Roman" w:hAnsi="Marianne" w:cs="Arial"/>
          <w:b/>
          <w:sz w:val="20"/>
          <w:szCs w:val="20"/>
          <w:highlight w:val="yellow"/>
          <w:lang w:eastAsia="fr-FR"/>
        </w:rPr>
        <w:t>(année n/année n+2)</w:t>
      </w:r>
      <w:r w:rsidRPr="008A0542">
        <w:rPr>
          <w:rFonts w:ascii="Marianne" w:eastAsia="Times New Roman" w:hAnsi="Marianne" w:cs="Arial"/>
          <w:sz w:val="20"/>
          <w:szCs w:val="20"/>
          <w:lang w:eastAsia="fr-FR"/>
        </w:rPr>
        <w:t xml:space="preserve">, à compter du </w:t>
      </w:r>
      <w:r w:rsidRPr="008A0542">
        <w:rPr>
          <w:rFonts w:ascii="Marianne" w:eastAsia="Times New Roman" w:hAnsi="Marianne" w:cs="Arial"/>
          <w:b/>
          <w:sz w:val="20"/>
          <w:szCs w:val="20"/>
          <w:highlight w:val="yellow"/>
          <w:lang w:eastAsia="fr-FR"/>
        </w:rPr>
        <w:t>jour/mois/année n</w:t>
      </w:r>
      <w:r w:rsidRPr="008A0542">
        <w:rPr>
          <w:rFonts w:ascii="Marianne" w:eastAsia="Times New Roman" w:hAnsi="Marianne" w:cs="Arial"/>
          <w:sz w:val="20"/>
          <w:szCs w:val="20"/>
          <w:lang w:eastAsia="fr-FR"/>
        </w:rPr>
        <w:t>.</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Pendant la durée de la convention, la subvention est versée sous réserve :</w:t>
      </w:r>
    </w:p>
    <w:p w:rsidR="008A0542" w:rsidRPr="008A0542" w:rsidRDefault="008A0542" w:rsidP="008A0542">
      <w:pPr>
        <w:widowControl w:val="0"/>
        <w:numPr>
          <w:ilvl w:val="0"/>
          <w:numId w:val="39"/>
        </w:num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de l’inscription des crédits de paiement en loi de finances,</w:t>
      </w:r>
    </w:p>
    <w:p w:rsidR="008A0542" w:rsidRPr="008A0542" w:rsidRDefault="008A0542" w:rsidP="008A0542">
      <w:pPr>
        <w:widowControl w:val="0"/>
        <w:numPr>
          <w:ilvl w:val="0"/>
          <w:numId w:val="39"/>
        </w:num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du respect par l’Association des obligations mentionnées aux articles 1, 5, 6, 8 et 9 sans préjudice de l’application de l’article 11, à moins qu’il ne soit fait application de l’article 7.</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Article 3 : Conditions de détermination du coût du projet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Considérant que la référence en matière de coût éligible du projet en ce qui concerne la subvention versée par l’intermédiaire du FONJEP est uniquement la rémunération de la personne occupant l’emploi nécessaires à la réalisation du projet. Cette subvention ne peut en aucun cas dépasser le coût identifiable et contrôlable de la rémunération dépensé par l’Association.</w:t>
      </w:r>
    </w:p>
    <w:p w:rsidR="008A0542" w:rsidRPr="008A0542" w:rsidRDefault="008A0542" w:rsidP="008A0542">
      <w:pPr>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 FONJEP vérifie que la subvention accordée contribue à la rémunération des salariés dans les conditions fixées à l’article 9.</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4 : Modalités de versement de la contribution financière</w:t>
      </w: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Cs/>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Cs/>
          <w:sz w:val="20"/>
          <w:szCs w:val="20"/>
          <w:lang w:eastAsia="fr-FR"/>
        </w:rPr>
      </w:pPr>
      <w:r w:rsidRPr="008A0542">
        <w:rPr>
          <w:rFonts w:ascii="Marianne" w:eastAsia="Times New Roman" w:hAnsi="Marianne" w:cs="Arial"/>
          <w:sz w:val="20"/>
          <w:szCs w:val="20"/>
          <w:lang w:eastAsia="fr-FR"/>
        </w:rPr>
        <w:t>Le versement de la subvention est effectué par l’organisme FONJEP, conformément à la convention liant l’</w:t>
      </w:r>
      <w:r w:rsidRPr="008A0542">
        <w:rPr>
          <w:rFonts w:ascii="Marianne" w:eastAsia="Times New Roman" w:hAnsi="Marianne" w:cs="Arial"/>
          <w:caps/>
          <w:sz w:val="20"/>
          <w:szCs w:val="20"/>
          <w:lang w:eastAsia="fr-FR"/>
        </w:rPr>
        <w:t>é</w:t>
      </w:r>
      <w:r w:rsidRPr="008A0542">
        <w:rPr>
          <w:rFonts w:ascii="Marianne" w:eastAsia="Times New Roman" w:hAnsi="Marianne" w:cs="Arial"/>
          <w:sz w:val="20"/>
          <w:szCs w:val="20"/>
          <w:lang w:eastAsia="fr-FR"/>
        </w:rPr>
        <w:t>tat et le FONJEP, notamment en fonction de l’occupation effective des emplois pour la mise en œuvre du projet.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Article 5 : Justificatifs</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L’Association s’engage à fournir, à l’Administration, dans les six mois suivant la clôture de chaque exercice les documents ci-après :</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les comptes annuels et le rapport du commissaire aux comptes prévus par l’article L 612-4 du code de commerce ou, le cas échéant, la référence de leur publication au Journal officiel ;</w:t>
      </w:r>
    </w:p>
    <w:p w:rsidR="008A0542" w:rsidRPr="008A0542" w:rsidRDefault="008A0542" w:rsidP="008A0542">
      <w:pPr>
        <w:numPr>
          <w:ilvl w:val="0"/>
          <w:numId w:val="38"/>
        </w:num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 rapport d’activité.</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L’Association s’engage à télécharger dans l’application EXTRANET du FONJEP tous les documents nécessaires au suivi de la subvention et de l’occupation effective de l’(ou des) emploi(s) et à répondre à toutes les sollicitations du FONJEP.</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6 : Autres engagements</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b/>
          <w:b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bCs/>
          <w:sz w:val="20"/>
          <w:szCs w:val="20"/>
          <w:lang w:eastAsia="fr-FR"/>
        </w:rPr>
      </w:pPr>
      <w:r w:rsidRPr="008A0542">
        <w:rPr>
          <w:rFonts w:ascii="Marianne" w:eastAsia="Times New Roman" w:hAnsi="Marianne" w:cs="Arial"/>
          <w:bCs/>
          <w:sz w:val="20"/>
          <w:szCs w:val="20"/>
          <w:lang w:eastAsia="fr-FR"/>
        </w:rPr>
        <w:t>L’Association informe sans délai l’Administration de toute nouvelle déclaration enregistrée au registre national des associations (option tribunal d’instance).</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cas d’inexécution, de modification substantielle ou de retard dans la mise en œuvre de la présente convention, l'Association en informe l'Administration sans délai par lettre recommandée avec accusé de réception.</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L’Administration s’engage à un usage restreint des données à caractère personnel des salariés sur l’extranet FONJEP uniquement, d’une part, à des fins d’identification des salariés dans le cadre du contrôle des subventions servant à la rémunération de ces salariés, décidées en application de l’article 19 de la loi du 23 mai 2006 relative à l'engagement éducatif et, d’autre part, à des fins statistiques principalement pour informer le Parlement de l’emploi des crédits en application des articles 48, 51 et 54 de la loi organique du 1 août 2001 relative aux lois de finances.</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highlight w:val="yellow"/>
          <w:lang w:eastAsia="fr-FR"/>
        </w:rPr>
      </w:pPr>
      <w:r w:rsidRPr="008A0542">
        <w:rPr>
          <w:rFonts w:ascii="Marianne" w:eastAsia="Times New Roman" w:hAnsi="Marianne" w:cs="Arial"/>
          <w:b/>
          <w:bCs/>
          <w:sz w:val="20"/>
          <w:szCs w:val="20"/>
          <w:lang w:eastAsia="fr-FR"/>
        </w:rPr>
        <w:t>Article 7 : Sanctions</w:t>
      </w:r>
    </w:p>
    <w:p w:rsidR="008A0542" w:rsidRPr="008A0542" w:rsidRDefault="008A0542" w:rsidP="008A0542">
      <w:pPr>
        <w:spacing w:after="0" w:line="240" w:lineRule="auto"/>
        <w:jc w:val="both"/>
        <w:rPr>
          <w:rFonts w:ascii="Marianne" w:eastAsia="Times New Roman" w:hAnsi="Marianne" w:cs="Arial"/>
          <w:sz w:val="20"/>
          <w:szCs w:val="20"/>
          <w:highlight w:val="yellow"/>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Si l’objet ou l’activité de l’Association est illicite ou que les modalités selon lesquelles elle conduit ses activités sont incompatibles avec le contrat d'engagement républicain souscrit, l’Administration ordonne, par une décision motivée, le reversement de tout ou partie des sommes déjà versées au titre de la présente convention conformément à l’article 10-1 de la loi n°2000-321 du 12 avril 2000 après examen des justificatifs présentés par l’Association et avoir entendu ses représentants. </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cas de manquement aux principes énoncés au préambule de la présente convention, l’Administration peut ordonner le reversement de tout ou partie des sommes déjà versées au titre de la présente convention conformément à l’article 43-IV de la loi n° 96-314 du 12 avril 1996, après examen des justificatifs présentés par l’Association et avoir entendu ses représentants. En cas de manquement à la production des documents exigés par l’Administration ou le FONJEP, l’Administration peut ordonner le reversement de tout ou partie des sommes déjà versées au titre de la présente convention conformément à l’article 43-IV de la loi n° 96-314 du 12 avril 1996 et résilier convention, après examen des justificatifs présentés par l’Association et avoir entendu ses représentant</w:t>
      </w:r>
      <w:r w:rsidR="00E13D82">
        <w:rPr>
          <w:rFonts w:ascii="Marianne" w:eastAsia="Times New Roman" w:hAnsi="Marianne" w:cs="Arial"/>
          <w:sz w:val="20"/>
          <w:szCs w:val="20"/>
          <w:lang w:eastAsia="fr-FR"/>
        </w:rPr>
        <w:t>.</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cas d’inexécution ou de modification substantielle et en cas de retard des conditions d’exécution de la convention par l’Association sans l’accord écrit de l’Administration, celle-ci peut respectivement ordonner le reversement de tout ou partie des sommes déjà versées au titre de la présente convention conformément à l’article 43-IV de la loi n° 96-314 du 12 avril 1996, la suspension de la subvention ou la diminution de son montant, après examen des justificatifs présentés par l’Association et avoir entendu ses représentants.</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L’Administration informe l’Association de ces décisions par lettre recommandée avec accusé de réception.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 xml:space="preserve">Article 8 : </w:t>
      </w:r>
      <w:r w:rsidRPr="008A0542">
        <w:rPr>
          <w:rFonts w:ascii="Marianne" w:eastAsia="Times New Roman" w:hAnsi="Marianne" w:cs="Arial"/>
          <w:b/>
          <w:bCs/>
          <w:caps/>
          <w:sz w:val="20"/>
          <w:szCs w:val="20"/>
          <w:lang w:eastAsia="fr-FR"/>
        </w:rPr>
        <w:t>É</w:t>
      </w:r>
      <w:r w:rsidRPr="008A0542">
        <w:rPr>
          <w:rFonts w:ascii="Marianne" w:eastAsia="Times New Roman" w:hAnsi="Marianne" w:cs="Arial"/>
          <w:b/>
          <w:bCs/>
          <w:sz w:val="20"/>
          <w:szCs w:val="20"/>
          <w:lang w:eastAsia="fr-FR"/>
        </w:rPr>
        <w:t>valuation</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Avant la fin de la dernière année couverte par la convention, l’Administration procède à la réalisation d’une évaluation contradictoire avec l’Association de la réalisation du projet auquel elle a apporté son concours, sur un plan quantitatif comme qualitatif.</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lastRenderedPageBreak/>
        <w:t>Article 9 : Contrôles</w:t>
      </w: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L’Association s’engage à faciliter, à tout moment, le contrôle par l’Administration de la réalisation du projet subventionné et le contrôle par le FONJEP de l’effectivité de l’(ou des) emploi(s).</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 FONJEP assure le suivi de l’occupation effective de l’(ou des) emploi(s) destiné(s) à la mise en œuvre du projet subventionné : tout changement de situation (départ, formation, congé maladie…) entraîne des modifications sur le montant des subventions versées.</w:t>
      </w:r>
    </w:p>
    <w:p w:rsidR="008A0542" w:rsidRPr="008A0542" w:rsidRDefault="008A0542" w:rsidP="008A0542">
      <w:pPr>
        <w:tabs>
          <w:tab w:val="left" w:pos="0"/>
        </w:tabs>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Pendant et au terme de la présente convention, un contrôle sur place peut être réalisé par l’Administration, dans le cadre de l’évaluation prévue à l’article 8. L'Association s'engage à faciliter l'accès à toutes pièces justificatives des dépenses et tous autres documents dont la production serait jugée utile dans le cadre de ce contrôle conformément au décret du 25 juin 1934 relatif aux subventions aux sociétés privées. Le refus de leur communication entraîne la suppression de la subvention conformément à l’article 14 du décret-loi du 2 mai 1938.</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w:t>
      </w:r>
      <w:r w:rsidRPr="008A0542">
        <w:rPr>
          <w:rFonts w:ascii="Marianne" w:eastAsia="Times New Roman" w:hAnsi="Marianne" w:cs="Arial"/>
          <w:b/>
          <w:bCs/>
          <w:smallCaps/>
          <w:sz w:val="20"/>
          <w:szCs w:val="20"/>
          <w:lang w:eastAsia="fr-FR"/>
        </w:rPr>
        <w:t xml:space="preserve"> 10</w:t>
      </w:r>
      <w:r w:rsidRPr="008A0542">
        <w:rPr>
          <w:rFonts w:ascii="Marianne" w:eastAsia="Times New Roman" w:hAnsi="Marianne" w:cs="Arial"/>
          <w:smallCaps/>
          <w:sz w:val="20"/>
          <w:szCs w:val="20"/>
          <w:lang w:eastAsia="fr-FR"/>
        </w:rPr>
        <w:t xml:space="preserve"> </w:t>
      </w:r>
      <w:r w:rsidRPr="008A0542">
        <w:rPr>
          <w:rFonts w:ascii="Marianne" w:eastAsia="Times New Roman" w:hAnsi="Marianne" w:cs="Arial"/>
          <w:b/>
          <w:bCs/>
          <w:sz w:val="20"/>
          <w:szCs w:val="20"/>
          <w:lang w:eastAsia="fr-FR"/>
        </w:rPr>
        <w:t>: Conditions de prolongation</w:t>
      </w:r>
      <w:r w:rsidRPr="008A0542" w:rsidDel="00F4722C">
        <w:rPr>
          <w:rFonts w:ascii="Marianne" w:eastAsia="Times New Roman" w:hAnsi="Marianne" w:cs="Arial"/>
          <w:b/>
          <w:bCs/>
          <w:sz w:val="20"/>
          <w:szCs w:val="20"/>
          <w:lang w:eastAsia="fr-FR"/>
        </w:rPr>
        <w:t xml:space="preserve"> </w:t>
      </w:r>
      <w:r w:rsidRPr="008A0542">
        <w:rPr>
          <w:rFonts w:ascii="Marianne" w:eastAsia="Times New Roman" w:hAnsi="Marianne" w:cs="Arial"/>
          <w:b/>
          <w:bCs/>
          <w:sz w:val="20"/>
          <w:szCs w:val="20"/>
          <w:lang w:eastAsia="fr-FR"/>
        </w:rPr>
        <w:t>de la convention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 prolongation de la convention est subordonnée à la réalisation des engagements et aux résultats des contrôles prévus aux articles 5, 6 et 9 ainsi que de l’évaluation prévue à l’article 8.</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11 : Avenant</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La présente convention ne peut être modifiée que par avenant signé par l’Administration et l’Association. La demande de modification de la présente convention, dont sa reconduction, est réalisée en la forme d’une lettre recommandée avec accusé de réception précisant l’objet de la modification, sa cause et toutes les conséquences qu’elle emporte.</w:t>
      </w:r>
    </w:p>
    <w:p w:rsidR="008A0542" w:rsidRPr="008A0542" w:rsidRDefault="008A0542" w:rsidP="008A0542">
      <w:pPr>
        <w:tabs>
          <w:tab w:val="left" w:pos="708"/>
        </w:tabs>
        <w:spacing w:after="0" w:line="240" w:lineRule="auto"/>
        <w:jc w:val="both"/>
        <w:rPr>
          <w:rFonts w:ascii="Marianne" w:eastAsia="Times New Roman" w:hAnsi="Marianne" w:cs="Arial"/>
          <w:sz w:val="20"/>
          <w:szCs w:val="20"/>
          <w:lang w:eastAsia="fr-FR"/>
        </w:rPr>
      </w:pPr>
    </w:p>
    <w:p w:rsidR="008A0542" w:rsidRPr="008A0542" w:rsidRDefault="008A0542" w:rsidP="008A0542">
      <w:pPr>
        <w:keepNext/>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12 : Résiliation de la convention</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En cas de non-respect par l’une des parties de l’une de ses obligations résultant de la présente convention, celle-ci pourra être résiliée de plein droit par l’autre partie, sans préjudice de tous autres droits qu’elle pourrait faire valoir, à l’expiration d’un délai de deux mois suivant l’envoi d’une lettre recommandée avec accusé de réception valant mise en demeure de se conformer aux obligations contractuelles et restée infructueuse.</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Article 1</w:t>
      </w:r>
      <w:r w:rsidR="00CE22F7">
        <w:rPr>
          <w:rFonts w:ascii="Marianne" w:eastAsia="Times New Roman" w:hAnsi="Marianne" w:cs="Arial"/>
          <w:b/>
          <w:bCs/>
          <w:sz w:val="20"/>
          <w:szCs w:val="20"/>
          <w:lang w:eastAsia="fr-FR"/>
        </w:rPr>
        <w:t>3</w:t>
      </w:r>
      <w:r w:rsidRPr="008A0542">
        <w:rPr>
          <w:rFonts w:ascii="Marianne" w:eastAsia="Times New Roman" w:hAnsi="Marianne" w:cs="Arial"/>
          <w:b/>
          <w:bCs/>
          <w:sz w:val="20"/>
          <w:szCs w:val="20"/>
          <w:lang w:eastAsia="fr-FR"/>
        </w:rPr>
        <w:t xml:space="preserve"> : Recours</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Tout litige résultant de l’exécution de la présente convention est du ressort du tribunal administratif territorialement compétent, </w:t>
      </w:r>
      <w:r w:rsidRPr="00E512F5">
        <w:rPr>
          <w:rFonts w:ascii="Marianne" w:eastAsia="Times New Roman" w:hAnsi="Marianne" w:cs="Arial"/>
          <w:b/>
          <w:sz w:val="20"/>
          <w:szCs w:val="20"/>
          <w:highlight w:val="yellow"/>
          <w:lang w:eastAsia="fr-FR"/>
        </w:rPr>
        <w:t>sis ………………………………...</w:t>
      </w: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sz w:val="20"/>
          <w:szCs w:val="20"/>
          <w:lang w:eastAsia="fr-FR"/>
        </w:rPr>
      </w:pP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                                                                                Le</w:t>
      </w:r>
    </w:p>
    <w:tbl>
      <w:tblPr>
        <w:tblW w:w="10490" w:type="dxa"/>
        <w:tblCellMar>
          <w:left w:w="70" w:type="dxa"/>
          <w:right w:w="70" w:type="dxa"/>
        </w:tblCellMar>
        <w:tblLook w:val="04A0" w:firstRow="1" w:lastRow="0" w:firstColumn="1" w:lastColumn="0" w:noHBand="0" w:noVBand="1"/>
      </w:tblPr>
      <w:tblGrid>
        <w:gridCol w:w="5245"/>
        <w:gridCol w:w="5245"/>
      </w:tblGrid>
      <w:tr w:rsidR="008A0542" w:rsidRPr="008A0542" w:rsidTr="00AC05EA">
        <w:tc>
          <w:tcPr>
            <w:tcW w:w="5245" w:type="dxa"/>
          </w:tcPr>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b/>
                <w:bCs/>
                <w:sz w:val="20"/>
                <w:szCs w:val="20"/>
                <w:highlight w:val="yellow"/>
                <w:lang w:eastAsia="fr-FR"/>
              </w:rPr>
            </w:pPr>
            <w:r w:rsidRPr="008A0542">
              <w:rPr>
                <w:rFonts w:ascii="Marianne" w:eastAsia="Times New Roman" w:hAnsi="Marianne" w:cs="Arial"/>
                <w:b/>
                <w:bCs/>
                <w:sz w:val="20"/>
                <w:szCs w:val="20"/>
                <w:highlight w:val="yellow"/>
                <w:lang w:eastAsia="fr-FR"/>
              </w:rPr>
              <w:t>Pour l'Association,</w:t>
            </w:r>
          </w:p>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b/>
                <w:bCs/>
                <w:sz w:val="20"/>
                <w:szCs w:val="20"/>
                <w:highlight w:val="yellow"/>
                <w:lang w:eastAsia="fr-FR"/>
              </w:rPr>
              <w:t xml:space="preserve">Le(la) </w:t>
            </w:r>
            <w:r w:rsidRPr="008A0542">
              <w:rPr>
                <w:rFonts w:ascii="Marianne" w:eastAsia="Times New Roman" w:hAnsi="Marianne" w:cs="Arial"/>
                <w:b/>
                <w:iCs/>
                <w:sz w:val="20"/>
                <w:szCs w:val="20"/>
                <w:highlight w:val="yellow"/>
                <w:lang w:eastAsia="fr-FR"/>
              </w:rPr>
              <w:t>représentant(e) légal(e)</w:t>
            </w:r>
          </w:p>
        </w:tc>
        <w:tc>
          <w:tcPr>
            <w:tcW w:w="5245" w:type="dxa"/>
            <w:hideMark/>
          </w:tcPr>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b/>
                <w:sz w:val="20"/>
                <w:szCs w:val="20"/>
                <w:lang w:eastAsia="fr-FR"/>
              </w:rPr>
              <w:t xml:space="preserve">Pour le </w:t>
            </w:r>
            <w:r w:rsidRPr="008A0542">
              <w:rPr>
                <w:rFonts w:ascii="Marianne" w:eastAsia="Times New Roman" w:hAnsi="Marianne" w:cs="Arial"/>
                <w:b/>
                <w:sz w:val="20"/>
                <w:szCs w:val="20"/>
                <w:highlight w:val="yellow"/>
                <w:lang w:eastAsia="fr-FR"/>
              </w:rPr>
              <w:t>Nom du financeur</w:t>
            </w:r>
            <w:r w:rsidRPr="008A0542">
              <w:rPr>
                <w:rFonts w:ascii="Marianne" w:eastAsia="Times New Roman" w:hAnsi="Marianne" w:cs="Arial"/>
                <w:b/>
                <w:sz w:val="20"/>
                <w:szCs w:val="20"/>
                <w:lang w:eastAsia="fr-FR"/>
              </w:rPr>
              <w:t>,</w:t>
            </w:r>
          </w:p>
        </w:tc>
      </w:tr>
    </w:tbl>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rPr>
          <w:rFonts w:ascii="Marianne" w:eastAsia="Times New Roman" w:hAnsi="Marianne" w:cs="Times New Roman"/>
          <w:sz w:val="20"/>
          <w:szCs w:val="20"/>
          <w:lang w:eastAsia="fr-FR"/>
        </w:rPr>
      </w:pPr>
      <w:r w:rsidRPr="008A0542">
        <w:rPr>
          <w:rFonts w:ascii="Marianne" w:eastAsia="Times New Roman" w:hAnsi="Marianne" w:cs="Times New Roman"/>
          <w:sz w:val="20"/>
          <w:szCs w:val="20"/>
          <w:lang w:eastAsia="fr-FR"/>
        </w:rPr>
        <w:br w:type="page"/>
      </w:r>
    </w:p>
    <w:p w:rsidR="008A0542" w:rsidRPr="008A0542" w:rsidRDefault="008A0542" w:rsidP="008A0542">
      <w:pPr>
        <w:spacing w:after="0" w:line="240" w:lineRule="auto"/>
        <w:jc w:val="both"/>
        <w:rPr>
          <w:rFonts w:ascii="Marianne" w:eastAsia="Times New Roman" w:hAnsi="Marianne" w:cs="Times New Roman"/>
          <w:sz w:val="20"/>
          <w:szCs w:val="20"/>
          <w:lang w:eastAsia="fr-FR"/>
        </w:rPr>
      </w:pPr>
    </w:p>
    <w:p w:rsidR="008A0542" w:rsidRPr="008A0542" w:rsidRDefault="008A0542" w:rsidP="008A0542">
      <w:pPr>
        <w:numPr>
          <w:ilvl w:val="0"/>
          <w:numId w:val="21"/>
        </w:numPr>
        <w:spacing w:before="120" w:after="120" w:line="240" w:lineRule="auto"/>
        <w:contextualSpacing/>
        <w:jc w:val="both"/>
        <w:rPr>
          <w:rFonts w:ascii="Marianne" w:eastAsia="Calibri" w:hAnsi="Marianne" w:cs="Arial"/>
          <w:b/>
          <w:bCs/>
          <w:sz w:val="20"/>
          <w:szCs w:val="20"/>
        </w:rPr>
      </w:pPr>
      <w:r w:rsidRPr="008A0542">
        <w:rPr>
          <w:rFonts w:ascii="Marianne" w:eastAsia="Calibri" w:hAnsi="Marianne" w:cs="Arial"/>
          <w:b/>
          <w:bCs/>
          <w:sz w:val="20"/>
          <w:szCs w:val="20"/>
        </w:rPr>
        <w:t>Le modèle d’avenant de prolongation d’une convention</w:t>
      </w:r>
    </w:p>
    <w:p w:rsidR="008A0542" w:rsidRPr="008A0542" w:rsidRDefault="008A0542" w:rsidP="008A0542">
      <w:pPr>
        <w:spacing w:after="0" w:line="240" w:lineRule="auto"/>
        <w:jc w:val="both"/>
        <w:rPr>
          <w:rFonts w:ascii="Marianne" w:eastAsia="Times New Roman" w:hAnsi="Marianne" w:cs="Times New Roman"/>
          <w:sz w:val="20"/>
          <w:szCs w:val="20"/>
          <w:lang w:eastAsia="fr-FR"/>
        </w:rPr>
      </w:pPr>
    </w:p>
    <w:p w:rsidR="008A0542" w:rsidRPr="008A0542" w:rsidRDefault="008A0542" w:rsidP="008A0542">
      <w:pPr>
        <w:keepNext/>
        <w:widowControl w:val="0"/>
        <w:autoSpaceDE w:val="0"/>
        <w:autoSpaceDN w:val="0"/>
        <w:adjustRightInd w:val="0"/>
        <w:spacing w:after="0" w:line="360" w:lineRule="auto"/>
        <w:jc w:val="center"/>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 xml:space="preserve">AVENANT n° </w:t>
      </w:r>
      <w:r w:rsidRPr="008A0542">
        <w:rPr>
          <w:rFonts w:ascii="Marianne" w:eastAsia="Times New Roman" w:hAnsi="Marianne" w:cs="Arial"/>
          <w:b/>
          <w:bCs/>
          <w:sz w:val="20"/>
          <w:szCs w:val="20"/>
          <w:highlight w:val="yellow"/>
          <w:lang w:eastAsia="fr-FR"/>
        </w:rPr>
        <w:t>XX</w:t>
      </w:r>
      <w:r w:rsidRPr="008A0542">
        <w:rPr>
          <w:rFonts w:ascii="Marianne" w:eastAsia="Times New Roman" w:hAnsi="Marianne" w:cs="Arial"/>
          <w:b/>
          <w:bCs/>
          <w:sz w:val="20"/>
          <w:szCs w:val="20"/>
          <w:lang w:eastAsia="fr-FR"/>
        </w:rPr>
        <w:t xml:space="preserve"> </w:t>
      </w:r>
      <w:r w:rsidRPr="008A0542">
        <w:rPr>
          <w:rFonts w:ascii="Marianne" w:eastAsia="Times New Roman" w:hAnsi="Marianne" w:cs="Arial"/>
          <w:b/>
          <w:bCs/>
          <w:sz w:val="20"/>
          <w:szCs w:val="20"/>
          <w:highlight w:val="yellow"/>
          <w:lang w:eastAsia="fr-FR"/>
        </w:rPr>
        <w:t>À LA CONVENTION 20XX - 20XX DU XX/XX/20XX</w:t>
      </w:r>
    </w:p>
    <w:p w:rsidR="008A0542" w:rsidRPr="008A0542" w:rsidRDefault="008A0542" w:rsidP="008A0542">
      <w:pPr>
        <w:keepNext/>
        <w:widowControl w:val="0"/>
        <w:autoSpaceDE w:val="0"/>
        <w:autoSpaceDN w:val="0"/>
        <w:adjustRightInd w:val="0"/>
        <w:spacing w:after="0" w:line="360" w:lineRule="auto"/>
        <w:jc w:val="center"/>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RELATIVE À l’ATTRIBUTION D’UNE SUBVENTION D’APPUI AU</w:t>
      </w:r>
    </w:p>
    <w:p w:rsidR="008A0542" w:rsidRPr="008A0542" w:rsidRDefault="008A0542" w:rsidP="008A0542">
      <w:pPr>
        <w:keepNext/>
        <w:widowControl w:val="0"/>
        <w:autoSpaceDE w:val="0"/>
        <w:autoSpaceDN w:val="0"/>
        <w:adjustRightInd w:val="0"/>
        <w:spacing w:after="0" w:line="360" w:lineRule="auto"/>
        <w:jc w:val="center"/>
        <w:rPr>
          <w:rFonts w:ascii="Marianne" w:eastAsia="Times New Roman" w:hAnsi="Marianne" w:cs="Arial"/>
          <w:b/>
          <w:bCs/>
          <w:sz w:val="20"/>
          <w:szCs w:val="20"/>
          <w:lang w:eastAsia="fr-FR"/>
        </w:rPr>
      </w:pPr>
      <w:r w:rsidRPr="008A0542">
        <w:rPr>
          <w:rFonts w:ascii="Marianne" w:eastAsia="Times New Roman" w:hAnsi="Marianne" w:cs="Arial"/>
          <w:b/>
          <w:bCs/>
          <w:sz w:val="20"/>
          <w:szCs w:val="20"/>
          <w:lang w:eastAsia="fr-FR"/>
        </w:rPr>
        <w:t>SECTEUR ASSOCIATIF VERSÉE PAR L’INTERMÉDIAIRE DU FONJEP</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Conclue entre</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b/>
          <w:iCs/>
          <w:sz w:val="20"/>
          <w:szCs w:val="20"/>
          <w:highlight w:val="yellow"/>
          <w:lang w:eastAsia="fr-FR"/>
        </w:rPr>
        <w:t>Le Nom du financeur</w:t>
      </w:r>
      <w:r w:rsidRPr="008A0542">
        <w:rPr>
          <w:rFonts w:ascii="Marianne" w:eastAsia="Times New Roman" w:hAnsi="Marianne" w:cs="Arial"/>
          <w:sz w:val="20"/>
          <w:szCs w:val="20"/>
          <w:lang w:eastAsia="fr-FR"/>
        </w:rPr>
        <w:t>,</w:t>
      </w:r>
      <w:r w:rsidRPr="008A0542">
        <w:rPr>
          <w:rFonts w:ascii="Marianne" w:eastAsia="Times New Roman" w:hAnsi="Marianne" w:cs="Arial"/>
          <w:iCs/>
          <w:sz w:val="20"/>
          <w:szCs w:val="20"/>
          <w:lang w:eastAsia="fr-FR"/>
        </w:rPr>
        <w:t xml:space="preserve"> et désigné sous le terme « l’Administration » d’une part,</w:t>
      </w: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p>
    <w:p w:rsidR="008A0542" w:rsidRPr="008A0542" w:rsidRDefault="008A0542" w:rsidP="008A0542">
      <w:pPr>
        <w:widowControl w:val="0"/>
        <w:autoSpaceDE w:val="0"/>
        <w:autoSpaceDN w:val="0"/>
        <w:adjustRightInd w:val="0"/>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et</w:t>
      </w:r>
    </w:p>
    <w:p w:rsidR="008A0542" w:rsidRPr="008A0542" w:rsidRDefault="008A0542" w:rsidP="008A0542">
      <w:pPr>
        <w:spacing w:after="0" w:line="240" w:lineRule="auto"/>
        <w:jc w:val="both"/>
        <w:rPr>
          <w:rFonts w:ascii="Marianne" w:eastAsia="Times New Roman" w:hAnsi="Marianne" w:cs="Arial"/>
          <w:iCs/>
          <w:sz w:val="20"/>
          <w:szCs w:val="20"/>
          <w:lang w:eastAsia="fr-FR"/>
        </w:rPr>
      </w:pP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b/>
          <w:iCs/>
          <w:sz w:val="20"/>
          <w:szCs w:val="20"/>
          <w:highlight w:val="yellow"/>
          <w:lang w:eastAsia="fr-FR"/>
        </w:rPr>
        <w:t>Le Nom de l’association bénéficiaire de la subvention FONJEP</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iCs/>
          <w:sz w:val="20"/>
          <w:szCs w:val="20"/>
          <w:lang w:eastAsia="fr-FR"/>
        </w:rPr>
        <w:t>association régie par la loi du 1</w:t>
      </w:r>
      <w:r w:rsidRPr="008A0542">
        <w:rPr>
          <w:rFonts w:ascii="Marianne" w:eastAsia="Times New Roman" w:hAnsi="Marianne" w:cs="Arial"/>
          <w:iCs/>
          <w:sz w:val="20"/>
          <w:szCs w:val="20"/>
          <w:vertAlign w:val="superscript"/>
          <w:lang w:eastAsia="fr-FR"/>
        </w:rPr>
        <w:t>er</w:t>
      </w:r>
      <w:r w:rsidRPr="008A0542">
        <w:rPr>
          <w:rFonts w:ascii="Marianne" w:eastAsia="Times New Roman" w:hAnsi="Marianne" w:cs="Arial"/>
          <w:iCs/>
          <w:sz w:val="20"/>
          <w:szCs w:val="20"/>
          <w:lang w:eastAsia="fr-FR"/>
        </w:rPr>
        <w:t xml:space="preserve"> juillet 1901,</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iCs/>
          <w:sz w:val="20"/>
          <w:szCs w:val="20"/>
          <w:lang w:eastAsia="fr-FR"/>
        </w:rPr>
        <w:t xml:space="preserve">dont le siège social est situé </w:t>
      </w:r>
      <w:r w:rsidRPr="008A0542">
        <w:rPr>
          <w:rFonts w:ascii="Marianne" w:eastAsia="Times New Roman" w:hAnsi="Marianne" w:cs="Arial"/>
          <w:b/>
          <w:iCs/>
          <w:sz w:val="20"/>
          <w:szCs w:val="20"/>
          <w:highlight w:val="yellow"/>
          <w:lang w:eastAsia="fr-FR"/>
        </w:rPr>
        <w:t>adresse</w:t>
      </w:r>
      <w:r w:rsidRPr="008A0542">
        <w:rPr>
          <w:rFonts w:ascii="Marianne" w:eastAsia="Times New Roman" w:hAnsi="Marianne" w:cs="Arial"/>
          <w:iCs/>
          <w:sz w:val="20"/>
          <w:szCs w:val="20"/>
          <w:lang w:eastAsia="fr-FR"/>
        </w:rPr>
        <w:t xml:space="preserve"> à</w:t>
      </w:r>
      <w:r w:rsidRPr="008A0542">
        <w:rPr>
          <w:rFonts w:ascii="Marianne" w:eastAsia="Times New Roman" w:hAnsi="Marianne" w:cs="Arial"/>
          <w:b/>
          <w:iCs/>
          <w:sz w:val="20"/>
          <w:szCs w:val="20"/>
          <w:lang w:eastAsia="fr-FR"/>
        </w:rPr>
        <w:t xml:space="preserve"> </w:t>
      </w:r>
      <w:r w:rsidRPr="008A0542">
        <w:rPr>
          <w:rFonts w:ascii="Marianne" w:eastAsia="Times New Roman" w:hAnsi="Marianne" w:cs="Arial"/>
          <w:b/>
          <w:iCs/>
          <w:sz w:val="20"/>
          <w:szCs w:val="20"/>
          <w:highlight w:val="yellow"/>
          <w:lang w:eastAsia="fr-FR"/>
        </w:rPr>
        <w:t>code postal &amp; ville</w:t>
      </w:r>
      <w:r w:rsidRPr="008A0542">
        <w:rPr>
          <w:rFonts w:ascii="Marianne" w:eastAsia="Times New Roman" w:hAnsi="Marianne" w:cs="Arial"/>
          <w:iCs/>
          <w:sz w:val="20"/>
          <w:szCs w:val="20"/>
          <w:lang w:eastAsia="fr-FR"/>
        </w:rPr>
        <w:t xml:space="preserve">, représentée par </w:t>
      </w:r>
      <w:r w:rsidRPr="008A0542">
        <w:rPr>
          <w:rFonts w:ascii="Marianne" w:eastAsia="Times New Roman" w:hAnsi="Marianne" w:cs="Arial"/>
          <w:b/>
          <w:iCs/>
          <w:sz w:val="20"/>
          <w:szCs w:val="20"/>
          <w:highlight w:val="yellow"/>
          <w:lang w:eastAsia="fr-FR"/>
        </w:rPr>
        <w:t>son représentant légal</w:t>
      </w:r>
      <w:r w:rsidRPr="008A0542">
        <w:rPr>
          <w:rFonts w:ascii="Marianne" w:eastAsia="Times New Roman" w:hAnsi="Marianne" w:cs="Arial"/>
          <w:iCs/>
          <w:sz w:val="20"/>
          <w:szCs w:val="20"/>
          <w:lang w:eastAsia="fr-FR"/>
        </w:rPr>
        <w:t>, et désignée sous le terme « l’Association », d’autre part.</w:t>
      </w:r>
    </w:p>
    <w:p w:rsidR="008A0542" w:rsidRPr="008A0542" w:rsidRDefault="008A0542" w:rsidP="008A0542">
      <w:pPr>
        <w:tabs>
          <w:tab w:val="left" w:pos="720"/>
        </w:tabs>
        <w:spacing w:after="0" w:line="240" w:lineRule="auto"/>
        <w:jc w:val="both"/>
        <w:rPr>
          <w:rFonts w:ascii="Marianne" w:eastAsia="Times New Roman" w:hAnsi="Marianne" w:cs="Arial"/>
          <w:b/>
          <w:iCs/>
          <w:sz w:val="20"/>
          <w:szCs w:val="20"/>
          <w:lang w:eastAsia="fr-FR"/>
        </w:rPr>
      </w:pPr>
      <w:r w:rsidRPr="008A0542">
        <w:rPr>
          <w:rFonts w:ascii="Marianne" w:eastAsia="Times New Roman" w:hAnsi="Marianne" w:cs="Arial"/>
          <w:iCs/>
          <w:sz w:val="20"/>
          <w:szCs w:val="20"/>
          <w:lang w:eastAsia="fr-FR"/>
        </w:rPr>
        <w:t xml:space="preserve">N° SIRET : </w:t>
      </w:r>
      <w:r w:rsidRPr="00983765">
        <w:rPr>
          <w:rFonts w:ascii="Marianne" w:eastAsia="Times New Roman" w:hAnsi="Marianne" w:cs="Arial"/>
          <w:b/>
          <w:iCs/>
          <w:sz w:val="20"/>
          <w:szCs w:val="20"/>
          <w:highlight w:val="yellow"/>
          <w:lang w:eastAsia="fr-FR"/>
        </w:rPr>
        <w:t>XXX XXX XXX XXXXX</w:t>
      </w:r>
    </w:p>
    <w:p w:rsidR="008A0542" w:rsidRPr="008A0542" w:rsidRDefault="008A0542" w:rsidP="008A0542">
      <w:pPr>
        <w:tabs>
          <w:tab w:val="left" w:pos="720"/>
        </w:tabs>
        <w:spacing w:after="0" w:line="240" w:lineRule="auto"/>
        <w:jc w:val="both"/>
        <w:rPr>
          <w:rFonts w:ascii="Marianne" w:eastAsia="Times New Roman" w:hAnsi="Marianne" w:cs="Arial"/>
          <w:b/>
          <w:iCs/>
          <w:sz w:val="20"/>
          <w:szCs w:val="20"/>
          <w:highlight w:val="magenta"/>
          <w:lang w:eastAsia="fr-FR"/>
        </w:rPr>
      </w:pPr>
    </w:p>
    <w:p w:rsidR="008A0542" w:rsidRPr="008A0542" w:rsidRDefault="008A0542" w:rsidP="008A0542">
      <w:pPr>
        <w:tabs>
          <w:tab w:val="left" w:pos="720"/>
        </w:tabs>
        <w:spacing w:after="0" w:line="240" w:lineRule="auto"/>
        <w:jc w:val="both"/>
        <w:rPr>
          <w:rFonts w:ascii="Marianne" w:eastAsia="Times New Roman" w:hAnsi="Marianne" w:cs="Arial"/>
          <w:iCs/>
          <w:sz w:val="20"/>
          <w:szCs w:val="20"/>
          <w:lang w:eastAsia="fr-FR"/>
        </w:rPr>
      </w:pPr>
      <w:r w:rsidRPr="008A0542">
        <w:rPr>
          <w:rFonts w:ascii="Marianne" w:eastAsia="Times New Roman" w:hAnsi="Marianne" w:cs="Arial"/>
          <w:iCs/>
          <w:sz w:val="20"/>
          <w:szCs w:val="20"/>
          <w:lang w:eastAsia="fr-FR"/>
        </w:rPr>
        <w:t>Ensemble, désignés sous le terme les « Parties »</w:t>
      </w:r>
    </w:p>
    <w:p w:rsidR="008A0542" w:rsidRPr="008A0542" w:rsidRDefault="008A0542" w:rsidP="008A0542">
      <w:pPr>
        <w:spacing w:after="0" w:line="240" w:lineRule="auto"/>
        <w:jc w:val="both"/>
        <w:rPr>
          <w:rFonts w:ascii="Marianne" w:eastAsia="Times New Roman" w:hAnsi="Marianne" w:cs="Times New Roman"/>
          <w:b/>
          <w:sz w:val="20"/>
          <w:szCs w:val="20"/>
          <w:lang w:eastAsia="fr-FR"/>
        </w:rPr>
      </w:pPr>
    </w:p>
    <w:p w:rsidR="008A0542" w:rsidRPr="008A0542" w:rsidRDefault="008A0542" w:rsidP="008A0542">
      <w:pPr>
        <w:spacing w:after="0" w:line="240" w:lineRule="auto"/>
        <w:jc w:val="both"/>
        <w:rPr>
          <w:rFonts w:ascii="Marianne" w:eastAsia="Times New Roman" w:hAnsi="Marianne" w:cs="Times New Roman"/>
          <w:bCs/>
          <w:sz w:val="20"/>
          <w:szCs w:val="20"/>
          <w:lang w:eastAsia="fr-FR"/>
        </w:rPr>
      </w:pPr>
      <w:r w:rsidRPr="008A0542">
        <w:rPr>
          <w:rFonts w:ascii="Marianne" w:eastAsia="Times New Roman" w:hAnsi="Marianne" w:cs="Times New Roman"/>
          <w:bCs/>
          <w:sz w:val="20"/>
          <w:szCs w:val="20"/>
          <w:lang w:eastAsia="fr-FR"/>
        </w:rPr>
        <w:t>Il est convenu ce qui suit :</w:t>
      </w:r>
    </w:p>
    <w:p w:rsidR="008A0542" w:rsidRPr="008A0542" w:rsidRDefault="008A0542" w:rsidP="008A0542">
      <w:pPr>
        <w:spacing w:after="0" w:line="240" w:lineRule="auto"/>
        <w:jc w:val="both"/>
        <w:rPr>
          <w:rFonts w:ascii="Marianne" w:eastAsia="Times New Roman" w:hAnsi="Marianne" w:cs="Times New Roman"/>
          <w:b/>
          <w:sz w:val="20"/>
          <w:szCs w:val="20"/>
          <w:lang w:eastAsia="fr-FR"/>
        </w:rPr>
      </w:pPr>
    </w:p>
    <w:p w:rsidR="008A0542" w:rsidRPr="008A0542" w:rsidRDefault="008A0542" w:rsidP="008A0542">
      <w:pPr>
        <w:spacing w:after="0" w:line="240" w:lineRule="auto"/>
        <w:jc w:val="both"/>
        <w:rPr>
          <w:rFonts w:ascii="Marianne" w:eastAsia="Times New Roman" w:hAnsi="Marianne" w:cs="Times New Roman"/>
          <w:b/>
          <w:sz w:val="20"/>
          <w:szCs w:val="20"/>
          <w:lang w:eastAsia="fr-FR"/>
        </w:rPr>
      </w:pPr>
      <w:r w:rsidRPr="008A0542">
        <w:rPr>
          <w:rFonts w:ascii="Marianne" w:eastAsia="Times New Roman" w:hAnsi="Marianne" w:cs="Times New Roman"/>
          <w:b/>
          <w:sz w:val="20"/>
          <w:szCs w:val="20"/>
          <w:lang w:eastAsia="fr-FR"/>
        </w:rPr>
        <w:t>Article 1 :</w:t>
      </w:r>
    </w:p>
    <w:p w:rsidR="008A0542" w:rsidRPr="008A0542" w:rsidRDefault="008A0542" w:rsidP="008A0542">
      <w:pPr>
        <w:spacing w:after="0" w:line="240" w:lineRule="auto"/>
        <w:jc w:val="both"/>
        <w:rPr>
          <w:rFonts w:ascii="Marianne" w:eastAsia="Times New Roman" w:hAnsi="Marianne" w:cs="Times New Roman"/>
          <w:bCs/>
          <w:sz w:val="20"/>
          <w:szCs w:val="20"/>
          <w:lang w:eastAsia="fr-FR"/>
        </w:rPr>
      </w:pPr>
      <w:r w:rsidRPr="008A0542">
        <w:rPr>
          <w:rFonts w:ascii="Marianne" w:eastAsia="Times New Roman" w:hAnsi="Marianne" w:cs="Times New Roman"/>
          <w:bCs/>
          <w:sz w:val="20"/>
          <w:szCs w:val="20"/>
          <w:lang w:eastAsia="fr-FR"/>
        </w:rPr>
        <w:t xml:space="preserve">Pris en application des articles 10 et 11 de la convention pluriannuelle d’objectifs susvisée conclue entre les Parties, le présent avenant </w:t>
      </w:r>
      <w:r w:rsidR="00CD342B">
        <w:rPr>
          <w:rFonts w:ascii="Marianne" w:eastAsia="Times New Roman" w:hAnsi="Marianne" w:cs="Times New Roman"/>
          <w:bCs/>
          <w:sz w:val="20"/>
          <w:szCs w:val="20"/>
          <w:lang w:eastAsia="fr-FR"/>
        </w:rPr>
        <w:t>a</w:t>
      </w:r>
      <w:r w:rsidRPr="008A0542">
        <w:rPr>
          <w:rFonts w:ascii="Marianne" w:eastAsia="Times New Roman" w:hAnsi="Marianne" w:cs="Times New Roman"/>
          <w:bCs/>
          <w:sz w:val="20"/>
          <w:szCs w:val="20"/>
          <w:lang w:eastAsia="fr-FR"/>
        </w:rPr>
        <w:t xml:space="preserve"> pour objet de modifier dans ladite convention, la durée et les indicateurs et budgets prévisionnels précisés en annexes 2 et 3.</w:t>
      </w:r>
    </w:p>
    <w:p w:rsidR="008A0542" w:rsidRPr="008A0542" w:rsidRDefault="008A0542" w:rsidP="008A0542">
      <w:pPr>
        <w:spacing w:after="0" w:line="240" w:lineRule="auto"/>
        <w:jc w:val="both"/>
        <w:rPr>
          <w:rFonts w:ascii="Marianne" w:eastAsia="Times New Roman" w:hAnsi="Marianne" w:cs="Times New Roman"/>
          <w:b/>
          <w:bCs/>
          <w:sz w:val="20"/>
          <w:szCs w:val="20"/>
          <w:lang w:eastAsia="fr-FR"/>
        </w:rPr>
      </w:pPr>
    </w:p>
    <w:p w:rsidR="008A0542" w:rsidRPr="008A0542" w:rsidRDefault="008A0542" w:rsidP="008A0542">
      <w:pPr>
        <w:spacing w:after="0" w:line="240" w:lineRule="auto"/>
        <w:jc w:val="both"/>
        <w:rPr>
          <w:rFonts w:ascii="Marianne" w:eastAsia="Times New Roman" w:hAnsi="Marianne" w:cs="Times New Roman"/>
          <w:b/>
          <w:bCs/>
          <w:sz w:val="20"/>
          <w:szCs w:val="20"/>
          <w:lang w:eastAsia="fr-FR"/>
        </w:rPr>
      </w:pPr>
      <w:r w:rsidRPr="008A0542">
        <w:rPr>
          <w:rFonts w:ascii="Marianne" w:eastAsia="Times New Roman" w:hAnsi="Marianne" w:cs="Times New Roman"/>
          <w:b/>
          <w:bCs/>
          <w:sz w:val="20"/>
          <w:szCs w:val="20"/>
          <w:lang w:eastAsia="fr-FR"/>
        </w:rPr>
        <w:t>Article 2 :</w:t>
      </w:r>
    </w:p>
    <w:p w:rsidR="008A0542" w:rsidRPr="008A0542" w:rsidRDefault="008A0542" w:rsidP="008A0542">
      <w:pPr>
        <w:spacing w:after="0" w:line="240" w:lineRule="auto"/>
        <w:jc w:val="both"/>
        <w:rPr>
          <w:rFonts w:ascii="Marianne" w:eastAsia="Times New Roman" w:hAnsi="Marianne" w:cs="Times New Roman"/>
          <w:sz w:val="20"/>
          <w:szCs w:val="20"/>
          <w:lang w:eastAsia="fr-FR"/>
        </w:rPr>
      </w:pPr>
      <w:r w:rsidRPr="008A0542">
        <w:rPr>
          <w:rFonts w:ascii="Marianne" w:eastAsia="Times New Roman" w:hAnsi="Marianne" w:cs="Times New Roman"/>
          <w:sz w:val="20"/>
          <w:szCs w:val="20"/>
          <w:lang w:eastAsia="fr-FR"/>
        </w:rPr>
        <w:t>L’article 2 de la convention est ainsi modifié :</w:t>
      </w:r>
    </w:p>
    <w:p w:rsidR="008A0542" w:rsidRPr="008A0542" w:rsidRDefault="008A0542" w:rsidP="008A0542">
      <w:pPr>
        <w:spacing w:after="0" w:line="240" w:lineRule="auto"/>
        <w:jc w:val="both"/>
        <w:rPr>
          <w:rFonts w:ascii="Marianne" w:eastAsia="Times New Roman" w:hAnsi="Marianne" w:cs="Arial"/>
          <w:sz w:val="20"/>
          <w:szCs w:val="20"/>
          <w:lang w:eastAsia="fr-FR"/>
        </w:rPr>
      </w:pPr>
      <w:r w:rsidRPr="008A0542">
        <w:rPr>
          <w:rFonts w:ascii="Marianne" w:eastAsia="Times New Roman" w:hAnsi="Marianne" w:cs="Times New Roman"/>
          <w:sz w:val="20"/>
          <w:szCs w:val="20"/>
          <w:lang w:eastAsia="fr-FR"/>
        </w:rPr>
        <w:t>Remplacer le premier paragraphe par le paragraphe suivant : « </w:t>
      </w:r>
      <w:r w:rsidRPr="008A0542">
        <w:rPr>
          <w:rFonts w:ascii="Marianne" w:eastAsia="Times New Roman" w:hAnsi="Marianne" w:cs="Arial"/>
          <w:sz w:val="20"/>
          <w:szCs w:val="20"/>
          <w:lang w:eastAsia="fr-FR"/>
        </w:rPr>
        <w:t xml:space="preserve">La subvention versée par l’intermédiaire du FONJEP (n° de l’unité de subvention FONJEP, dite « poste FONJEP » : </w:t>
      </w:r>
      <w:r w:rsidRPr="00983765">
        <w:rPr>
          <w:rFonts w:ascii="Marianne" w:eastAsia="Times New Roman" w:hAnsi="Marianne" w:cs="Arial"/>
          <w:b/>
          <w:sz w:val="20"/>
          <w:szCs w:val="20"/>
          <w:highlight w:val="yellow"/>
          <w:lang w:eastAsia="fr-FR"/>
        </w:rPr>
        <w:t>XXXXXX</w:t>
      </w:r>
      <w:r w:rsidRPr="008A0542">
        <w:rPr>
          <w:rFonts w:ascii="Marianne" w:eastAsia="Times New Roman" w:hAnsi="Marianne" w:cs="Arial"/>
          <w:sz w:val="20"/>
          <w:szCs w:val="20"/>
          <w:lang w:eastAsia="fr-FR"/>
        </w:rPr>
        <w:t xml:space="preserve">) est attribuée pour une durée de </w:t>
      </w:r>
      <w:r w:rsidRPr="00983765">
        <w:rPr>
          <w:rFonts w:ascii="Marianne" w:eastAsia="Times New Roman" w:hAnsi="Marianne" w:cs="Arial"/>
          <w:b/>
          <w:sz w:val="20"/>
          <w:szCs w:val="20"/>
          <w:highlight w:val="yellow"/>
          <w:lang w:eastAsia="fr-FR"/>
        </w:rPr>
        <w:t>six/neuf</w:t>
      </w:r>
      <w:r w:rsidRPr="008A0542">
        <w:rPr>
          <w:rFonts w:ascii="Marianne" w:eastAsia="Times New Roman" w:hAnsi="Marianne" w:cs="Arial"/>
          <w:sz w:val="20"/>
          <w:szCs w:val="20"/>
          <w:lang w:eastAsia="fr-FR"/>
        </w:rPr>
        <w:t xml:space="preserve"> ans </w:t>
      </w:r>
      <w:r w:rsidRPr="008A0542">
        <w:rPr>
          <w:rFonts w:ascii="Marianne" w:eastAsia="Times New Roman" w:hAnsi="Marianne" w:cs="Arial"/>
          <w:b/>
          <w:sz w:val="20"/>
          <w:szCs w:val="20"/>
          <w:lang w:eastAsia="fr-FR"/>
        </w:rPr>
        <w:t>(</w:t>
      </w:r>
      <w:r w:rsidRPr="008A0542">
        <w:rPr>
          <w:rFonts w:ascii="Marianne" w:eastAsia="Times New Roman" w:hAnsi="Marianne" w:cs="Arial"/>
          <w:b/>
          <w:sz w:val="20"/>
          <w:szCs w:val="20"/>
          <w:highlight w:val="yellow"/>
          <w:lang w:eastAsia="fr-FR"/>
        </w:rPr>
        <w:t>année n/année n+5/8</w:t>
      </w:r>
      <w:r w:rsidRPr="008A0542">
        <w:rPr>
          <w:rFonts w:ascii="Marianne" w:eastAsia="Times New Roman" w:hAnsi="Marianne" w:cs="Arial"/>
          <w:b/>
          <w:sz w:val="20"/>
          <w:szCs w:val="20"/>
          <w:lang w:eastAsia="fr-FR"/>
        </w:rPr>
        <w:t>)</w:t>
      </w:r>
      <w:r w:rsidRPr="008A0542">
        <w:rPr>
          <w:rFonts w:ascii="Marianne" w:eastAsia="Times New Roman" w:hAnsi="Marianne" w:cs="Arial"/>
          <w:sz w:val="20"/>
          <w:szCs w:val="20"/>
          <w:lang w:eastAsia="fr-FR"/>
        </w:rPr>
        <w:t xml:space="preserve">, à compter du </w:t>
      </w:r>
      <w:r w:rsidRPr="008A0542">
        <w:rPr>
          <w:rFonts w:ascii="Marianne" w:eastAsia="Times New Roman" w:hAnsi="Marianne" w:cs="Arial"/>
          <w:b/>
          <w:sz w:val="20"/>
          <w:szCs w:val="20"/>
          <w:highlight w:val="yellow"/>
          <w:lang w:eastAsia="fr-FR"/>
        </w:rPr>
        <w:t>jour/mois/année n</w:t>
      </w:r>
      <w:r w:rsidRPr="008A0542">
        <w:rPr>
          <w:rFonts w:ascii="Marianne" w:eastAsia="Times New Roman" w:hAnsi="Marianne" w:cs="Arial"/>
          <w:sz w:val="20"/>
          <w:szCs w:val="20"/>
          <w:lang w:eastAsia="fr-FR"/>
        </w:rPr>
        <w:t>. »</w:t>
      </w:r>
    </w:p>
    <w:p w:rsidR="008A0542" w:rsidRPr="008A0542" w:rsidRDefault="008A0542" w:rsidP="008A0542">
      <w:pPr>
        <w:spacing w:after="0" w:line="240" w:lineRule="auto"/>
        <w:jc w:val="both"/>
        <w:rPr>
          <w:rFonts w:ascii="Marianne" w:eastAsia="Times New Roman" w:hAnsi="Marianne" w:cs="Times New Roman"/>
          <w:sz w:val="20"/>
          <w:szCs w:val="20"/>
          <w:highlight w:val="magenta"/>
          <w:lang w:eastAsia="fr-FR"/>
        </w:rPr>
      </w:pP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 xml:space="preserve">Article 3 : </w:t>
      </w: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Les annexes 2 et 3 se substituent aux annexes 2 et 3 de la convention susvisée.</w:t>
      </w: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sz w:val="20"/>
          <w:szCs w:val="20"/>
          <w:lang w:eastAsia="fr-FR"/>
        </w:rPr>
      </w:pPr>
    </w:p>
    <w:p w:rsidR="008A0542" w:rsidRPr="008A0542" w:rsidRDefault="008A0542" w:rsidP="008A0542">
      <w:pPr>
        <w:widowControl w:val="0"/>
        <w:tabs>
          <w:tab w:val="decimal" w:pos="8720"/>
        </w:tabs>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sz w:val="20"/>
          <w:szCs w:val="20"/>
          <w:lang w:eastAsia="fr-FR"/>
        </w:rPr>
        <w:t xml:space="preserve">                                                                                Le</w:t>
      </w:r>
    </w:p>
    <w:tbl>
      <w:tblPr>
        <w:tblW w:w="10490" w:type="dxa"/>
        <w:tblCellMar>
          <w:left w:w="70" w:type="dxa"/>
          <w:right w:w="70" w:type="dxa"/>
        </w:tblCellMar>
        <w:tblLook w:val="04A0" w:firstRow="1" w:lastRow="0" w:firstColumn="1" w:lastColumn="0" w:noHBand="0" w:noVBand="1"/>
      </w:tblPr>
      <w:tblGrid>
        <w:gridCol w:w="5245"/>
        <w:gridCol w:w="5245"/>
      </w:tblGrid>
      <w:tr w:rsidR="008A0542" w:rsidRPr="008A0542" w:rsidTr="00AC05EA">
        <w:tc>
          <w:tcPr>
            <w:tcW w:w="5245" w:type="dxa"/>
          </w:tcPr>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b/>
                <w:bCs/>
                <w:sz w:val="20"/>
                <w:szCs w:val="20"/>
                <w:highlight w:val="yellow"/>
                <w:lang w:eastAsia="fr-FR"/>
              </w:rPr>
            </w:pPr>
            <w:r w:rsidRPr="008A0542">
              <w:rPr>
                <w:rFonts w:ascii="Marianne" w:eastAsia="Times New Roman" w:hAnsi="Marianne" w:cs="Arial"/>
                <w:b/>
                <w:bCs/>
                <w:sz w:val="20"/>
                <w:szCs w:val="20"/>
                <w:highlight w:val="yellow"/>
                <w:lang w:eastAsia="fr-FR"/>
              </w:rPr>
              <w:t>Pour l'Association,</w:t>
            </w:r>
          </w:p>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b/>
                <w:bCs/>
                <w:sz w:val="20"/>
                <w:szCs w:val="20"/>
                <w:highlight w:val="yellow"/>
                <w:lang w:eastAsia="fr-FR"/>
              </w:rPr>
              <w:t xml:space="preserve">Le(la) </w:t>
            </w:r>
            <w:r w:rsidRPr="008A0542">
              <w:rPr>
                <w:rFonts w:ascii="Marianne" w:eastAsia="Times New Roman" w:hAnsi="Marianne" w:cs="Arial"/>
                <w:b/>
                <w:iCs/>
                <w:sz w:val="20"/>
                <w:szCs w:val="20"/>
                <w:highlight w:val="yellow"/>
                <w:lang w:eastAsia="fr-FR"/>
              </w:rPr>
              <w:t>représentant(e) légal(e)</w:t>
            </w:r>
          </w:p>
        </w:tc>
        <w:tc>
          <w:tcPr>
            <w:tcW w:w="5245" w:type="dxa"/>
            <w:hideMark/>
          </w:tcPr>
          <w:p w:rsidR="008A0542" w:rsidRPr="008A0542" w:rsidRDefault="008A0542" w:rsidP="008A0542">
            <w:pPr>
              <w:widowControl w:val="0"/>
              <w:autoSpaceDE w:val="0"/>
              <w:autoSpaceDN w:val="0"/>
              <w:adjustRightInd w:val="0"/>
              <w:spacing w:after="0" w:line="240" w:lineRule="auto"/>
              <w:ind w:right="-22"/>
              <w:jc w:val="both"/>
              <w:rPr>
                <w:rFonts w:ascii="Marianne" w:eastAsia="Times New Roman" w:hAnsi="Marianne" w:cs="Arial"/>
                <w:sz w:val="20"/>
                <w:szCs w:val="20"/>
                <w:lang w:eastAsia="fr-FR"/>
              </w:rPr>
            </w:pPr>
            <w:r w:rsidRPr="008A0542">
              <w:rPr>
                <w:rFonts w:ascii="Marianne" w:eastAsia="Times New Roman" w:hAnsi="Marianne" w:cs="Arial"/>
                <w:b/>
                <w:sz w:val="20"/>
                <w:szCs w:val="20"/>
                <w:highlight w:val="yellow"/>
                <w:lang w:eastAsia="fr-FR"/>
              </w:rPr>
              <w:t>Pour le Nom du financeur</w:t>
            </w:r>
            <w:r w:rsidRPr="008A0542">
              <w:rPr>
                <w:rFonts w:ascii="Marianne" w:eastAsia="Times New Roman" w:hAnsi="Marianne" w:cs="Arial"/>
                <w:b/>
                <w:sz w:val="20"/>
                <w:szCs w:val="20"/>
                <w:lang w:eastAsia="fr-FR"/>
              </w:rPr>
              <w:t>,</w:t>
            </w:r>
          </w:p>
        </w:tc>
      </w:tr>
    </w:tbl>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rPr>
          <w:rFonts w:ascii="Marianne" w:eastAsia="Times New Roman" w:hAnsi="Marianne" w:cs="Arial"/>
          <w:sz w:val="20"/>
          <w:szCs w:val="20"/>
          <w:lang w:eastAsia="fr-FR"/>
        </w:rPr>
      </w:pPr>
      <w:r w:rsidRPr="008A0542">
        <w:rPr>
          <w:rFonts w:ascii="Marianne" w:eastAsia="Times New Roman" w:hAnsi="Marianne" w:cs="Arial"/>
          <w:sz w:val="20"/>
          <w:szCs w:val="20"/>
          <w:lang w:eastAsia="fr-FR"/>
        </w:rPr>
        <w:br w:type="page"/>
      </w:r>
    </w:p>
    <w:p w:rsidR="008A0542" w:rsidRPr="008A0542" w:rsidRDefault="008A0542" w:rsidP="008A0542">
      <w:pPr>
        <w:spacing w:after="0" w:line="240" w:lineRule="auto"/>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lastRenderedPageBreak/>
        <w:t>ANNEXE 2</w:t>
      </w:r>
      <w:r w:rsidRPr="00377713">
        <w:rPr>
          <w:rFonts w:ascii="Marianne" w:eastAsia="Times New Roman" w:hAnsi="Marianne" w:cs="Arial"/>
          <w:b/>
          <w:sz w:val="20"/>
          <w:szCs w:val="20"/>
          <w:vertAlign w:val="superscript"/>
          <w:lang w:eastAsia="fr-FR"/>
        </w:rPr>
        <w:footnoteReference w:id="4"/>
      </w:r>
    </w:p>
    <w:p w:rsidR="008A0542" w:rsidRPr="008A0542" w:rsidRDefault="008A0542" w:rsidP="008A0542">
      <w:pPr>
        <w:spacing w:after="0" w:line="240" w:lineRule="auto"/>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LES INDICATEURS D’ÉVALUATION DU PROJET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pBdr>
          <w:top w:val="single" w:sz="4" w:space="5" w:color="auto"/>
          <w:left w:val="single" w:sz="4" w:space="4" w:color="auto"/>
          <w:bottom w:val="single" w:sz="4" w:space="1" w:color="auto"/>
          <w:right w:val="single" w:sz="4" w:space="4" w:color="auto"/>
        </w:pBd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u w:val="single"/>
          <w:lang w:eastAsia="fr-FR"/>
        </w:rPr>
        <w:t>Mission n°1</w:t>
      </w:r>
      <w:r w:rsidRPr="008A0542">
        <w:rPr>
          <w:rFonts w:ascii="Marianne" w:eastAsia="Times New Roman" w:hAnsi="Marianne" w:cs="Arial"/>
          <w:b/>
          <w:sz w:val="20"/>
          <w:szCs w:val="20"/>
          <w:lang w:eastAsia="fr-FR"/>
        </w:rPr>
        <w:t> : titre de la mission (numéro de l’unité de subvention FONJEP)</w:t>
      </w:r>
    </w:p>
    <w:p w:rsidR="008A0542" w:rsidRPr="008A0542" w:rsidRDefault="008A0542" w:rsidP="008A0542">
      <w:pPr>
        <w:spacing w:after="0" w:line="240" w:lineRule="auto"/>
        <w:jc w:val="both"/>
        <w:rPr>
          <w:rFonts w:ascii="Marianne" w:eastAsia="Times New Roman" w:hAnsi="Marianne" w:cs="Arial"/>
          <w:b/>
          <w:sz w:val="20"/>
          <w:szCs w:val="20"/>
          <w:lang w:eastAsia="fr-FR"/>
        </w:rPr>
      </w:pP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Indicateurs quantitatifs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76"/>
        <w:gridCol w:w="976"/>
        <w:gridCol w:w="977"/>
        <w:gridCol w:w="976"/>
        <w:gridCol w:w="977"/>
        <w:gridCol w:w="976"/>
        <w:gridCol w:w="977"/>
        <w:gridCol w:w="976"/>
        <w:gridCol w:w="977"/>
      </w:tblGrid>
      <w:tr w:rsidR="00377713" w:rsidRPr="00377713" w:rsidTr="007D626C">
        <w:tc>
          <w:tcPr>
            <w:tcW w:w="1555" w:type="dxa"/>
            <w:shd w:val="clear" w:color="auto" w:fill="BFBFBF" w:themeFill="background1" w:themeFillShade="BF"/>
          </w:tcPr>
          <w:p w:rsidR="008A0542" w:rsidRPr="008A0542" w:rsidRDefault="008A0542" w:rsidP="008A0542">
            <w:pPr>
              <w:spacing w:after="0" w:line="240" w:lineRule="auto"/>
              <w:jc w:val="both"/>
              <w:rPr>
                <w:rFonts w:ascii="Marianne" w:eastAsia="Times New Roman" w:hAnsi="Marianne" w:cs="Arial"/>
                <w:sz w:val="18"/>
                <w:szCs w:val="20"/>
                <w:lang w:eastAsia="fr-FR"/>
              </w:rPr>
            </w:pPr>
          </w:p>
        </w:tc>
        <w:tc>
          <w:tcPr>
            <w:tcW w:w="976"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Année N</w:t>
            </w:r>
          </w:p>
        </w:tc>
        <w:tc>
          <w:tcPr>
            <w:tcW w:w="976"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N+1</w:t>
            </w:r>
          </w:p>
        </w:tc>
        <w:tc>
          <w:tcPr>
            <w:tcW w:w="977"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N+2</w:t>
            </w:r>
          </w:p>
        </w:tc>
        <w:tc>
          <w:tcPr>
            <w:tcW w:w="976"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N+3</w:t>
            </w:r>
          </w:p>
        </w:tc>
        <w:tc>
          <w:tcPr>
            <w:tcW w:w="977"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N+4</w:t>
            </w:r>
          </w:p>
        </w:tc>
        <w:tc>
          <w:tcPr>
            <w:tcW w:w="976"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N+5</w:t>
            </w:r>
          </w:p>
        </w:tc>
        <w:tc>
          <w:tcPr>
            <w:tcW w:w="977"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N+6</w:t>
            </w:r>
          </w:p>
        </w:tc>
        <w:tc>
          <w:tcPr>
            <w:tcW w:w="976"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N+7</w:t>
            </w:r>
          </w:p>
        </w:tc>
        <w:tc>
          <w:tcPr>
            <w:tcW w:w="977" w:type="dxa"/>
            <w:shd w:val="clear" w:color="auto" w:fill="BFBFBF" w:themeFill="background1" w:themeFillShade="BF"/>
            <w:vAlign w:val="center"/>
          </w:tcPr>
          <w:p w:rsidR="008A0542" w:rsidRPr="008A0542" w:rsidRDefault="008A0542" w:rsidP="008A0542">
            <w:pPr>
              <w:spacing w:after="0" w:line="240" w:lineRule="auto"/>
              <w:jc w:val="center"/>
              <w:rPr>
                <w:rFonts w:ascii="Marianne" w:eastAsia="Times New Roman" w:hAnsi="Marianne" w:cs="Arial"/>
                <w:b/>
                <w:sz w:val="18"/>
                <w:szCs w:val="20"/>
                <w:lang w:eastAsia="fr-FR"/>
              </w:rPr>
            </w:pPr>
            <w:r w:rsidRPr="008A0542">
              <w:rPr>
                <w:rFonts w:ascii="Marianne" w:eastAsia="Times New Roman" w:hAnsi="Marianne" w:cs="Arial"/>
                <w:b/>
                <w:sz w:val="18"/>
                <w:szCs w:val="20"/>
                <w:lang w:eastAsia="fr-FR"/>
              </w:rPr>
              <w:t>N+8</w:t>
            </w:r>
          </w:p>
        </w:tc>
      </w:tr>
      <w:tr w:rsidR="00377713" w:rsidRPr="00377713" w:rsidTr="007D626C">
        <w:tc>
          <w:tcPr>
            <w:tcW w:w="1555" w:type="dxa"/>
            <w:shd w:val="clear" w:color="auto" w:fill="auto"/>
            <w:vAlign w:val="center"/>
          </w:tcPr>
          <w:p w:rsidR="008A0542" w:rsidRPr="008A0542" w:rsidRDefault="008A0542" w:rsidP="008A0542">
            <w:pPr>
              <w:spacing w:after="0" w:line="240" w:lineRule="auto"/>
              <w:rPr>
                <w:rFonts w:ascii="Marianne" w:eastAsia="Times New Roman" w:hAnsi="Marianne" w:cs="Arial"/>
                <w:sz w:val="18"/>
                <w:szCs w:val="20"/>
                <w:lang w:eastAsia="fr-FR"/>
              </w:rPr>
            </w:pPr>
            <w:r w:rsidRPr="008A0542">
              <w:rPr>
                <w:rFonts w:ascii="Marianne" w:eastAsia="Times New Roman" w:hAnsi="Marianne" w:cs="Arial"/>
                <w:sz w:val="18"/>
                <w:szCs w:val="20"/>
                <w:lang w:eastAsia="fr-FR"/>
              </w:rPr>
              <w:t>Indicateur n°1 :</w:t>
            </w:r>
          </w:p>
        </w:tc>
        <w:tc>
          <w:tcPr>
            <w:tcW w:w="976"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r>
      <w:tr w:rsidR="00377713" w:rsidRPr="00377713" w:rsidTr="007D626C">
        <w:tc>
          <w:tcPr>
            <w:tcW w:w="1555" w:type="dxa"/>
            <w:shd w:val="clear" w:color="auto" w:fill="auto"/>
            <w:vAlign w:val="center"/>
          </w:tcPr>
          <w:p w:rsidR="008A0542" w:rsidRPr="008A0542" w:rsidRDefault="008A0542" w:rsidP="008A0542">
            <w:pPr>
              <w:spacing w:after="0" w:line="240" w:lineRule="auto"/>
              <w:rPr>
                <w:rFonts w:ascii="Marianne" w:eastAsia="Times New Roman" w:hAnsi="Marianne" w:cs="Arial"/>
                <w:sz w:val="18"/>
                <w:szCs w:val="20"/>
                <w:lang w:eastAsia="fr-FR"/>
              </w:rPr>
            </w:pPr>
            <w:r w:rsidRPr="008A0542">
              <w:rPr>
                <w:rFonts w:ascii="Marianne" w:eastAsia="Times New Roman" w:hAnsi="Marianne" w:cs="Arial"/>
                <w:sz w:val="18"/>
                <w:szCs w:val="20"/>
                <w:lang w:eastAsia="fr-FR"/>
              </w:rPr>
              <w:t>Indicateur n°2 :</w:t>
            </w:r>
          </w:p>
        </w:tc>
        <w:tc>
          <w:tcPr>
            <w:tcW w:w="976"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r>
      <w:tr w:rsidR="00377713" w:rsidRPr="00377713" w:rsidTr="007D626C">
        <w:tc>
          <w:tcPr>
            <w:tcW w:w="1555" w:type="dxa"/>
            <w:shd w:val="clear" w:color="auto" w:fill="auto"/>
            <w:vAlign w:val="center"/>
          </w:tcPr>
          <w:p w:rsidR="008A0542" w:rsidRPr="008A0542" w:rsidRDefault="008A0542" w:rsidP="008A0542">
            <w:pPr>
              <w:spacing w:after="0" w:line="240" w:lineRule="auto"/>
              <w:rPr>
                <w:rFonts w:ascii="Marianne" w:eastAsia="Times New Roman" w:hAnsi="Marianne" w:cs="Arial"/>
                <w:sz w:val="18"/>
                <w:szCs w:val="20"/>
                <w:lang w:eastAsia="fr-FR"/>
              </w:rPr>
            </w:pPr>
            <w:r w:rsidRPr="008A0542">
              <w:rPr>
                <w:rFonts w:ascii="Marianne" w:eastAsia="Times New Roman" w:hAnsi="Marianne" w:cs="Arial"/>
                <w:sz w:val="18"/>
                <w:szCs w:val="20"/>
                <w:lang w:eastAsia="fr-FR"/>
              </w:rPr>
              <w:t>Indicateur n°3 :</w:t>
            </w:r>
          </w:p>
        </w:tc>
        <w:tc>
          <w:tcPr>
            <w:tcW w:w="976"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auto"/>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F2F2F2" w:themeFill="background1" w:themeFillShade="F2"/>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6"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c>
          <w:tcPr>
            <w:tcW w:w="977" w:type="dxa"/>
            <w:shd w:val="clear" w:color="auto" w:fill="D9D9D9" w:themeFill="background1" w:themeFillShade="D9"/>
            <w:vAlign w:val="center"/>
          </w:tcPr>
          <w:p w:rsidR="008A0542" w:rsidRPr="008A0542" w:rsidRDefault="008A0542" w:rsidP="008A0542">
            <w:pPr>
              <w:spacing w:after="0" w:line="240" w:lineRule="auto"/>
              <w:jc w:val="center"/>
              <w:rPr>
                <w:rFonts w:ascii="Marianne" w:eastAsia="Times New Roman" w:hAnsi="Marianne" w:cs="Arial"/>
                <w:sz w:val="16"/>
                <w:szCs w:val="20"/>
                <w:lang w:eastAsia="fr-FR"/>
              </w:rPr>
            </w:pPr>
          </w:p>
        </w:tc>
      </w:tr>
    </w:tbl>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Indicateurs qualitatifs :</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Si l’association bénéficie d’une deuxième subvention FONJEP :</w:t>
      </w:r>
    </w:p>
    <w:p w:rsidR="008A0542" w:rsidRPr="008A0542" w:rsidRDefault="008A0542" w:rsidP="008A0542">
      <w:pPr>
        <w:pBdr>
          <w:top w:val="single" w:sz="4" w:space="5" w:color="auto"/>
          <w:left w:val="single" w:sz="4" w:space="4" w:color="auto"/>
          <w:bottom w:val="single" w:sz="4" w:space="1" w:color="auto"/>
          <w:right w:val="single" w:sz="4" w:space="4" w:color="auto"/>
        </w:pBdr>
        <w:spacing w:after="0" w:line="36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u w:val="single"/>
          <w:lang w:eastAsia="fr-FR"/>
        </w:rPr>
        <w:t>Mission n°2</w:t>
      </w:r>
      <w:r w:rsidRPr="008A0542">
        <w:rPr>
          <w:rFonts w:ascii="Marianne" w:eastAsia="Times New Roman" w:hAnsi="Marianne" w:cs="Arial"/>
          <w:b/>
          <w:sz w:val="20"/>
          <w:szCs w:val="20"/>
          <w:lang w:eastAsia="fr-FR"/>
        </w:rPr>
        <w:t> : titre de la mission (numéro de l’unité de subvention FONJEP)</w:t>
      </w:r>
    </w:p>
    <w:p w:rsidR="008A0542" w:rsidRPr="008A0542" w:rsidRDefault="008A0542" w:rsidP="008A0542">
      <w:pPr>
        <w:spacing w:after="0" w:line="240" w:lineRule="auto"/>
        <w:jc w:val="both"/>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w:t>
      </w:r>
    </w:p>
    <w:p w:rsidR="008A0542" w:rsidRPr="008A0542" w:rsidRDefault="008A0542" w:rsidP="008A0542">
      <w:pPr>
        <w:spacing w:after="0" w:line="240" w:lineRule="auto"/>
        <w:jc w:val="both"/>
        <w:rPr>
          <w:rFonts w:ascii="Marianne" w:eastAsia="Times New Roman" w:hAnsi="Marianne" w:cs="Arial"/>
          <w:sz w:val="20"/>
          <w:szCs w:val="20"/>
          <w:lang w:eastAsia="fr-FR"/>
        </w:rPr>
      </w:pPr>
    </w:p>
    <w:p w:rsidR="008A0542" w:rsidRPr="008A0542" w:rsidRDefault="008A0542" w:rsidP="008A0542">
      <w:pPr>
        <w:spacing w:after="0" w:line="240" w:lineRule="auto"/>
        <w:rPr>
          <w:rFonts w:ascii="Marianne" w:eastAsia="Times New Roman" w:hAnsi="Marianne" w:cs="Arial"/>
          <w:sz w:val="20"/>
          <w:szCs w:val="20"/>
          <w:lang w:eastAsia="fr-FR"/>
        </w:rPr>
      </w:pPr>
      <w:r w:rsidRPr="008A0542">
        <w:rPr>
          <w:rFonts w:ascii="Marianne" w:eastAsia="Times New Roman" w:hAnsi="Marianne" w:cs="Arial"/>
          <w:sz w:val="20"/>
          <w:szCs w:val="20"/>
          <w:lang w:eastAsia="fr-FR"/>
        </w:rPr>
        <w:br w:type="page"/>
      </w:r>
    </w:p>
    <w:p w:rsidR="008A0542" w:rsidRPr="008A0542" w:rsidRDefault="008A0542" w:rsidP="008A0542">
      <w:pPr>
        <w:spacing w:after="0" w:line="240" w:lineRule="auto"/>
        <w:ind w:left="567"/>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lastRenderedPageBreak/>
        <w:t>ANNEXE 3</w:t>
      </w:r>
      <w:r w:rsidRPr="008A0542">
        <w:rPr>
          <w:rFonts w:ascii="Marianne" w:eastAsia="Times New Roman" w:hAnsi="Marianne" w:cs="Arial"/>
          <w:b/>
          <w:sz w:val="20"/>
          <w:szCs w:val="20"/>
          <w:vertAlign w:val="superscript"/>
          <w:lang w:eastAsia="fr-FR"/>
        </w:rPr>
        <w:footnoteReference w:id="5"/>
      </w:r>
    </w:p>
    <w:p w:rsidR="008A0542" w:rsidRPr="008A0542" w:rsidRDefault="008A0542" w:rsidP="008A0542">
      <w:pPr>
        <w:spacing w:after="0" w:line="240" w:lineRule="auto"/>
        <w:ind w:left="567"/>
        <w:jc w:val="center"/>
        <w:rPr>
          <w:rFonts w:ascii="Marianne" w:eastAsia="Times New Roman" w:hAnsi="Marianne" w:cs="Arial"/>
          <w:b/>
          <w:sz w:val="20"/>
          <w:szCs w:val="20"/>
          <w:lang w:eastAsia="fr-FR"/>
        </w:rPr>
      </w:pPr>
      <w:r w:rsidRPr="008A0542">
        <w:rPr>
          <w:rFonts w:ascii="Marianne" w:eastAsia="Times New Roman" w:hAnsi="Marianne" w:cs="Arial"/>
          <w:b/>
          <w:sz w:val="20"/>
          <w:szCs w:val="20"/>
          <w:lang w:eastAsia="fr-FR"/>
        </w:rPr>
        <w:t>BUDGETS PRÉVISIONNELS DU PROJET</w:t>
      </w:r>
      <w:r w:rsidRPr="008A0542">
        <w:rPr>
          <w:rFonts w:ascii="Marianne" w:eastAsia="Times New Roman" w:hAnsi="Marianne" w:cs="Arial"/>
          <w:b/>
          <w:sz w:val="20"/>
          <w:szCs w:val="20"/>
          <w:lang w:eastAsia="fr-FR"/>
        </w:rPr>
        <w:br/>
        <w:t>Le total des charges est égal au total des produits</w:t>
      </w:r>
    </w:p>
    <w:p w:rsidR="008A0542" w:rsidRPr="008A0542" w:rsidRDefault="008A0542" w:rsidP="008A0542">
      <w:pPr>
        <w:spacing w:after="0" w:line="240" w:lineRule="auto"/>
        <w:ind w:left="567"/>
        <w:jc w:val="center"/>
        <w:rPr>
          <w:rFonts w:ascii="Marianne" w:eastAsia="Times New Roman" w:hAnsi="Marianne" w:cs="Arial"/>
          <w:b/>
          <w:sz w:val="20"/>
          <w:szCs w:val="20"/>
          <w:lang w:eastAsia="fr-FR"/>
        </w:rPr>
      </w:pPr>
    </w:p>
    <w:p w:rsidR="008A0542" w:rsidRPr="00A83F2F"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Pr="008A0542" w:rsidRDefault="00A83F2F" w:rsidP="00155B20">
      <w:pPr>
        <w:spacing w:after="0" w:line="240" w:lineRule="auto"/>
        <w:ind w:left="567"/>
        <w:jc w:val="center"/>
        <w:rPr>
          <w:rFonts w:ascii="Marianne" w:eastAsia="Times New Roman" w:hAnsi="Marianne" w:cs="Arial"/>
          <w:b/>
          <w:sz w:val="16"/>
          <w:szCs w:val="20"/>
          <w:highlight w:val="magenta"/>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N+1</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Default="00A83F2F" w:rsidP="008A0542">
      <w:pPr>
        <w:spacing w:after="0" w:line="240" w:lineRule="auto"/>
        <w:ind w:left="567"/>
        <w:jc w:val="center"/>
        <w:rPr>
          <w:rFonts w:ascii="Marianne" w:eastAsia="Times New Roman" w:hAnsi="Marianne" w:cs="Arial"/>
          <w:b/>
          <w:sz w:val="16"/>
          <w:szCs w:val="20"/>
          <w:highlight w:val="magenta"/>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N+2</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Default="00A83F2F" w:rsidP="008A0542">
      <w:pPr>
        <w:spacing w:after="0" w:line="240" w:lineRule="auto"/>
        <w:ind w:left="567"/>
        <w:jc w:val="center"/>
        <w:rPr>
          <w:rFonts w:ascii="Marianne" w:eastAsia="Times New Roman" w:hAnsi="Marianne" w:cs="Arial"/>
          <w:b/>
          <w:sz w:val="16"/>
          <w:szCs w:val="20"/>
          <w:highlight w:val="magenta"/>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N+3</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Default="00A83F2F" w:rsidP="008A0542">
      <w:pPr>
        <w:spacing w:after="0" w:line="240" w:lineRule="auto"/>
        <w:ind w:left="567"/>
        <w:jc w:val="center"/>
        <w:rPr>
          <w:rFonts w:ascii="Marianne" w:eastAsia="Times New Roman" w:hAnsi="Marianne" w:cs="Arial"/>
          <w:b/>
          <w:sz w:val="16"/>
          <w:szCs w:val="20"/>
          <w:highlight w:val="magenta"/>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N+4</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Pr="00321E0D" w:rsidRDefault="00A83F2F" w:rsidP="008A0542">
      <w:pPr>
        <w:spacing w:after="0" w:line="240" w:lineRule="auto"/>
        <w:ind w:left="567"/>
        <w:jc w:val="center"/>
        <w:rPr>
          <w:rFonts w:ascii="Marianne" w:eastAsia="Times New Roman" w:hAnsi="Marianne" w:cs="Arial"/>
          <w:b/>
          <w:sz w:val="16"/>
          <w:szCs w:val="20"/>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N+5</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Default="00A83F2F" w:rsidP="008A0542">
      <w:pPr>
        <w:spacing w:after="0" w:line="240" w:lineRule="auto"/>
        <w:ind w:left="567"/>
        <w:jc w:val="center"/>
        <w:rPr>
          <w:rFonts w:ascii="Marianne" w:eastAsia="Times New Roman" w:hAnsi="Marianne" w:cs="Arial"/>
          <w:b/>
          <w:sz w:val="16"/>
          <w:szCs w:val="20"/>
          <w:highlight w:val="magenta"/>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N+6</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Default="00A83F2F" w:rsidP="008A0542">
      <w:pPr>
        <w:spacing w:after="0" w:line="240" w:lineRule="auto"/>
        <w:ind w:left="567"/>
        <w:jc w:val="center"/>
        <w:rPr>
          <w:rFonts w:ascii="Marianne" w:eastAsia="Times New Roman" w:hAnsi="Marianne" w:cs="Arial"/>
          <w:b/>
          <w:sz w:val="16"/>
          <w:szCs w:val="20"/>
          <w:highlight w:val="magenta"/>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N+7</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Default="00A83F2F" w:rsidP="008A0542">
      <w:pPr>
        <w:spacing w:after="0" w:line="240" w:lineRule="auto"/>
        <w:ind w:left="567"/>
        <w:jc w:val="center"/>
        <w:rPr>
          <w:rFonts w:ascii="Marianne" w:eastAsia="Times New Roman" w:hAnsi="Marianne" w:cs="Arial"/>
          <w:b/>
          <w:sz w:val="16"/>
          <w:szCs w:val="20"/>
          <w:highlight w:val="magenta"/>
          <w:lang w:eastAsia="fr-FR"/>
        </w:rPr>
      </w:pPr>
    </w:p>
    <w:p w:rsidR="008A0542" w:rsidRPr="00321E0D" w:rsidRDefault="008A0542" w:rsidP="008A0542">
      <w:pPr>
        <w:spacing w:after="0" w:line="240" w:lineRule="auto"/>
        <w:ind w:left="567"/>
        <w:jc w:val="center"/>
        <w:rPr>
          <w:rFonts w:ascii="Marianne" w:eastAsia="Times New Roman" w:hAnsi="Marianne" w:cs="Arial"/>
          <w:b/>
          <w:sz w:val="16"/>
          <w:szCs w:val="20"/>
          <w:lang w:eastAsia="fr-FR"/>
        </w:rPr>
      </w:pPr>
      <w:r w:rsidRPr="008A0542">
        <w:rPr>
          <w:rFonts w:ascii="Marianne" w:eastAsia="Times New Roman" w:hAnsi="Marianne" w:cs="Arial"/>
          <w:b/>
          <w:sz w:val="16"/>
          <w:szCs w:val="20"/>
          <w:lang w:eastAsia="fr-FR"/>
        </w:rPr>
        <w:t>Année N+8</w:t>
      </w:r>
    </w:p>
    <w:tbl>
      <w:tblPr>
        <w:tblW w:w="9781" w:type="dxa"/>
        <w:tblInd w:w="-165" w:type="dxa"/>
        <w:tblBorders>
          <w:top w:val="single" w:sz="12"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630"/>
        <w:gridCol w:w="1630"/>
        <w:gridCol w:w="1630"/>
        <w:gridCol w:w="1630"/>
        <w:gridCol w:w="1630"/>
        <w:gridCol w:w="1631"/>
      </w:tblGrid>
      <w:tr w:rsidR="00A83F2F" w:rsidRPr="008A0542" w:rsidTr="00AC05EA">
        <w:trPr>
          <w:trHeight w:val="455"/>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Coût de l'action</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Dont charges de personnel</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Total subv. publiques sollicitées</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subv. publiques sollicitées/Coût</w:t>
            </w:r>
          </w:p>
        </w:tc>
        <w:tc>
          <w:tcPr>
            <w:tcW w:w="1630" w:type="dxa"/>
            <w:vAlign w:val="center"/>
          </w:tcPr>
          <w:p w:rsidR="00A83F2F" w:rsidRPr="008A0542" w:rsidRDefault="00A83F2F" w:rsidP="00AC05EA">
            <w:pPr>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Subventions FONJEP</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20"/>
                <w:lang w:eastAsia="fr-FR"/>
              </w:rPr>
            </w:pPr>
            <w:r w:rsidRPr="008A0542">
              <w:rPr>
                <w:rFonts w:ascii="Marianne" w:eastAsia="Times New Roman" w:hAnsi="Marianne" w:cs="Arial"/>
                <w:sz w:val="16"/>
                <w:szCs w:val="20"/>
                <w:lang w:eastAsia="fr-FR"/>
              </w:rPr>
              <w:t>% FONJEP/Coût</w:t>
            </w:r>
          </w:p>
        </w:tc>
      </w:tr>
      <w:tr w:rsidR="00A83F2F" w:rsidRPr="008A0542" w:rsidTr="00AC05EA">
        <w:trPr>
          <w:trHeight w:val="342"/>
        </w:trPr>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 xml:space="preserve"> €</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0"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c>
          <w:tcPr>
            <w:tcW w:w="1631" w:type="dxa"/>
            <w:vAlign w:val="center"/>
          </w:tcPr>
          <w:p w:rsidR="00A83F2F" w:rsidRPr="008A0542" w:rsidRDefault="00A83F2F" w:rsidP="00AC05EA">
            <w:pPr>
              <w:autoSpaceDE w:val="0"/>
              <w:autoSpaceDN w:val="0"/>
              <w:adjustRightInd w:val="0"/>
              <w:spacing w:after="0" w:line="240" w:lineRule="auto"/>
              <w:jc w:val="center"/>
              <w:rPr>
                <w:rFonts w:ascii="Marianne" w:eastAsia="Times New Roman" w:hAnsi="Marianne" w:cs="Arial"/>
                <w:sz w:val="16"/>
                <w:szCs w:val="16"/>
                <w:lang w:eastAsia="fr-FR"/>
              </w:rPr>
            </w:pPr>
            <w:r w:rsidRPr="008A0542">
              <w:rPr>
                <w:rFonts w:ascii="Marianne" w:eastAsia="Times New Roman" w:hAnsi="Marianne" w:cs="Arial"/>
                <w:sz w:val="16"/>
                <w:szCs w:val="16"/>
                <w:lang w:eastAsia="fr-FR"/>
              </w:rPr>
              <w:t>%</w:t>
            </w:r>
          </w:p>
        </w:tc>
      </w:tr>
    </w:tbl>
    <w:p w:rsidR="00A83F2F" w:rsidRDefault="00A83F2F" w:rsidP="008A0542">
      <w:pPr>
        <w:spacing w:after="0" w:line="240" w:lineRule="auto"/>
        <w:ind w:left="567"/>
        <w:jc w:val="center"/>
        <w:rPr>
          <w:rFonts w:ascii="Marianne" w:eastAsia="Times New Roman" w:hAnsi="Marianne" w:cs="Arial"/>
          <w:b/>
          <w:sz w:val="16"/>
          <w:szCs w:val="20"/>
          <w:highlight w:val="magenta"/>
          <w:lang w:eastAsia="fr-FR"/>
        </w:rPr>
      </w:pPr>
    </w:p>
    <w:p w:rsidR="005819CA" w:rsidRDefault="005819CA"/>
    <w:sectPr w:rsidR="005819CA" w:rsidSect="00A614B8">
      <w:footerReference w:type="default" r:id="rId8"/>
      <w:pgSz w:w="11906" w:h="16838" w:code="9"/>
      <w:pgMar w:top="567" w:right="737" w:bottom="567" w:left="964" w:header="425" w:footer="17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99974" w16cid:durableId="626987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817" w:rsidRDefault="00BF1817" w:rsidP="00665832">
      <w:pPr>
        <w:spacing w:after="0" w:line="240" w:lineRule="auto"/>
      </w:pPr>
      <w:r>
        <w:separator/>
      </w:r>
    </w:p>
  </w:endnote>
  <w:endnote w:type="continuationSeparator" w:id="0">
    <w:p w:rsidR="00BF1817" w:rsidRDefault="00BF1817" w:rsidP="0066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969396"/>
      <w:docPartObj>
        <w:docPartGallery w:val="Page Numbers (Bottom of Page)"/>
        <w:docPartUnique/>
      </w:docPartObj>
    </w:sdtPr>
    <w:sdtEndPr>
      <w:rPr>
        <w:rFonts w:ascii="Marianne" w:hAnsi="Marianne"/>
        <w:sz w:val="20"/>
        <w:szCs w:val="20"/>
      </w:rPr>
    </w:sdtEndPr>
    <w:sdtContent>
      <w:p w:rsidR="00B73707" w:rsidRPr="00251EA6" w:rsidRDefault="00B73707">
        <w:pPr>
          <w:pStyle w:val="Pieddepage"/>
          <w:jc w:val="right"/>
          <w:rPr>
            <w:rFonts w:ascii="Marianne" w:hAnsi="Marianne"/>
            <w:sz w:val="20"/>
            <w:szCs w:val="20"/>
          </w:rPr>
        </w:pPr>
        <w:r w:rsidRPr="00251EA6">
          <w:rPr>
            <w:rFonts w:ascii="Marianne" w:hAnsi="Marianne"/>
            <w:sz w:val="20"/>
            <w:szCs w:val="20"/>
          </w:rPr>
          <w:fldChar w:fldCharType="begin"/>
        </w:r>
        <w:r w:rsidRPr="00251EA6">
          <w:rPr>
            <w:rFonts w:ascii="Marianne" w:hAnsi="Marianne"/>
            <w:sz w:val="20"/>
            <w:szCs w:val="20"/>
          </w:rPr>
          <w:instrText>PAGE   \* MERGEFORMAT</w:instrText>
        </w:r>
        <w:r w:rsidRPr="00251EA6">
          <w:rPr>
            <w:rFonts w:ascii="Marianne" w:hAnsi="Marianne"/>
            <w:sz w:val="20"/>
            <w:szCs w:val="20"/>
          </w:rPr>
          <w:fldChar w:fldCharType="separate"/>
        </w:r>
        <w:r w:rsidR="004C6A48">
          <w:rPr>
            <w:rFonts w:ascii="Marianne" w:hAnsi="Marianne"/>
            <w:noProof/>
            <w:sz w:val="20"/>
            <w:szCs w:val="20"/>
          </w:rPr>
          <w:t>1</w:t>
        </w:r>
        <w:r w:rsidRPr="00251EA6">
          <w:rPr>
            <w:rFonts w:ascii="Marianne" w:hAnsi="Marianne"/>
            <w:sz w:val="20"/>
            <w:szCs w:val="20"/>
          </w:rPr>
          <w:fldChar w:fldCharType="end"/>
        </w:r>
      </w:p>
    </w:sdtContent>
  </w:sdt>
  <w:p w:rsidR="00B73707" w:rsidRDefault="00B737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817" w:rsidRDefault="00BF1817" w:rsidP="00665832">
      <w:pPr>
        <w:spacing w:after="0" w:line="240" w:lineRule="auto"/>
      </w:pPr>
      <w:r>
        <w:separator/>
      </w:r>
    </w:p>
  </w:footnote>
  <w:footnote w:type="continuationSeparator" w:id="0">
    <w:p w:rsidR="00BF1817" w:rsidRDefault="00BF1817" w:rsidP="00665832">
      <w:pPr>
        <w:spacing w:after="0" w:line="240" w:lineRule="auto"/>
      </w:pPr>
      <w:r>
        <w:continuationSeparator/>
      </w:r>
    </w:p>
  </w:footnote>
  <w:footnote w:id="1">
    <w:p w:rsidR="00B73707" w:rsidRPr="00435EB6" w:rsidRDefault="00B73707" w:rsidP="008A0542">
      <w:pPr>
        <w:pStyle w:val="Notedebasdepage"/>
        <w:rPr>
          <w:rFonts w:ascii="Marianne" w:hAnsi="Marianne"/>
          <w:sz w:val="18"/>
          <w:szCs w:val="18"/>
        </w:rPr>
      </w:pPr>
      <w:r w:rsidRPr="00435EB6">
        <w:rPr>
          <w:rStyle w:val="Appelnotedebasdep"/>
          <w:rFonts w:ascii="Marianne" w:hAnsi="Marianne"/>
          <w:sz w:val="18"/>
          <w:szCs w:val="18"/>
        </w:rPr>
        <w:footnoteRef/>
      </w:r>
      <w:r w:rsidRPr="00435EB6">
        <w:rPr>
          <w:rFonts w:ascii="Marianne" w:hAnsi="Marianne"/>
          <w:sz w:val="18"/>
          <w:szCs w:val="18"/>
        </w:rPr>
        <w:t xml:space="preserve"> Annexe 1 de la convention d’attribution d’une subvention FONJEP</w:t>
      </w:r>
    </w:p>
  </w:footnote>
  <w:footnote w:id="2">
    <w:p w:rsidR="00B73707" w:rsidRPr="0086380C" w:rsidRDefault="00B73707" w:rsidP="008A0542">
      <w:pPr>
        <w:pStyle w:val="Notedebasdepage"/>
        <w:rPr>
          <w:rFonts w:ascii="Marianne" w:hAnsi="Marianne"/>
          <w:sz w:val="18"/>
          <w:szCs w:val="18"/>
        </w:rPr>
      </w:pPr>
      <w:r w:rsidRPr="0086380C">
        <w:rPr>
          <w:rStyle w:val="Appelnotedebasdep"/>
          <w:rFonts w:ascii="Marianne" w:hAnsi="Marianne"/>
          <w:sz w:val="18"/>
          <w:szCs w:val="18"/>
        </w:rPr>
        <w:footnoteRef/>
      </w:r>
      <w:r w:rsidRPr="0086380C">
        <w:rPr>
          <w:rFonts w:ascii="Marianne" w:hAnsi="Marianne"/>
          <w:sz w:val="18"/>
          <w:szCs w:val="18"/>
        </w:rPr>
        <w:t xml:space="preserve"> Annexe 2 de la convention d’attribution d’une subvention FONJEP</w:t>
      </w:r>
    </w:p>
  </w:footnote>
  <w:footnote w:id="3">
    <w:p w:rsidR="00B73707" w:rsidRPr="0086380C" w:rsidRDefault="00B73707" w:rsidP="008A0542">
      <w:pPr>
        <w:pStyle w:val="Notedebasdepage"/>
        <w:rPr>
          <w:rFonts w:ascii="Marianne" w:hAnsi="Marianne" w:cs="Arial"/>
        </w:rPr>
      </w:pPr>
      <w:r w:rsidRPr="0086380C">
        <w:rPr>
          <w:rStyle w:val="Appelnotedebasdep"/>
          <w:rFonts w:ascii="Marianne" w:hAnsi="Marianne" w:cs="Arial"/>
        </w:rPr>
        <w:footnoteRef/>
      </w:r>
      <w:r w:rsidRPr="0086380C">
        <w:rPr>
          <w:rFonts w:ascii="Marianne" w:hAnsi="Marianne" w:cs="Arial"/>
        </w:rPr>
        <w:t xml:space="preserve"> Annexe 3 de la convention d’attribution d’une subvention FONJEP</w:t>
      </w:r>
    </w:p>
  </w:footnote>
  <w:footnote w:id="4">
    <w:p w:rsidR="00B73707" w:rsidRPr="0086380C" w:rsidRDefault="00B73707" w:rsidP="008A0542">
      <w:pPr>
        <w:pStyle w:val="Notedebasdepage"/>
        <w:rPr>
          <w:rFonts w:ascii="Marianne" w:hAnsi="Marianne"/>
          <w:sz w:val="18"/>
          <w:szCs w:val="18"/>
        </w:rPr>
      </w:pPr>
      <w:r w:rsidRPr="0086380C">
        <w:rPr>
          <w:rStyle w:val="Appelnotedebasdep"/>
          <w:rFonts w:ascii="Marianne" w:hAnsi="Marianne"/>
          <w:sz w:val="18"/>
          <w:szCs w:val="18"/>
        </w:rPr>
        <w:footnoteRef/>
      </w:r>
      <w:r w:rsidRPr="0086380C">
        <w:rPr>
          <w:rFonts w:ascii="Marianne" w:hAnsi="Marianne"/>
          <w:sz w:val="18"/>
          <w:szCs w:val="18"/>
        </w:rPr>
        <w:t xml:space="preserve"> Annexe 2 de la convention d’attribution d’une subvention FONJEP</w:t>
      </w:r>
    </w:p>
  </w:footnote>
  <w:footnote w:id="5">
    <w:p w:rsidR="00B73707" w:rsidRPr="0086380C" w:rsidRDefault="00B73707" w:rsidP="008A0542">
      <w:pPr>
        <w:pStyle w:val="Notedebasdepage"/>
        <w:rPr>
          <w:rFonts w:ascii="Marianne" w:hAnsi="Marianne" w:cs="Arial"/>
        </w:rPr>
      </w:pPr>
      <w:r w:rsidRPr="0086380C">
        <w:rPr>
          <w:rStyle w:val="Appelnotedebasdep"/>
          <w:rFonts w:ascii="Marianne" w:hAnsi="Marianne" w:cs="Arial"/>
        </w:rPr>
        <w:footnoteRef/>
      </w:r>
      <w:r w:rsidRPr="0086380C">
        <w:rPr>
          <w:rFonts w:ascii="Marianne" w:hAnsi="Marianne" w:cs="Arial"/>
        </w:rPr>
        <w:t xml:space="preserve"> Annexe 3 de la convention d’attribution d’une subvention FONJEP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89"/>
    <w:multiLevelType w:val="hybridMultilevel"/>
    <w:tmpl w:val="65D649EA"/>
    <w:lvl w:ilvl="0" w:tplc="47A28B1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70C04"/>
    <w:multiLevelType w:val="hybridMultilevel"/>
    <w:tmpl w:val="2F9AA8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F62FCF"/>
    <w:multiLevelType w:val="hybridMultilevel"/>
    <w:tmpl w:val="C3DECB8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240F5"/>
    <w:multiLevelType w:val="hybridMultilevel"/>
    <w:tmpl w:val="7D464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65BBB"/>
    <w:multiLevelType w:val="multilevel"/>
    <w:tmpl w:val="C98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E4718"/>
    <w:multiLevelType w:val="hybridMultilevel"/>
    <w:tmpl w:val="FF76E4E2"/>
    <w:lvl w:ilvl="0" w:tplc="5D4A5908">
      <w:start w:val="3"/>
      <w:numFmt w:val="bullet"/>
      <w:lvlText w:val="-"/>
      <w:lvlJc w:val="left"/>
      <w:pPr>
        <w:ind w:left="705" w:hanging="705"/>
      </w:pPr>
      <w:rPr>
        <w:rFonts w:ascii="Times New Roman" w:eastAsia="Times"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C77DB0"/>
    <w:multiLevelType w:val="hybridMultilevel"/>
    <w:tmpl w:val="172C345A"/>
    <w:lvl w:ilvl="0" w:tplc="0CF2E01A">
      <w:start w:val="2"/>
      <w:numFmt w:val="bullet"/>
      <w:lvlText w:val="-"/>
      <w:lvlJc w:val="left"/>
      <w:pPr>
        <w:tabs>
          <w:tab w:val="num" w:pos="720"/>
        </w:tabs>
        <w:ind w:left="720" w:hanging="360"/>
      </w:pPr>
      <w:rPr>
        <w:rFonts w:ascii="Garamond" w:eastAsia="Times New Roman" w:hAnsi="Garamond" w:cs="Arial" w:hint="default"/>
      </w:rPr>
    </w:lvl>
    <w:lvl w:ilvl="1" w:tplc="2CD8DC84">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E7120"/>
    <w:multiLevelType w:val="hybridMultilevel"/>
    <w:tmpl w:val="3E40761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B3786"/>
    <w:multiLevelType w:val="multilevel"/>
    <w:tmpl w:val="C1CE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81FB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9C7C5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0A0DC7"/>
    <w:multiLevelType w:val="multilevel"/>
    <w:tmpl w:val="797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A0B1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CF1393"/>
    <w:multiLevelType w:val="hybridMultilevel"/>
    <w:tmpl w:val="3EB05FC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028E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4B248E"/>
    <w:multiLevelType w:val="multilevel"/>
    <w:tmpl w:val="926803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D13B8A"/>
    <w:multiLevelType w:val="multilevel"/>
    <w:tmpl w:val="926803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2B3E2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E369F"/>
    <w:multiLevelType w:val="hybridMultilevel"/>
    <w:tmpl w:val="4560C0EE"/>
    <w:lvl w:ilvl="0" w:tplc="29F889AE">
      <w:start w:val="1"/>
      <w:numFmt w:val="decimal"/>
      <w:lvlText w:val="%1."/>
      <w:lvlJc w:val="left"/>
      <w:pPr>
        <w:ind w:left="720" w:hanging="360"/>
      </w:pPr>
      <w:rPr>
        <w:rFonts w:ascii="Arial" w:hAnsi="Arial"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3701E6"/>
    <w:multiLevelType w:val="hybridMultilevel"/>
    <w:tmpl w:val="B5AAB0D0"/>
    <w:lvl w:ilvl="0" w:tplc="5D4A5908">
      <w:start w:val="3"/>
      <w:numFmt w:val="bullet"/>
      <w:lvlText w:val="-"/>
      <w:lvlJc w:val="left"/>
      <w:pPr>
        <w:ind w:left="360" w:hanging="360"/>
      </w:pPr>
      <w:rPr>
        <w:rFonts w:ascii="Times New Roman" w:eastAsia="Times"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8562825"/>
    <w:multiLevelType w:val="hybridMultilevel"/>
    <w:tmpl w:val="029A1264"/>
    <w:lvl w:ilvl="0" w:tplc="AAC6E6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BF2E45"/>
    <w:multiLevelType w:val="hybridMultilevel"/>
    <w:tmpl w:val="9ED00686"/>
    <w:lvl w:ilvl="0" w:tplc="CA1E66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C618F3"/>
    <w:multiLevelType w:val="multilevel"/>
    <w:tmpl w:val="C122B8F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47299A"/>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3CA371D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2164C1"/>
    <w:multiLevelType w:val="multilevel"/>
    <w:tmpl w:val="30E0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26A0A"/>
    <w:multiLevelType w:val="hybridMultilevel"/>
    <w:tmpl w:val="8048E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392D92"/>
    <w:multiLevelType w:val="hybridMultilevel"/>
    <w:tmpl w:val="992484FA"/>
    <w:lvl w:ilvl="0" w:tplc="E310850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EE6E5C"/>
    <w:multiLevelType w:val="multilevel"/>
    <w:tmpl w:val="2F06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D32E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F166D1"/>
    <w:multiLevelType w:val="hybridMultilevel"/>
    <w:tmpl w:val="56AEB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B223B5"/>
    <w:multiLevelType w:val="hybridMultilevel"/>
    <w:tmpl w:val="70F24C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AE13AD0"/>
    <w:multiLevelType w:val="multilevel"/>
    <w:tmpl w:val="083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526F7"/>
    <w:multiLevelType w:val="multilevel"/>
    <w:tmpl w:val="F850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F4FA5"/>
    <w:multiLevelType w:val="hybridMultilevel"/>
    <w:tmpl w:val="7AB604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EF11644"/>
    <w:multiLevelType w:val="hybridMultilevel"/>
    <w:tmpl w:val="BE4CFE5A"/>
    <w:lvl w:ilvl="0" w:tplc="94864786">
      <w:start w:val="1"/>
      <w:numFmt w:val="decimal"/>
      <w:lvlText w:val="%1."/>
      <w:lvlJc w:val="left"/>
      <w:pPr>
        <w:ind w:left="1080" w:hanging="360"/>
      </w:pPr>
      <w:rPr>
        <w:rFonts w:hint="default"/>
        <w:b/>
      </w:rPr>
    </w:lvl>
    <w:lvl w:ilvl="1" w:tplc="040C0001">
      <w:start w:val="1"/>
      <w:numFmt w:val="bullet"/>
      <w:lvlText w:val=""/>
      <w:lvlJc w:val="left"/>
      <w:pPr>
        <w:ind w:left="1440" w:hanging="360"/>
      </w:pPr>
      <w:rPr>
        <w:rFonts w:ascii="Symbol" w:hAnsi="Symbol" w:hint="default"/>
      </w:rPr>
    </w:lvl>
    <w:lvl w:ilvl="2" w:tplc="114292A2">
      <w:start w:val="2"/>
      <w:numFmt w:val="bullet"/>
      <w:lvlText w:val="•"/>
      <w:lvlJc w:val="left"/>
      <w:pPr>
        <w:ind w:left="2205" w:hanging="405"/>
      </w:pPr>
      <w:rPr>
        <w:rFonts w:ascii="Marianne" w:eastAsia="Calibri" w:hAnsi="Marianne"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C52C02"/>
    <w:multiLevelType w:val="hybridMultilevel"/>
    <w:tmpl w:val="E912FC22"/>
    <w:lvl w:ilvl="0" w:tplc="77C099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FE4EB7"/>
    <w:multiLevelType w:val="multilevel"/>
    <w:tmpl w:val="EE7A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96974"/>
    <w:multiLevelType w:val="hybridMultilevel"/>
    <w:tmpl w:val="F4C01BE8"/>
    <w:lvl w:ilvl="0" w:tplc="296ECB9E">
      <w:numFmt w:val="bullet"/>
      <w:lvlText w:val="-"/>
      <w:lvlJc w:val="left"/>
      <w:pPr>
        <w:ind w:left="1080" w:hanging="360"/>
      </w:pPr>
      <w:rPr>
        <w:rFonts w:ascii="Marianne" w:eastAsia="Calibri" w:hAnsi="Mariann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2E21ED4"/>
    <w:multiLevelType w:val="hybridMultilevel"/>
    <w:tmpl w:val="DC367F44"/>
    <w:lvl w:ilvl="0" w:tplc="0CF2E01A">
      <w:start w:val="2"/>
      <w:numFmt w:val="bullet"/>
      <w:lvlText w:val="-"/>
      <w:lvlJc w:val="left"/>
      <w:pPr>
        <w:tabs>
          <w:tab w:val="num" w:pos="720"/>
        </w:tabs>
        <w:ind w:left="720" w:hanging="360"/>
      </w:pPr>
      <w:rPr>
        <w:rFonts w:ascii="Garamond" w:eastAsia="Times New Roman" w:hAnsi="Garamond"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C3EBF"/>
    <w:multiLevelType w:val="hybridMultilevel"/>
    <w:tmpl w:val="D80A82D0"/>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CD82D59"/>
    <w:multiLevelType w:val="multilevel"/>
    <w:tmpl w:val="E27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0211BC"/>
    <w:multiLevelType w:val="hybridMultilevel"/>
    <w:tmpl w:val="1B9CAA2C"/>
    <w:lvl w:ilvl="0" w:tplc="56E03DD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28"/>
  </w:num>
  <w:num w:numId="4">
    <w:abstractNumId w:val="41"/>
  </w:num>
  <w:num w:numId="5">
    <w:abstractNumId w:val="11"/>
  </w:num>
  <w:num w:numId="6">
    <w:abstractNumId w:val="4"/>
  </w:num>
  <w:num w:numId="7">
    <w:abstractNumId w:val="37"/>
  </w:num>
  <w:num w:numId="8">
    <w:abstractNumId w:val="8"/>
  </w:num>
  <w:num w:numId="9">
    <w:abstractNumId w:val="33"/>
  </w:num>
  <w:num w:numId="10">
    <w:abstractNumId w:val="27"/>
  </w:num>
  <w:num w:numId="11">
    <w:abstractNumId w:val="21"/>
  </w:num>
  <w:num w:numId="12">
    <w:abstractNumId w:val="31"/>
  </w:num>
  <w:num w:numId="13">
    <w:abstractNumId w:val="20"/>
  </w:num>
  <w:num w:numId="14">
    <w:abstractNumId w:val="3"/>
  </w:num>
  <w:num w:numId="15">
    <w:abstractNumId w:val="36"/>
  </w:num>
  <w:num w:numId="16">
    <w:abstractNumId w:val="34"/>
  </w:num>
  <w:num w:numId="17">
    <w:abstractNumId w:val="35"/>
  </w:num>
  <w:num w:numId="18">
    <w:abstractNumId w:val="1"/>
  </w:num>
  <w:num w:numId="19">
    <w:abstractNumId w:val="38"/>
  </w:num>
  <w:num w:numId="20">
    <w:abstractNumId w:val="40"/>
  </w:num>
  <w:num w:numId="21">
    <w:abstractNumId w:val="24"/>
  </w:num>
  <w:num w:numId="22">
    <w:abstractNumId w:val="23"/>
  </w:num>
  <w:num w:numId="23">
    <w:abstractNumId w:val="29"/>
  </w:num>
  <w:num w:numId="24">
    <w:abstractNumId w:val="10"/>
  </w:num>
  <w:num w:numId="25">
    <w:abstractNumId w:val="14"/>
  </w:num>
  <w:num w:numId="26">
    <w:abstractNumId w:val="26"/>
  </w:num>
  <w:num w:numId="27">
    <w:abstractNumId w:val="42"/>
  </w:num>
  <w:num w:numId="28">
    <w:abstractNumId w:val="9"/>
  </w:num>
  <w:num w:numId="29">
    <w:abstractNumId w:val="22"/>
  </w:num>
  <w:num w:numId="30">
    <w:abstractNumId w:val="30"/>
  </w:num>
  <w:num w:numId="31">
    <w:abstractNumId w:val="0"/>
  </w:num>
  <w:num w:numId="32">
    <w:abstractNumId w:val="19"/>
  </w:num>
  <w:num w:numId="33">
    <w:abstractNumId w:val="5"/>
  </w:num>
  <w:num w:numId="34">
    <w:abstractNumId w:val="16"/>
  </w:num>
  <w:num w:numId="35">
    <w:abstractNumId w:val="15"/>
  </w:num>
  <w:num w:numId="36">
    <w:abstractNumId w:val="12"/>
  </w:num>
  <w:num w:numId="37">
    <w:abstractNumId w:val="17"/>
  </w:num>
  <w:num w:numId="38">
    <w:abstractNumId w:val="39"/>
  </w:num>
  <w:num w:numId="39">
    <w:abstractNumId w:val="6"/>
  </w:num>
  <w:num w:numId="40">
    <w:abstractNumId w:val="7"/>
  </w:num>
  <w:num w:numId="41">
    <w:abstractNumId w:val="13"/>
  </w:num>
  <w:num w:numId="42">
    <w:abstractNumId w:val="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7C"/>
    <w:rsid w:val="000003F3"/>
    <w:rsid w:val="00000AD9"/>
    <w:rsid w:val="0000367A"/>
    <w:rsid w:val="00003B38"/>
    <w:rsid w:val="00006014"/>
    <w:rsid w:val="00007998"/>
    <w:rsid w:val="0002238B"/>
    <w:rsid w:val="00030335"/>
    <w:rsid w:val="00030EE1"/>
    <w:rsid w:val="00031F9C"/>
    <w:rsid w:val="000325AC"/>
    <w:rsid w:val="000373D5"/>
    <w:rsid w:val="0004130F"/>
    <w:rsid w:val="00046FC9"/>
    <w:rsid w:val="0004743A"/>
    <w:rsid w:val="00050C06"/>
    <w:rsid w:val="00060662"/>
    <w:rsid w:val="00060DA0"/>
    <w:rsid w:val="00061A96"/>
    <w:rsid w:val="00063B31"/>
    <w:rsid w:val="00063BAB"/>
    <w:rsid w:val="00064A8A"/>
    <w:rsid w:val="00064B7E"/>
    <w:rsid w:val="00070C4D"/>
    <w:rsid w:val="0007117C"/>
    <w:rsid w:val="00073600"/>
    <w:rsid w:val="00073EA2"/>
    <w:rsid w:val="00085ED2"/>
    <w:rsid w:val="000944D9"/>
    <w:rsid w:val="00096647"/>
    <w:rsid w:val="000A1609"/>
    <w:rsid w:val="000A3A79"/>
    <w:rsid w:val="000A3FEA"/>
    <w:rsid w:val="000A6065"/>
    <w:rsid w:val="000A6BEE"/>
    <w:rsid w:val="000B2332"/>
    <w:rsid w:val="000B4014"/>
    <w:rsid w:val="000B40CE"/>
    <w:rsid w:val="000B5DB7"/>
    <w:rsid w:val="000C0DED"/>
    <w:rsid w:val="000C16A1"/>
    <w:rsid w:val="000C2965"/>
    <w:rsid w:val="000C645E"/>
    <w:rsid w:val="000C79E1"/>
    <w:rsid w:val="000D2E9E"/>
    <w:rsid w:val="000D4315"/>
    <w:rsid w:val="000D7F55"/>
    <w:rsid w:val="000E1141"/>
    <w:rsid w:val="000E1B2A"/>
    <w:rsid w:val="000F0116"/>
    <w:rsid w:val="0011430D"/>
    <w:rsid w:val="00114E96"/>
    <w:rsid w:val="00120B52"/>
    <w:rsid w:val="0012135D"/>
    <w:rsid w:val="00124477"/>
    <w:rsid w:val="00125ED7"/>
    <w:rsid w:val="00130FA3"/>
    <w:rsid w:val="0013286F"/>
    <w:rsid w:val="00133F10"/>
    <w:rsid w:val="00142F3E"/>
    <w:rsid w:val="001464BE"/>
    <w:rsid w:val="00151629"/>
    <w:rsid w:val="0015279C"/>
    <w:rsid w:val="00155B20"/>
    <w:rsid w:val="00171E41"/>
    <w:rsid w:val="00172041"/>
    <w:rsid w:val="00183538"/>
    <w:rsid w:val="00190BEE"/>
    <w:rsid w:val="00190F44"/>
    <w:rsid w:val="001929ED"/>
    <w:rsid w:val="00193626"/>
    <w:rsid w:val="001972A9"/>
    <w:rsid w:val="00197FF9"/>
    <w:rsid w:val="001A008A"/>
    <w:rsid w:val="001A6324"/>
    <w:rsid w:val="001B0785"/>
    <w:rsid w:val="001C3EBB"/>
    <w:rsid w:val="001D43E6"/>
    <w:rsid w:val="001D59DD"/>
    <w:rsid w:val="001E27C1"/>
    <w:rsid w:val="001E6CDC"/>
    <w:rsid w:val="001F0EAA"/>
    <w:rsid w:val="001F2450"/>
    <w:rsid w:val="001F4B13"/>
    <w:rsid w:val="001F4F85"/>
    <w:rsid w:val="001F51BF"/>
    <w:rsid w:val="001F65ED"/>
    <w:rsid w:val="00206692"/>
    <w:rsid w:val="00207F36"/>
    <w:rsid w:val="00211AA7"/>
    <w:rsid w:val="002152AA"/>
    <w:rsid w:val="00221100"/>
    <w:rsid w:val="0022384A"/>
    <w:rsid w:val="00225942"/>
    <w:rsid w:val="00230948"/>
    <w:rsid w:val="00232741"/>
    <w:rsid w:val="002344D2"/>
    <w:rsid w:val="00240A48"/>
    <w:rsid w:val="00240F9D"/>
    <w:rsid w:val="002411AB"/>
    <w:rsid w:val="00246268"/>
    <w:rsid w:val="00247789"/>
    <w:rsid w:val="0025000D"/>
    <w:rsid w:val="002510A1"/>
    <w:rsid w:val="00251EA6"/>
    <w:rsid w:val="002556AE"/>
    <w:rsid w:val="00255BCB"/>
    <w:rsid w:val="002710B5"/>
    <w:rsid w:val="00272044"/>
    <w:rsid w:val="00274F58"/>
    <w:rsid w:val="00277006"/>
    <w:rsid w:val="002770FD"/>
    <w:rsid w:val="002820F4"/>
    <w:rsid w:val="00283949"/>
    <w:rsid w:val="00292A48"/>
    <w:rsid w:val="002A34B8"/>
    <w:rsid w:val="002A37E1"/>
    <w:rsid w:val="002B5FCF"/>
    <w:rsid w:val="002B7BD5"/>
    <w:rsid w:val="002C1C3B"/>
    <w:rsid w:val="002C4A66"/>
    <w:rsid w:val="002D545A"/>
    <w:rsid w:val="002D732F"/>
    <w:rsid w:val="002D78A3"/>
    <w:rsid w:val="002E075C"/>
    <w:rsid w:val="002E1928"/>
    <w:rsid w:val="002E57FB"/>
    <w:rsid w:val="002E679C"/>
    <w:rsid w:val="002E7CD9"/>
    <w:rsid w:val="002F17A3"/>
    <w:rsid w:val="0030033D"/>
    <w:rsid w:val="003007D4"/>
    <w:rsid w:val="00305DDA"/>
    <w:rsid w:val="00311229"/>
    <w:rsid w:val="00313FB9"/>
    <w:rsid w:val="003157A9"/>
    <w:rsid w:val="0032006F"/>
    <w:rsid w:val="00321E0D"/>
    <w:rsid w:val="003260FB"/>
    <w:rsid w:val="00327A1C"/>
    <w:rsid w:val="003316E2"/>
    <w:rsid w:val="00331E7A"/>
    <w:rsid w:val="003353B6"/>
    <w:rsid w:val="00337652"/>
    <w:rsid w:val="00340BB1"/>
    <w:rsid w:val="003412C4"/>
    <w:rsid w:val="00344B6F"/>
    <w:rsid w:val="00346BCE"/>
    <w:rsid w:val="00346D5F"/>
    <w:rsid w:val="00356242"/>
    <w:rsid w:val="00360E34"/>
    <w:rsid w:val="00361096"/>
    <w:rsid w:val="00361237"/>
    <w:rsid w:val="00361A6B"/>
    <w:rsid w:val="00362EBE"/>
    <w:rsid w:val="00363F2C"/>
    <w:rsid w:val="00367F6D"/>
    <w:rsid w:val="0037000D"/>
    <w:rsid w:val="00373C0D"/>
    <w:rsid w:val="00375F00"/>
    <w:rsid w:val="00377713"/>
    <w:rsid w:val="00382408"/>
    <w:rsid w:val="003827A6"/>
    <w:rsid w:val="0038658A"/>
    <w:rsid w:val="00387D31"/>
    <w:rsid w:val="003974B4"/>
    <w:rsid w:val="00397683"/>
    <w:rsid w:val="003A328A"/>
    <w:rsid w:val="003B078C"/>
    <w:rsid w:val="003B4A17"/>
    <w:rsid w:val="003C1045"/>
    <w:rsid w:val="003C2E0D"/>
    <w:rsid w:val="003D08D2"/>
    <w:rsid w:val="003D7F64"/>
    <w:rsid w:val="003E2FB2"/>
    <w:rsid w:val="003E6960"/>
    <w:rsid w:val="003F32E2"/>
    <w:rsid w:val="003F6FE0"/>
    <w:rsid w:val="00402AEE"/>
    <w:rsid w:val="00402C00"/>
    <w:rsid w:val="00402E9A"/>
    <w:rsid w:val="00403E15"/>
    <w:rsid w:val="00405001"/>
    <w:rsid w:val="004056DC"/>
    <w:rsid w:val="00414590"/>
    <w:rsid w:val="0043070B"/>
    <w:rsid w:val="00435577"/>
    <w:rsid w:val="00442F15"/>
    <w:rsid w:val="00444513"/>
    <w:rsid w:val="00444584"/>
    <w:rsid w:val="00445905"/>
    <w:rsid w:val="00452FD6"/>
    <w:rsid w:val="0045499D"/>
    <w:rsid w:val="004563F3"/>
    <w:rsid w:val="004567ED"/>
    <w:rsid w:val="00462365"/>
    <w:rsid w:val="0046420D"/>
    <w:rsid w:val="004649B6"/>
    <w:rsid w:val="00466DC3"/>
    <w:rsid w:val="00474D9E"/>
    <w:rsid w:val="00477A47"/>
    <w:rsid w:val="00480275"/>
    <w:rsid w:val="00484232"/>
    <w:rsid w:val="004922F7"/>
    <w:rsid w:val="00494EE0"/>
    <w:rsid w:val="0049502A"/>
    <w:rsid w:val="004A2DC8"/>
    <w:rsid w:val="004A7FEC"/>
    <w:rsid w:val="004B0942"/>
    <w:rsid w:val="004C1383"/>
    <w:rsid w:val="004C3525"/>
    <w:rsid w:val="004C6539"/>
    <w:rsid w:val="004C6A48"/>
    <w:rsid w:val="004D05AF"/>
    <w:rsid w:val="004D1DD2"/>
    <w:rsid w:val="004D2388"/>
    <w:rsid w:val="004D3B59"/>
    <w:rsid w:val="004D45F9"/>
    <w:rsid w:val="004D6F5C"/>
    <w:rsid w:val="004E05E2"/>
    <w:rsid w:val="004E2C9C"/>
    <w:rsid w:val="004E46A0"/>
    <w:rsid w:val="004E59EA"/>
    <w:rsid w:val="004E6DC8"/>
    <w:rsid w:val="00505316"/>
    <w:rsid w:val="005057C2"/>
    <w:rsid w:val="00505831"/>
    <w:rsid w:val="005151E6"/>
    <w:rsid w:val="005224E6"/>
    <w:rsid w:val="005234F2"/>
    <w:rsid w:val="005303F7"/>
    <w:rsid w:val="00537403"/>
    <w:rsid w:val="00545F6F"/>
    <w:rsid w:val="00552664"/>
    <w:rsid w:val="00553106"/>
    <w:rsid w:val="005645AC"/>
    <w:rsid w:val="00572900"/>
    <w:rsid w:val="0057763E"/>
    <w:rsid w:val="005819CA"/>
    <w:rsid w:val="00583BA1"/>
    <w:rsid w:val="00592CE8"/>
    <w:rsid w:val="005949AC"/>
    <w:rsid w:val="005A167D"/>
    <w:rsid w:val="005A38BE"/>
    <w:rsid w:val="005A3CB5"/>
    <w:rsid w:val="005A3F5E"/>
    <w:rsid w:val="005A59F4"/>
    <w:rsid w:val="005B1116"/>
    <w:rsid w:val="005B75E2"/>
    <w:rsid w:val="005C0275"/>
    <w:rsid w:val="005C6DA4"/>
    <w:rsid w:val="005C7B91"/>
    <w:rsid w:val="005D0F6D"/>
    <w:rsid w:val="005D33A1"/>
    <w:rsid w:val="005D38D2"/>
    <w:rsid w:val="005D3CF7"/>
    <w:rsid w:val="005D65FD"/>
    <w:rsid w:val="005E03BB"/>
    <w:rsid w:val="005E094E"/>
    <w:rsid w:val="005E603A"/>
    <w:rsid w:val="005E700B"/>
    <w:rsid w:val="005F0AE6"/>
    <w:rsid w:val="005F2C9C"/>
    <w:rsid w:val="005F310B"/>
    <w:rsid w:val="005F4461"/>
    <w:rsid w:val="00611A51"/>
    <w:rsid w:val="006156DD"/>
    <w:rsid w:val="0062346C"/>
    <w:rsid w:val="00625A85"/>
    <w:rsid w:val="00626831"/>
    <w:rsid w:val="006352BC"/>
    <w:rsid w:val="00637FE4"/>
    <w:rsid w:val="00640DA0"/>
    <w:rsid w:val="00645142"/>
    <w:rsid w:val="006460C5"/>
    <w:rsid w:val="00646A2F"/>
    <w:rsid w:val="00650707"/>
    <w:rsid w:val="00654A4E"/>
    <w:rsid w:val="00665832"/>
    <w:rsid w:val="00666789"/>
    <w:rsid w:val="00670670"/>
    <w:rsid w:val="006800BA"/>
    <w:rsid w:val="0068447C"/>
    <w:rsid w:val="006847BB"/>
    <w:rsid w:val="006905A9"/>
    <w:rsid w:val="00690A61"/>
    <w:rsid w:val="0069395B"/>
    <w:rsid w:val="006949D8"/>
    <w:rsid w:val="00695735"/>
    <w:rsid w:val="006966EB"/>
    <w:rsid w:val="006A312D"/>
    <w:rsid w:val="006A3516"/>
    <w:rsid w:val="006A6280"/>
    <w:rsid w:val="006B1B99"/>
    <w:rsid w:val="006B7706"/>
    <w:rsid w:val="006C0530"/>
    <w:rsid w:val="006C1318"/>
    <w:rsid w:val="006C71F1"/>
    <w:rsid w:val="006D1FC3"/>
    <w:rsid w:val="006E4504"/>
    <w:rsid w:val="006E6E11"/>
    <w:rsid w:val="006F17B6"/>
    <w:rsid w:val="006F228D"/>
    <w:rsid w:val="006F5D3C"/>
    <w:rsid w:val="006F7371"/>
    <w:rsid w:val="00702E21"/>
    <w:rsid w:val="0070386B"/>
    <w:rsid w:val="00706AFD"/>
    <w:rsid w:val="00713ACE"/>
    <w:rsid w:val="00720FC7"/>
    <w:rsid w:val="00727522"/>
    <w:rsid w:val="00727A94"/>
    <w:rsid w:val="00730A33"/>
    <w:rsid w:val="007401BF"/>
    <w:rsid w:val="00743698"/>
    <w:rsid w:val="00747B63"/>
    <w:rsid w:val="007539F1"/>
    <w:rsid w:val="00757297"/>
    <w:rsid w:val="00765A3E"/>
    <w:rsid w:val="0076747E"/>
    <w:rsid w:val="007720AA"/>
    <w:rsid w:val="007738B3"/>
    <w:rsid w:val="0077434C"/>
    <w:rsid w:val="00777108"/>
    <w:rsid w:val="0077773A"/>
    <w:rsid w:val="007804ED"/>
    <w:rsid w:val="00780A24"/>
    <w:rsid w:val="00783D90"/>
    <w:rsid w:val="00786484"/>
    <w:rsid w:val="00797F26"/>
    <w:rsid w:val="007A062C"/>
    <w:rsid w:val="007A7E78"/>
    <w:rsid w:val="007B3E23"/>
    <w:rsid w:val="007C0B04"/>
    <w:rsid w:val="007C1CA4"/>
    <w:rsid w:val="007C2501"/>
    <w:rsid w:val="007C50E0"/>
    <w:rsid w:val="007C59E8"/>
    <w:rsid w:val="007D0034"/>
    <w:rsid w:val="007D1B69"/>
    <w:rsid w:val="007D626C"/>
    <w:rsid w:val="007E093E"/>
    <w:rsid w:val="007E09A2"/>
    <w:rsid w:val="007F10F2"/>
    <w:rsid w:val="007F2EDF"/>
    <w:rsid w:val="007F575F"/>
    <w:rsid w:val="007F6CC3"/>
    <w:rsid w:val="00800D3D"/>
    <w:rsid w:val="008038EA"/>
    <w:rsid w:val="0081370C"/>
    <w:rsid w:val="00813905"/>
    <w:rsid w:val="0082656E"/>
    <w:rsid w:val="00832DB3"/>
    <w:rsid w:val="00836EA3"/>
    <w:rsid w:val="008374BA"/>
    <w:rsid w:val="008412E7"/>
    <w:rsid w:val="00841701"/>
    <w:rsid w:val="00841CE4"/>
    <w:rsid w:val="008448CB"/>
    <w:rsid w:val="00850246"/>
    <w:rsid w:val="0085058C"/>
    <w:rsid w:val="008542D1"/>
    <w:rsid w:val="0086057E"/>
    <w:rsid w:val="00864AA1"/>
    <w:rsid w:val="00867916"/>
    <w:rsid w:val="0087403D"/>
    <w:rsid w:val="00877E9A"/>
    <w:rsid w:val="00881B5C"/>
    <w:rsid w:val="00884CD3"/>
    <w:rsid w:val="00885171"/>
    <w:rsid w:val="0089140E"/>
    <w:rsid w:val="00891B56"/>
    <w:rsid w:val="008933D9"/>
    <w:rsid w:val="00893BEC"/>
    <w:rsid w:val="0089579C"/>
    <w:rsid w:val="008A0542"/>
    <w:rsid w:val="008A0B3F"/>
    <w:rsid w:val="008A11D8"/>
    <w:rsid w:val="008A52C8"/>
    <w:rsid w:val="008B047A"/>
    <w:rsid w:val="008B06CE"/>
    <w:rsid w:val="008C291B"/>
    <w:rsid w:val="008C5346"/>
    <w:rsid w:val="008C6432"/>
    <w:rsid w:val="008D0216"/>
    <w:rsid w:val="008D15E0"/>
    <w:rsid w:val="008D2006"/>
    <w:rsid w:val="008D24D1"/>
    <w:rsid w:val="008D3588"/>
    <w:rsid w:val="008D4E69"/>
    <w:rsid w:val="008E1701"/>
    <w:rsid w:val="008E46EA"/>
    <w:rsid w:val="008E4E54"/>
    <w:rsid w:val="008E691C"/>
    <w:rsid w:val="008F0EC3"/>
    <w:rsid w:val="008F73E2"/>
    <w:rsid w:val="00912C42"/>
    <w:rsid w:val="009149D3"/>
    <w:rsid w:val="00917CD1"/>
    <w:rsid w:val="00930951"/>
    <w:rsid w:val="00931CC3"/>
    <w:rsid w:val="00932667"/>
    <w:rsid w:val="009366A2"/>
    <w:rsid w:val="009415A3"/>
    <w:rsid w:val="009507EE"/>
    <w:rsid w:val="00951421"/>
    <w:rsid w:val="009573B7"/>
    <w:rsid w:val="00964E5A"/>
    <w:rsid w:val="00965A80"/>
    <w:rsid w:val="0097206A"/>
    <w:rsid w:val="00973291"/>
    <w:rsid w:val="00983765"/>
    <w:rsid w:val="00984542"/>
    <w:rsid w:val="009847A3"/>
    <w:rsid w:val="00990BC4"/>
    <w:rsid w:val="00992567"/>
    <w:rsid w:val="00996392"/>
    <w:rsid w:val="00996EBD"/>
    <w:rsid w:val="009A0382"/>
    <w:rsid w:val="009A451D"/>
    <w:rsid w:val="009B4C6E"/>
    <w:rsid w:val="009C2DD1"/>
    <w:rsid w:val="009D14E7"/>
    <w:rsid w:val="009D6813"/>
    <w:rsid w:val="009E3C58"/>
    <w:rsid w:val="009E4114"/>
    <w:rsid w:val="009E4635"/>
    <w:rsid w:val="009F3170"/>
    <w:rsid w:val="009F3741"/>
    <w:rsid w:val="009F6674"/>
    <w:rsid w:val="009F7671"/>
    <w:rsid w:val="00A0359A"/>
    <w:rsid w:val="00A12D2B"/>
    <w:rsid w:val="00A144A3"/>
    <w:rsid w:val="00A17AB6"/>
    <w:rsid w:val="00A232C1"/>
    <w:rsid w:val="00A26003"/>
    <w:rsid w:val="00A26D63"/>
    <w:rsid w:val="00A307F3"/>
    <w:rsid w:val="00A3449F"/>
    <w:rsid w:val="00A36514"/>
    <w:rsid w:val="00A369C3"/>
    <w:rsid w:val="00A45F63"/>
    <w:rsid w:val="00A509B3"/>
    <w:rsid w:val="00A51D41"/>
    <w:rsid w:val="00A53588"/>
    <w:rsid w:val="00A55345"/>
    <w:rsid w:val="00A56B3B"/>
    <w:rsid w:val="00A56D19"/>
    <w:rsid w:val="00A614B8"/>
    <w:rsid w:val="00A64206"/>
    <w:rsid w:val="00A65FA1"/>
    <w:rsid w:val="00A66952"/>
    <w:rsid w:val="00A73F8E"/>
    <w:rsid w:val="00A75A87"/>
    <w:rsid w:val="00A76795"/>
    <w:rsid w:val="00A81B3B"/>
    <w:rsid w:val="00A83F2F"/>
    <w:rsid w:val="00A90E0B"/>
    <w:rsid w:val="00A90F8F"/>
    <w:rsid w:val="00A90FEB"/>
    <w:rsid w:val="00A975AF"/>
    <w:rsid w:val="00AA064E"/>
    <w:rsid w:val="00AA44ED"/>
    <w:rsid w:val="00AA579C"/>
    <w:rsid w:val="00AA73E3"/>
    <w:rsid w:val="00AB07E2"/>
    <w:rsid w:val="00AB5924"/>
    <w:rsid w:val="00AB638E"/>
    <w:rsid w:val="00AC05EA"/>
    <w:rsid w:val="00AC1E8E"/>
    <w:rsid w:val="00AC7686"/>
    <w:rsid w:val="00AD6883"/>
    <w:rsid w:val="00AD757A"/>
    <w:rsid w:val="00AE056B"/>
    <w:rsid w:val="00AE0884"/>
    <w:rsid w:val="00AE0A11"/>
    <w:rsid w:val="00AE3B43"/>
    <w:rsid w:val="00AE5631"/>
    <w:rsid w:val="00AE588D"/>
    <w:rsid w:val="00AE5EE1"/>
    <w:rsid w:val="00AE7D07"/>
    <w:rsid w:val="00AF20AA"/>
    <w:rsid w:val="00AF6F6C"/>
    <w:rsid w:val="00B00485"/>
    <w:rsid w:val="00B01E6A"/>
    <w:rsid w:val="00B04A68"/>
    <w:rsid w:val="00B103A4"/>
    <w:rsid w:val="00B124F5"/>
    <w:rsid w:val="00B2091C"/>
    <w:rsid w:val="00B21CE3"/>
    <w:rsid w:val="00B2432C"/>
    <w:rsid w:val="00B40F1F"/>
    <w:rsid w:val="00B51CB2"/>
    <w:rsid w:val="00B51E61"/>
    <w:rsid w:val="00B51EBE"/>
    <w:rsid w:val="00B52896"/>
    <w:rsid w:val="00B52918"/>
    <w:rsid w:val="00B5502E"/>
    <w:rsid w:val="00B6000A"/>
    <w:rsid w:val="00B62390"/>
    <w:rsid w:val="00B65185"/>
    <w:rsid w:val="00B70880"/>
    <w:rsid w:val="00B718BB"/>
    <w:rsid w:val="00B73707"/>
    <w:rsid w:val="00B7677A"/>
    <w:rsid w:val="00B838F2"/>
    <w:rsid w:val="00B8556C"/>
    <w:rsid w:val="00B857E3"/>
    <w:rsid w:val="00B95D76"/>
    <w:rsid w:val="00B9697B"/>
    <w:rsid w:val="00B971BF"/>
    <w:rsid w:val="00B9763F"/>
    <w:rsid w:val="00BB7A24"/>
    <w:rsid w:val="00BC02A5"/>
    <w:rsid w:val="00BC4959"/>
    <w:rsid w:val="00BC5782"/>
    <w:rsid w:val="00BC7863"/>
    <w:rsid w:val="00BD4682"/>
    <w:rsid w:val="00BD5C8E"/>
    <w:rsid w:val="00BD5EB8"/>
    <w:rsid w:val="00BD655E"/>
    <w:rsid w:val="00BE0D3D"/>
    <w:rsid w:val="00BF1817"/>
    <w:rsid w:val="00BF6CA9"/>
    <w:rsid w:val="00BF763A"/>
    <w:rsid w:val="00BF7910"/>
    <w:rsid w:val="00C00535"/>
    <w:rsid w:val="00C04EE8"/>
    <w:rsid w:val="00C0531B"/>
    <w:rsid w:val="00C07E8F"/>
    <w:rsid w:val="00C154C5"/>
    <w:rsid w:val="00C162FE"/>
    <w:rsid w:val="00C16BC6"/>
    <w:rsid w:val="00C20911"/>
    <w:rsid w:val="00C2550E"/>
    <w:rsid w:val="00C27052"/>
    <w:rsid w:val="00C32570"/>
    <w:rsid w:val="00C347A5"/>
    <w:rsid w:val="00C34CFB"/>
    <w:rsid w:val="00C362FA"/>
    <w:rsid w:val="00C370B2"/>
    <w:rsid w:val="00C42F60"/>
    <w:rsid w:val="00C43FC8"/>
    <w:rsid w:val="00C452E8"/>
    <w:rsid w:val="00C528AC"/>
    <w:rsid w:val="00C52EED"/>
    <w:rsid w:val="00C53471"/>
    <w:rsid w:val="00C5483A"/>
    <w:rsid w:val="00C64236"/>
    <w:rsid w:val="00C7035A"/>
    <w:rsid w:val="00C71B0E"/>
    <w:rsid w:val="00C76770"/>
    <w:rsid w:val="00C91786"/>
    <w:rsid w:val="00C946EC"/>
    <w:rsid w:val="00C97CD4"/>
    <w:rsid w:val="00CB728B"/>
    <w:rsid w:val="00CC391D"/>
    <w:rsid w:val="00CC53F2"/>
    <w:rsid w:val="00CC7019"/>
    <w:rsid w:val="00CD342B"/>
    <w:rsid w:val="00CD4350"/>
    <w:rsid w:val="00CD560E"/>
    <w:rsid w:val="00CD7F2A"/>
    <w:rsid w:val="00CE22F7"/>
    <w:rsid w:val="00CE4AFC"/>
    <w:rsid w:val="00CF006C"/>
    <w:rsid w:val="00D017A5"/>
    <w:rsid w:val="00D06AA8"/>
    <w:rsid w:val="00D07A14"/>
    <w:rsid w:val="00D10D04"/>
    <w:rsid w:val="00D34BEF"/>
    <w:rsid w:val="00D37E5E"/>
    <w:rsid w:val="00D433FD"/>
    <w:rsid w:val="00D4652C"/>
    <w:rsid w:val="00D656D6"/>
    <w:rsid w:val="00D664F6"/>
    <w:rsid w:val="00D6661F"/>
    <w:rsid w:val="00D67FAA"/>
    <w:rsid w:val="00D72228"/>
    <w:rsid w:val="00D754D7"/>
    <w:rsid w:val="00D77CED"/>
    <w:rsid w:val="00D8317D"/>
    <w:rsid w:val="00D91007"/>
    <w:rsid w:val="00D92260"/>
    <w:rsid w:val="00DA34B7"/>
    <w:rsid w:val="00DA3A00"/>
    <w:rsid w:val="00DB27F8"/>
    <w:rsid w:val="00DB2915"/>
    <w:rsid w:val="00DB43DB"/>
    <w:rsid w:val="00DC04D0"/>
    <w:rsid w:val="00DC2C06"/>
    <w:rsid w:val="00DC2C3F"/>
    <w:rsid w:val="00DC4034"/>
    <w:rsid w:val="00DC41B8"/>
    <w:rsid w:val="00DD0A49"/>
    <w:rsid w:val="00DD169E"/>
    <w:rsid w:val="00DD1707"/>
    <w:rsid w:val="00DD1A9D"/>
    <w:rsid w:val="00DD2911"/>
    <w:rsid w:val="00DE3D8B"/>
    <w:rsid w:val="00DF1AB4"/>
    <w:rsid w:val="00DF398E"/>
    <w:rsid w:val="00DF7454"/>
    <w:rsid w:val="00DF7490"/>
    <w:rsid w:val="00E0097E"/>
    <w:rsid w:val="00E04689"/>
    <w:rsid w:val="00E04A84"/>
    <w:rsid w:val="00E120DD"/>
    <w:rsid w:val="00E12C73"/>
    <w:rsid w:val="00E13D82"/>
    <w:rsid w:val="00E14B8D"/>
    <w:rsid w:val="00E214DB"/>
    <w:rsid w:val="00E2720A"/>
    <w:rsid w:val="00E30A41"/>
    <w:rsid w:val="00E33712"/>
    <w:rsid w:val="00E35FE9"/>
    <w:rsid w:val="00E3728B"/>
    <w:rsid w:val="00E40042"/>
    <w:rsid w:val="00E41E08"/>
    <w:rsid w:val="00E41F2D"/>
    <w:rsid w:val="00E47B60"/>
    <w:rsid w:val="00E50C9D"/>
    <w:rsid w:val="00E512F5"/>
    <w:rsid w:val="00E55B8E"/>
    <w:rsid w:val="00E63E76"/>
    <w:rsid w:val="00E6524F"/>
    <w:rsid w:val="00E75021"/>
    <w:rsid w:val="00E95E5D"/>
    <w:rsid w:val="00EA069F"/>
    <w:rsid w:val="00EA3415"/>
    <w:rsid w:val="00EA3FD1"/>
    <w:rsid w:val="00EA762C"/>
    <w:rsid w:val="00EB2315"/>
    <w:rsid w:val="00EB6770"/>
    <w:rsid w:val="00EC0B31"/>
    <w:rsid w:val="00EC0D68"/>
    <w:rsid w:val="00EC25DA"/>
    <w:rsid w:val="00EC5AD0"/>
    <w:rsid w:val="00ED04DE"/>
    <w:rsid w:val="00EE473F"/>
    <w:rsid w:val="00EE5C5B"/>
    <w:rsid w:val="00F04826"/>
    <w:rsid w:val="00F062AC"/>
    <w:rsid w:val="00F1595E"/>
    <w:rsid w:val="00F208C8"/>
    <w:rsid w:val="00F20DD9"/>
    <w:rsid w:val="00F2147C"/>
    <w:rsid w:val="00F24C45"/>
    <w:rsid w:val="00F24CEA"/>
    <w:rsid w:val="00F27977"/>
    <w:rsid w:val="00F30F3E"/>
    <w:rsid w:val="00F378E1"/>
    <w:rsid w:val="00F52E67"/>
    <w:rsid w:val="00F5373B"/>
    <w:rsid w:val="00F57AF9"/>
    <w:rsid w:val="00F65D00"/>
    <w:rsid w:val="00F666FC"/>
    <w:rsid w:val="00F70E50"/>
    <w:rsid w:val="00F715DA"/>
    <w:rsid w:val="00F74FD2"/>
    <w:rsid w:val="00F77319"/>
    <w:rsid w:val="00F77EE2"/>
    <w:rsid w:val="00F81F3B"/>
    <w:rsid w:val="00F836E4"/>
    <w:rsid w:val="00F842DF"/>
    <w:rsid w:val="00F87667"/>
    <w:rsid w:val="00F87DFB"/>
    <w:rsid w:val="00F94E02"/>
    <w:rsid w:val="00FA0E98"/>
    <w:rsid w:val="00FA260E"/>
    <w:rsid w:val="00FA601A"/>
    <w:rsid w:val="00FA6D5D"/>
    <w:rsid w:val="00FB0DC6"/>
    <w:rsid w:val="00FB19E2"/>
    <w:rsid w:val="00FB43CB"/>
    <w:rsid w:val="00FD05B7"/>
    <w:rsid w:val="00FD1C75"/>
    <w:rsid w:val="00FD2E2B"/>
    <w:rsid w:val="00FD611E"/>
    <w:rsid w:val="00FE0D99"/>
    <w:rsid w:val="00FE72D9"/>
    <w:rsid w:val="00FF31CD"/>
    <w:rsid w:val="00FF3BD2"/>
    <w:rsid w:val="00FF54D7"/>
    <w:rsid w:val="00FF7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E4A185-5ACB-43C6-9554-E28F040F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F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147C"/>
    <w:rPr>
      <w:color w:val="0563C1" w:themeColor="hyperlink"/>
      <w:u w:val="single"/>
    </w:rPr>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F87667"/>
    <w:pPr>
      <w:ind w:left="720"/>
      <w:contextualSpacing/>
    </w:pPr>
  </w:style>
  <w:style w:type="paragraph" w:styleId="Textedebulles">
    <w:name w:val="Balloon Text"/>
    <w:basedOn w:val="Normal"/>
    <w:link w:val="TextedebullesCar"/>
    <w:uiPriority w:val="99"/>
    <w:semiHidden/>
    <w:unhideWhenUsed/>
    <w:rsid w:val="00F876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7667"/>
    <w:rPr>
      <w:rFonts w:ascii="Segoe UI" w:hAnsi="Segoe UI" w:cs="Segoe UI"/>
      <w:sz w:val="18"/>
      <w:szCs w:val="18"/>
    </w:rPr>
  </w:style>
  <w:style w:type="character" w:styleId="Marquedecommentaire">
    <w:name w:val="annotation reference"/>
    <w:basedOn w:val="Policepardfaut"/>
    <w:uiPriority w:val="99"/>
    <w:semiHidden/>
    <w:unhideWhenUsed/>
    <w:rsid w:val="00D6661F"/>
    <w:rPr>
      <w:sz w:val="16"/>
      <w:szCs w:val="16"/>
    </w:rPr>
  </w:style>
  <w:style w:type="paragraph" w:styleId="Commentaire">
    <w:name w:val="annotation text"/>
    <w:basedOn w:val="Normal"/>
    <w:link w:val="CommentaireCar"/>
    <w:uiPriority w:val="99"/>
    <w:semiHidden/>
    <w:unhideWhenUsed/>
    <w:rsid w:val="00D6661F"/>
    <w:pPr>
      <w:spacing w:line="240" w:lineRule="auto"/>
    </w:pPr>
    <w:rPr>
      <w:sz w:val="20"/>
      <w:szCs w:val="20"/>
    </w:rPr>
  </w:style>
  <w:style w:type="character" w:customStyle="1" w:styleId="CommentaireCar">
    <w:name w:val="Commentaire Car"/>
    <w:basedOn w:val="Policepardfaut"/>
    <w:link w:val="Commentaire"/>
    <w:uiPriority w:val="99"/>
    <w:semiHidden/>
    <w:rsid w:val="00D6661F"/>
    <w:rPr>
      <w:sz w:val="20"/>
      <w:szCs w:val="20"/>
    </w:rPr>
  </w:style>
  <w:style w:type="paragraph" w:styleId="Objetducommentaire">
    <w:name w:val="annotation subject"/>
    <w:basedOn w:val="Commentaire"/>
    <w:next w:val="Commentaire"/>
    <w:link w:val="ObjetducommentaireCar"/>
    <w:uiPriority w:val="99"/>
    <w:semiHidden/>
    <w:unhideWhenUsed/>
    <w:rsid w:val="00D6661F"/>
    <w:rPr>
      <w:b/>
      <w:bCs/>
    </w:rPr>
  </w:style>
  <w:style w:type="character" w:customStyle="1" w:styleId="ObjetducommentaireCar">
    <w:name w:val="Objet du commentaire Car"/>
    <w:basedOn w:val="CommentaireCar"/>
    <w:link w:val="Objetducommentaire"/>
    <w:uiPriority w:val="99"/>
    <w:semiHidden/>
    <w:rsid w:val="00D6661F"/>
    <w:rPr>
      <w:b/>
      <w:bCs/>
      <w:sz w:val="20"/>
      <w:szCs w:val="20"/>
    </w:rPr>
  </w:style>
  <w:style w:type="paragraph" w:styleId="NormalWeb">
    <w:name w:val="Normal (Web)"/>
    <w:basedOn w:val="Normal"/>
    <w:uiPriority w:val="99"/>
    <w:semiHidden/>
    <w:unhideWhenUsed/>
    <w:rsid w:val="000A16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A1609"/>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default0">
    <w:name w:val="default"/>
    <w:basedOn w:val="Normal"/>
    <w:rsid w:val="000A16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5A59F4"/>
    <w:pPr>
      <w:spacing w:after="0" w:line="240" w:lineRule="auto"/>
    </w:pPr>
  </w:style>
  <w:style w:type="paragraph" w:styleId="Notedebasdepage">
    <w:name w:val="footnote text"/>
    <w:basedOn w:val="Normal"/>
    <w:link w:val="NotedebasdepageCar"/>
    <w:uiPriority w:val="99"/>
    <w:semiHidden/>
    <w:unhideWhenUsed/>
    <w:rsid w:val="00665832"/>
    <w:pPr>
      <w:spacing w:after="0" w:line="240" w:lineRule="auto"/>
    </w:pPr>
    <w:rPr>
      <w:rFonts w:ascii="Calibri" w:hAnsi="Calibri" w:cs="Calibri"/>
      <w:sz w:val="20"/>
      <w:szCs w:val="20"/>
    </w:rPr>
  </w:style>
  <w:style w:type="character" w:customStyle="1" w:styleId="NotedebasdepageCar">
    <w:name w:val="Note de bas de page Car"/>
    <w:basedOn w:val="Policepardfaut"/>
    <w:link w:val="Notedebasdepage"/>
    <w:uiPriority w:val="99"/>
    <w:semiHidden/>
    <w:rsid w:val="00665832"/>
    <w:rPr>
      <w:rFonts w:ascii="Calibri" w:hAnsi="Calibri" w:cs="Calibri"/>
      <w:sz w:val="20"/>
      <w:szCs w:val="20"/>
    </w:rPr>
  </w:style>
  <w:style w:type="character" w:styleId="Appelnotedebasdep">
    <w:name w:val="footnote reference"/>
    <w:basedOn w:val="Policepardfaut"/>
    <w:unhideWhenUsed/>
    <w:rsid w:val="00665832"/>
    <w:rPr>
      <w:vertAlign w:val="superscript"/>
    </w:rPr>
  </w:style>
  <w:style w:type="paragraph" w:styleId="En-tte">
    <w:name w:val="header"/>
    <w:basedOn w:val="Normal"/>
    <w:link w:val="En-tteCar"/>
    <w:uiPriority w:val="99"/>
    <w:unhideWhenUsed/>
    <w:rsid w:val="005F2C9C"/>
    <w:pPr>
      <w:tabs>
        <w:tab w:val="center" w:pos="4536"/>
        <w:tab w:val="right" w:pos="9072"/>
      </w:tabs>
      <w:spacing w:after="0" w:line="240" w:lineRule="auto"/>
    </w:pPr>
  </w:style>
  <w:style w:type="character" w:customStyle="1" w:styleId="En-tteCar">
    <w:name w:val="En-tête Car"/>
    <w:basedOn w:val="Policepardfaut"/>
    <w:link w:val="En-tte"/>
    <w:uiPriority w:val="99"/>
    <w:rsid w:val="005F2C9C"/>
  </w:style>
  <w:style w:type="paragraph" w:styleId="Pieddepage">
    <w:name w:val="footer"/>
    <w:basedOn w:val="Normal"/>
    <w:link w:val="PieddepageCar"/>
    <w:uiPriority w:val="99"/>
    <w:unhideWhenUsed/>
    <w:rsid w:val="005F2C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C9C"/>
  </w:style>
  <w:style w:type="table" w:styleId="Grilledutableau">
    <w:name w:val="Table Grid"/>
    <w:basedOn w:val="TableauNormal"/>
    <w:rsid w:val="00841C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link w:val="Paragraphedeliste"/>
    <w:uiPriority w:val="34"/>
    <w:qFormat/>
    <w:locked/>
    <w:rsid w:val="00BF7910"/>
  </w:style>
  <w:style w:type="character" w:styleId="Lienhypertextesuivivisit">
    <w:name w:val="FollowedHyperlink"/>
    <w:basedOn w:val="Policepardfaut"/>
    <w:uiPriority w:val="99"/>
    <w:semiHidden/>
    <w:unhideWhenUsed/>
    <w:rsid w:val="002E679C"/>
    <w:rPr>
      <w:color w:val="954F72" w:themeColor="followedHyperlink"/>
      <w:u w:val="single"/>
    </w:rPr>
  </w:style>
  <w:style w:type="character" w:customStyle="1" w:styleId="objetdutexte">
    <w:name w:val="objet du texte"/>
    <w:rsid w:val="00E35FE9"/>
    <w:rPr>
      <w:rFonts w:ascii="Times New Roman" w:hAnsi="Times New Roman"/>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2749">
      <w:bodyDiv w:val="1"/>
      <w:marLeft w:val="0"/>
      <w:marRight w:val="0"/>
      <w:marTop w:val="0"/>
      <w:marBottom w:val="0"/>
      <w:divBdr>
        <w:top w:val="none" w:sz="0" w:space="0" w:color="auto"/>
        <w:left w:val="none" w:sz="0" w:space="0" w:color="auto"/>
        <w:bottom w:val="none" w:sz="0" w:space="0" w:color="auto"/>
        <w:right w:val="none" w:sz="0" w:space="0" w:color="auto"/>
      </w:divBdr>
    </w:div>
    <w:div w:id="672923732">
      <w:bodyDiv w:val="1"/>
      <w:marLeft w:val="0"/>
      <w:marRight w:val="0"/>
      <w:marTop w:val="0"/>
      <w:marBottom w:val="0"/>
      <w:divBdr>
        <w:top w:val="none" w:sz="0" w:space="0" w:color="auto"/>
        <w:left w:val="none" w:sz="0" w:space="0" w:color="auto"/>
        <w:bottom w:val="none" w:sz="0" w:space="0" w:color="auto"/>
        <w:right w:val="none" w:sz="0" w:space="0" w:color="auto"/>
      </w:divBdr>
    </w:div>
    <w:div w:id="1789616050">
      <w:bodyDiv w:val="1"/>
      <w:marLeft w:val="0"/>
      <w:marRight w:val="0"/>
      <w:marTop w:val="0"/>
      <w:marBottom w:val="0"/>
      <w:divBdr>
        <w:top w:val="none" w:sz="0" w:space="0" w:color="auto"/>
        <w:left w:val="none" w:sz="0" w:space="0" w:color="auto"/>
        <w:bottom w:val="none" w:sz="0" w:space="0" w:color="auto"/>
        <w:right w:val="none" w:sz="0" w:space="0" w:color="auto"/>
      </w:divBdr>
      <w:divsChild>
        <w:div w:id="185601450">
          <w:marLeft w:val="0"/>
          <w:marRight w:val="240"/>
          <w:marTop w:val="0"/>
          <w:marBottom w:val="0"/>
          <w:divBdr>
            <w:top w:val="none" w:sz="0" w:space="0" w:color="auto"/>
            <w:left w:val="none" w:sz="0" w:space="0" w:color="auto"/>
            <w:bottom w:val="none" w:sz="0" w:space="0" w:color="auto"/>
            <w:right w:val="none" w:sz="0" w:space="0" w:color="auto"/>
          </w:divBdr>
          <w:divsChild>
            <w:div w:id="866722091">
              <w:marLeft w:val="0"/>
              <w:marRight w:val="0"/>
              <w:marTop w:val="0"/>
              <w:marBottom w:val="0"/>
              <w:divBdr>
                <w:top w:val="none" w:sz="0" w:space="0" w:color="auto"/>
                <w:left w:val="none" w:sz="0" w:space="0" w:color="auto"/>
                <w:bottom w:val="none" w:sz="0" w:space="0" w:color="auto"/>
                <w:right w:val="none" w:sz="0" w:space="0" w:color="auto"/>
              </w:divBdr>
              <w:divsChild>
                <w:div w:id="797600440">
                  <w:marLeft w:val="0"/>
                  <w:marRight w:val="0"/>
                  <w:marTop w:val="0"/>
                  <w:marBottom w:val="0"/>
                  <w:divBdr>
                    <w:top w:val="none" w:sz="0" w:space="0" w:color="auto"/>
                    <w:left w:val="none" w:sz="0" w:space="0" w:color="auto"/>
                    <w:bottom w:val="none" w:sz="0" w:space="0" w:color="auto"/>
                    <w:right w:val="none" w:sz="0" w:space="0" w:color="auto"/>
                  </w:divBdr>
                  <w:divsChild>
                    <w:div w:id="705907401">
                      <w:marLeft w:val="0"/>
                      <w:marRight w:val="0"/>
                      <w:marTop w:val="0"/>
                      <w:marBottom w:val="0"/>
                      <w:divBdr>
                        <w:top w:val="none" w:sz="0" w:space="0" w:color="auto"/>
                        <w:left w:val="none" w:sz="0" w:space="0" w:color="auto"/>
                        <w:bottom w:val="none" w:sz="0" w:space="0" w:color="auto"/>
                        <w:right w:val="none" w:sz="0" w:space="0" w:color="auto"/>
                      </w:divBdr>
                      <w:divsChild>
                        <w:div w:id="1781219797">
                          <w:marLeft w:val="0"/>
                          <w:marRight w:val="0"/>
                          <w:marTop w:val="0"/>
                          <w:marBottom w:val="0"/>
                          <w:divBdr>
                            <w:top w:val="none" w:sz="0" w:space="0" w:color="auto"/>
                            <w:left w:val="none" w:sz="0" w:space="0" w:color="auto"/>
                            <w:bottom w:val="none" w:sz="0" w:space="0" w:color="auto"/>
                            <w:right w:val="none" w:sz="0" w:space="0" w:color="auto"/>
                          </w:divBdr>
                          <w:divsChild>
                            <w:div w:id="1211695567">
                              <w:marLeft w:val="0"/>
                              <w:marRight w:val="0"/>
                              <w:marTop w:val="0"/>
                              <w:marBottom w:val="0"/>
                              <w:divBdr>
                                <w:top w:val="none" w:sz="0" w:space="0" w:color="auto"/>
                                <w:left w:val="none" w:sz="0" w:space="0" w:color="auto"/>
                                <w:bottom w:val="none" w:sz="0" w:space="0" w:color="auto"/>
                                <w:right w:val="none" w:sz="0" w:space="0" w:color="auto"/>
                              </w:divBdr>
                              <w:divsChild>
                                <w:div w:id="1929576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534566">
      <w:bodyDiv w:val="1"/>
      <w:marLeft w:val="0"/>
      <w:marRight w:val="0"/>
      <w:marTop w:val="0"/>
      <w:marBottom w:val="0"/>
      <w:divBdr>
        <w:top w:val="none" w:sz="0" w:space="0" w:color="auto"/>
        <w:left w:val="none" w:sz="0" w:space="0" w:color="auto"/>
        <w:bottom w:val="none" w:sz="0" w:space="0" w:color="auto"/>
        <w:right w:val="none" w:sz="0" w:space="0" w:color="auto"/>
      </w:divBdr>
    </w:div>
    <w:div w:id="21100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E089-EAAE-435A-80AF-7DC29E19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4946</Words>
  <Characters>27204</Characters>
  <Application>Microsoft Office Word</Application>
  <DocSecurity>4</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GOUGET</dc:creator>
  <cp:keywords/>
  <dc:description/>
  <cp:lastModifiedBy>Nicolas Favelier</cp:lastModifiedBy>
  <cp:revision>2</cp:revision>
  <dcterms:created xsi:type="dcterms:W3CDTF">2025-05-19T07:34:00Z</dcterms:created>
  <dcterms:modified xsi:type="dcterms:W3CDTF">2025-05-19T07:34:00Z</dcterms:modified>
</cp:coreProperties>
</file>