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C0" w:rsidRDefault="00B730FB" w:rsidP="003933C0">
      <w:pPr>
        <w:jc w:val="both"/>
        <w:rPr>
          <w:rFonts w:ascii="Verdana" w:hAnsi="Verdana"/>
          <w:b/>
          <w:color w:val="1F3864"/>
          <w:sz w:val="18"/>
          <w:szCs w:val="8"/>
        </w:rPr>
      </w:pPr>
      <w:r>
        <w:rPr>
          <w:rFonts w:ascii="Verdana" w:hAnsi="Verdana"/>
          <w:b/>
          <w:noProof/>
          <w:color w:val="2F5496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BA094" wp14:editId="054C1FBE">
                <wp:simplePos x="0" y="0"/>
                <wp:positionH relativeFrom="page">
                  <wp:align>center</wp:align>
                </wp:positionH>
                <wp:positionV relativeFrom="paragraph">
                  <wp:posOffset>-671830</wp:posOffset>
                </wp:positionV>
                <wp:extent cx="4943475" cy="542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4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730FB" w:rsidRPr="001B633E" w:rsidRDefault="00B730FB" w:rsidP="003933C0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</w:pPr>
                            <w:r w:rsidRPr="001B633E"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  <w:t>FI</w:t>
                            </w:r>
                            <w:r w:rsidR="006940D6" w:rsidRPr="001B633E"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  <w:t>CHE 4</w:t>
                            </w:r>
                          </w:p>
                          <w:p w:rsidR="00B730FB" w:rsidRPr="001B633E" w:rsidRDefault="00B730FB" w:rsidP="00B730FB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</w:pPr>
                            <w:r w:rsidRPr="001B633E"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  <w:t>ELEMENTS LIES A LA SITUATION PROFESSIONNELLE</w:t>
                            </w:r>
                          </w:p>
                          <w:p w:rsidR="00B730FB" w:rsidRDefault="00B730FB" w:rsidP="00B73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BA0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52.9pt;width:389.25pt;height:42.7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" filled="f" strokecolor="white [3212]" strokeweight="1.5pt">
                <v:textbox>
                  <w:txbxContent>
                    <w:p w:rsidR="00B730FB" w:rsidRPr="001B633E" w:rsidRDefault="00B730FB" w:rsidP="003933C0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</w:rPr>
                      </w:pPr>
                      <w:r w:rsidRPr="001B633E">
                        <w:rPr>
                          <w:rFonts w:ascii="Marianne" w:hAnsi="Marianne"/>
                          <w:color w:val="FFFFFF"/>
                          <w:sz w:val="24"/>
                        </w:rPr>
                        <w:t>FI</w:t>
                      </w:r>
                      <w:r w:rsidR="006940D6" w:rsidRPr="001B633E">
                        <w:rPr>
                          <w:rFonts w:ascii="Marianne" w:hAnsi="Marianne"/>
                          <w:color w:val="FFFFFF"/>
                          <w:sz w:val="24"/>
                        </w:rPr>
                        <w:t>CHE 4</w:t>
                      </w:r>
                    </w:p>
                    <w:p w:rsidR="00B730FB" w:rsidRPr="001B633E" w:rsidRDefault="00B730FB" w:rsidP="00B730FB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</w:rPr>
                      </w:pPr>
                      <w:r w:rsidRPr="001B633E">
                        <w:rPr>
                          <w:rFonts w:ascii="Marianne" w:hAnsi="Marianne"/>
                          <w:color w:val="FFFFFF"/>
                          <w:sz w:val="24"/>
                        </w:rPr>
                        <w:t>ELEMENTS LIES A LA SITUATION PROFESSIONNELLE</w:t>
                      </w:r>
                    </w:p>
                    <w:p w:rsidR="00B730FB" w:rsidRDefault="00B730FB" w:rsidP="00B730FB"/>
                  </w:txbxContent>
                </v:textbox>
                <w10:wrap anchorx="page"/>
              </v:shape>
            </w:pict>
          </mc:Fallback>
        </mc:AlternateContent>
      </w:r>
    </w:p>
    <w:p w:rsidR="003933C0" w:rsidRPr="001B633E" w:rsidRDefault="003933C0" w:rsidP="003933C0">
      <w:pPr>
        <w:jc w:val="both"/>
        <w:rPr>
          <w:rFonts w:ascii="Marianne" w:hAnsi="Marianne"/>
          <w:b/>
          <w:color w:val="1F3864"/>
          <w:sz w:val="20"/>
        </w:rPr>
      </w:pPr>
    </w:p>
    <w:p w:rsidR="00D921F8" w:rsidRPr="001B633E" w:rsidRDefault="00425B37" w:rsidP="003933C0">
      <w:pPr>
        <w:jc w:val="center"/>
        <w:rPr>
          <w:rFonts w:ascii="Marianne" w:hAnsi="Marianne"/>
          <w:b/>
          <w:color w:val="B4A07D"/>
          <w:sz w:val="20"/>
        </w:rPr>
      </w:pPr>
      <w:r w:rsidRPr="001B633E">
        <w:rPr>
          <w:rFonts w:ascii="Marianne" w:hAnsi="Marianne"/>
          <w:b/>
          <w:color w:val="B4A07D"/>
          <w:sz w:val="20"/>
        </w:rPr>
        <w:t>Toutes les pièces sont à dépos</w:t>
      </w:r>
      <w:r w:rsidR="006F301D" w:rsidRPr="001B633E">
        <w:rPr>
          <w:rFonts w:ascii="Marianne" w:hAnsi="Marianne"/>
          <w:b/>
          <w:color w:val="B4A07D"/>
          <w:sz w:val="20"/>
        </w:rPr>
        <w:t>er</w:t>
      </w:r>
      <w:r w:rsidRPr="001B633E">
        <w:rPr>
          <w:rFonts w:ascii="Marianne" w:hAnsi="Marianne"/>
          <w:b/>
          <w:color w:val="B4A07D"/>
          <w:sz w:val="20"/>
        </w:rPr>
        <w:t xml:space="preserve"> sur le site dédié</w:t>
      </w:r>
      <w:r w:rsidR="003933C0" w:rsidRPr="001B633E">
        <w:rPr>
          <w:rFonts w:ascii="Marianne" w:hAnsi="Marianne"/>
          <w:b/>
          <w:color w:val="B4A07D"/>
          <w:sz w:val="20"/>
        </w:rPr>
        <w:t> :</w:t>
      </w:r>
    </w:p>
    <w:p w:rsidR="003933C0" w:rsidRPr="001B633E" w:rsidRDefault="00331C81" w:rsidP="00641759">
      <w:pPr>
        <w:jc w:val="center"/>
        <w:rPr>
          <w:rFonts w:ascii="Marianne" w:hAnsi="Marianne"/>
          <w:sz w:val="20"/>
        </w:rPr>
      </w:pPr>
      <w:hyperlink r:id="rId8" w:history="1">
        <w:r w:rsidR="00641759" w:rsidRPr="001B633E">
          <w:rPr>
            <w:rStyle w:val="Lienhypertexte"/>
            <w:rFonts w:ascii="Marianne" w:hAnsi="Marianne"/>
            <w:sz w:val="20"/>
          </w:rPr>
          <w:t>https://portail-lyon.colibris.education.gouv.fr/personnels-enseignants-deducation-et-psy/2d-public-fonctionnaires-stagiaires/</w:t>
        </w:r>
      </w:hyperlink>
    </w:p>
    <w:p w:rsidR="00641759" w:rsidRPr="001B633E" w:rsidRDefault="00641759" w:rsidP="003560E6">
      <w:pPr>
        <w:jc w:val="both"/>
        <w:rPr>
          <w:rFonts w:ascii="Marianne" w:hAnsi="Marianne"/>
          <w:sz w:val="20"/>
        </w:rPr>
      </w:pPr>
    </w:p>
    <w:p w:rsidR="003560E6" w:rsidRPr="001B633E" w:rsidRDefault="003560E6" w:rsidP="003560E6">
      <w:pPr>
        <w:numPr>
          <w:ilvl w:val="0"/>
          <w:numId w:val="3"/>
        </w:numPr>
        <w:jc w:val="both"/>
        <w:rPr>
          <w:rFonts w:ascii="Marianne" w:hAnsi="Marianne"/>
          <w:b/>
          <w:color w:val="B4A07D"/>
          <w:sz w:val="20"/>
          <w:u w:val="single"/>
        </w:rPr>
      </w:pPr>
      <w:r w:rsidRPr="001B633E">
        <w:rPr>
          <w:rFonts w:ascii="Marianne" w:hAnsi="Marianne"/>
          <w:b/>
          <w:color w:val="B4A07D"/>
          <w:sz w:val="20"/>
          <w:u w:val="single"/>
        </w:rPr>
        <w:t>Adresse électronique – NUMEN</w:t>
      </w:r>
    </w:p>
    <w:p w:rsidR="003560E6" w:rsidRPr="001B633E" w:rsidRDefault="003560E6" w:rsidP="003560E6">
      <w:pPr>
        <w:pStyle w:val="Bodytext20"/>
        <w:shd w:val="clear" w:color="auto" w:fill="auto"/>
        <w:spacing w:line="274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3560E6" w:rsidRPr="00331C81" w:rsidRDefault="003560E6" w:rsidP="003560E6">
      <w:pPr>
        <w:pStyle w:val="Bodytext20"/>
        <w:shd w:val="clear" w:color="auto" w:fill="auto"/>
        <w:spacing w:line="274" w:lineRule="exact"/>
        <w:ind w:firstLine="0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 xml:space="preserve">Les codes d’accès, une adresse mail professionnelle ainsi que le </w:t>
      </w:r>
      <w:r w:rsidR="0028097D" w:rsidRPr="001B633E">
        <w:rPr>
          <w:rFonts w:ascii="Marianne" w:hAnsi="Marianne"/>
          <w:sz w:val="20"/>
          <w:szCs w:val="20"/>
        </w:rPr>
        <w:t>NUMEN</w:t>
      </w:r>
      <w:r w:rsidRPr="001B633E">
        <w:rPr>
          <w:rFonts w:ascii="Marianne" w:hAnsi="Marianne"/>
          <w:sz w:val="20"/>
          <w:szCs w:val="20"/>
        </w:rPr>
        <w:t xml:space="preserve"> seront communiqués courant septembre à chaque stagiaire </w:t>
      </w:r>
      <w:r w:rsidRPr="001B633E">
        <w:rPr>
          <w:rFonts w:ascii="Marianne" w:hAnsi="Marianne"/>
          <w:b/>
          <w:sz w:val="20"/>
          <w:szCs w:val="20"/>
        </w:rPr>
        <w:t xml:space="preserve">par le biais </w:t>
      </w:r>
      <w:r w:rsidRPr="00331C81">
        <w:rPr>
          <w:rFonts w:ascii="Marianne" w:hAnsi="Marianne"/>
          <w:b/>
          <w:sz w:val="20"/>
          <w:szCs w:val="20"/>
        </w:rPr>
        <w:t>de leur établissement</w:t>
      </w:r>
      <w:r w:rsidRPr="00331C81">
        <w:rPr>
          <w:rFonts w:ascii="Marianne" w:hAnsi="Marianne"/>
          <w:sz w:val="20"/>
          <w:szCs w:val="20"/>
        </w:rPr>
        <w:t>.</w:t>
      </w:r>
    </w:p>
    <w:p w:rsidR="00153522" w:rsidRPr="00331C81" w:rsidRDefault="00153522" w:rsidP="00153522">
      <w:pPr>
        <w:jc w:val="both"/>
        <w:rPr>
          <w:rFonts w:ascii="Marianne" w:hAnsi="Marianne"/>
          <w:bCs/>
          <w:sz w:val="20"/>
        </w:rPr>
      </w:pPr>
    </w:p>
    <w:p w:rsidR="00153522" w:rsidRPr="00331C81" w:rsidRDefault="00153522" w:rsidP="00153522">
      <w:pPr>
        <w:jc w:val="both"/>
        <w:rPr>
          <w:rFonts w:ascii="Marianne" w:hAnsi="Marianne"/>
          <w:bCs/>
          <w:sz w:val="20"/>
        </w:rPr>
      </w:pPr>
    </w:p>
    <w:p w:rsidR="00153522" w:rsidRPr="00331C81" w:rsidRDefault="00153522" w:rsidP="00153522">
      <w:pPr>
        <w:numPr>
          <w:ilvl w:val="0"/>
          <w:numId w:val="3"/>
        </w:numPr>
        <w:jc w:val="both"/>
        <w:rPr>
          <w:rFonts w:ascii="Marianne" w:hAnsi="Marianne"/>
          <w:b/>
          <w:color w:val="B4A07D"/>
          <w:sz w:val="20"/>
          <w:u w:val="single"/>
        </w:rPr>
      </w:pPr>
      <w:r w:rsidRPr="00331C81">
        <w:rPr>
          <w:rFonts w:ascii="Marianne" w:hAnsi="Marianne"/>
          <w:b/>
          <w:color w:val="B4A07D"/>
          <w:sz w:val="20"/>
          <w:u w:val="single"/>
        </w:rPr>
        <w:t>Dossier de reclassement</w:t>
      </w:r>
    </w:p>
    <w:p w:rsidR="00153522" w:rsidRPr="00331C81" w:rsidRDefault="00153522" w:rsidP="00153522">
      <w:pPr>
        <w:jc w:val="both"/>
        <w:rPr>
          <w:rFonts w:ascii="Marianne" w:hAnsi="Marianne"/>
          <w:bCs/>
          <w:sz w:val="20"/>
        </w:rPr>
      </w:pPr>
    </w:p>
    <w:p w:rsidR="00153522" w:rsidRPr="00331C81" w:rsidRDefault="00153522" w:rsidP="003933C0">
      <w:pPr>
        <w:pStyle w:val="Bodytext20"/>
        <w:shd w:val="clear" w:color="auto" w:fill="auto"/>
        <w:spacing w:line="274" w:lineRule="exact"/>
        <w:ind w:firstLine="0"/>
        <w:contextualSpacing/>
        <w:rPr>
          <w:rFonts w:ascii="Marianne" w:hAnsi="Marianne"/>
          <w:b/>
          <w:sz w:val="20"/>
          <w:szCs w:val="20"/>
        </w:rPr>
      </w:pPr>
      <w:r w:rsidRPr="00331C81">
        <w:rPr>
          <w:rFonts w:ascii="Marianne" w:hAnsi="Marianne"/>
          <w:sz w:val="20"/>
          <w:szCs w:val="20"/>
        </w:rPr>
        <w:t xml:space="preserve">Le dossier de reclassement permet, en fonction des situations, de reprendre tout ou </w:t>
      </w:r>
      <w:r w:rsidR="003933C0" w:rsidRPr="00331C81">
        <w:rPr>
          <w:rFonts w:ascii="Marianne" w:hAnsi="Marianne"/>
          <w:sz w:val="20"/>
          <w:szCs w:val="20"/>
        </w:rPr>
        <w:t xml:space="preserve">une </w:t>
      </w:r>
      <w:r w:rsidRPr="00331C81">
        <w:rPr>
          <w:rFonts w:ascii="Marianne" w:hAnsi="Marianne"/>
          <w:sz w:val="20"/>
          <w:szCs w:val="20"/>
        </w:rPr>
        <w:t>partie des services anté</w:t>
      </w:r>
      <w:r w:rsidR="003933C0" w:rsidRPr="00331C81">
        <w:rPr>
          <w:rFonts w:ascii="Marianne" w:hAnsi="Marianne"/>
          <w:sz w:val="20"/>
          <w:szCs w:val="20"/>
        </w:rPr>
        <w:t>rieurs, conformément au décret n</w:t>
      </w:r>
      <w:r w:rsidRPr="00331C81">
        <w:rPr>
          <w:rFonts w:ascii="Marianne" w:hAnsi="Marianne"/>
          <w:sz w:val="20"/>
          <w:szCs w:val="20"/>
        </w:rPr>
        <w:t xml:space="preserve">°51-1423 modifié. Le dossier doit être </w:t>
      </w:r>
      <w:r w:rsidR="00971096" w:rsidRPr="00331C81">
        <w:rPr>
          <w:rFonts w:ascii="Marianne" w:hAnsi="Marianne"/>
          <w:sz w:val="20"/>
          <w:szCs w:val="20"/>
        </w:rPr>
        <w:t>déposé,</w:t>
      </w:r>
      <w:r w:rsidRPr="00331C81">
        <w:rPr>
          <w:rFonts w:ascii="Marianne" w:hAnsi="Marianne"/>
          <w:sz w:val="20"/>
          <w:szCs w:val="20"/>
        </w:rPr>
        <w:t xml:space="preserve"> dûment complété, </w:t>
      </w:r>
      <w:r w:rsidR="00971096" w:rsidRPr="00331C81">
        <w:rPr>
          <w:rFonts w:ascii="Marianne" w:hAnsi="Marianne"/>
          <w:sz w:val="20"/>
          <w:szCs w:val="20"/>
        </w:rPr>
        <w:t xml:space="preserve">sur le site </w:t>
      </w:r>
      <w:r w:rsidR="00D9013F" w:rsidRPr="00331C81">
        <w:rPr>
          <w:rFonts w:ascii="Marianne" w:hAnsi="Marianne"/>
          <w:sz w:val="20"/>
          <w:szCs w:val="20"/>
        </w:rPr>
        <w:t>Colibris</w:t>
      </w:r>
      <w:r w:rsidR="00971096" w:rsidRPr="00331C81">
        <w:rPr>
          <w:rFonts w:ascii="Marianne" w:hAnsi="Marianne"/>
          <w:sz w:val="20"/>
          <w:szCs w:val="20"/>
        </w:rPr>
        <w:t xml:space="preserve"> </w:t>
      </w:r>
      <w:r w:rsidRPr="00331C81">
        <w:rPr>
          <w:rFonts w:ascii="Marianne" w:hAnsi="Marianne"/>
          <w:sz w:val="20"/>
          <w:szCs w:val="20"/>
          <w:shd w:val="clear" w:color="auto" w:fill="FFFFFF" w:themeFill="background1"/>
        </w:rPr>
        <w:t xml:space="preserve">au plus tard </w:t>
      </w:r>
      <w:r w:rsidR="00C07642" w:rsidRPr="00331C81">
        <w:rPr>
          <w:rFonts w:ascii="Marianne" w:hAnsi="Marianne"/>
          <w:b/>
          <w:color w:val="FF0000"/>
          <w:sz w:val="20"/>
          <w:szCs w:val="20"/>
          <w:shd w:val="clear" w:color="auto" w:fill="FFFFFF" w:themeFill="background1"/>
        </w:rPr>
        <w:t>le 1</w:t>
      </w:r>
      <w:r w:rsidR="00C07642" w:rsidRPr="00331C81">
        <w:rPr>
          <w:rFonts w:ascii="Marianne" w:hAnsi="Marianne"/>
          <w:b/>
          <w:color w:val="FF0000"/>
          <w:sz w:val="20"/>
          <w:szCs w:val="20"/>
          <w:shd w:val="clear" w:color="auto" w:fill="FFFFFF" w:themeFill="background1"/>
          <w:vertAlign w:val="superscript"/>
        </w:rPr>
        <w:t>er</w:t>
      </w:r>
      <w:r w:rsidR="00C07642" w:rsidRPr="00331C81">
        <w:rPr>
          <w:rFonts w:ascii="Marianne" w:hAnsi="Marianne"/>
          <w:b/>
          <w:color w:val="FF0000"/>
          <w:sz w:val="20"/>
          <w:szCs w:val="20"/>
          <w:shd w:val="clear" w:color="auto" w:fill="FFFFFF" w:themeFill="background1"/>
        </w:rPr>
        <w:t xml:space="preserve"> septembre</w:t>
      </w:r>
      <w:r w:rsidR="00953D22" w:rsidRPr="00331C81">
        <w:rPr>
          <w:rFonts w:ascii="Marianne" w:hAnsi="Marianne"/>
          <w:b/>
          <w:color w:val="FF0000"/>
          <w:sz w:val="20"/>
          <w:szCs w:val="20"/>
          <w:shd w:val="clear" w:color="auto" w:fill="FFFFFF" w:themeFill="background1"/>
        </w:rPr>
        <w:t xml:space="preserve"> 202</w:t>
      </w:r>
      <w:r w:rsidR="00316A30" w:rsidRPr="00331C81">
        <w:rPr>
          <w:rFonts w:ascii="Marianne" w:hAnsi="Marianne"/>
          <w:b/>
          <w:color w:val="FF0000"/>
          <w:sz w:val="20"/>
          <w:szCs w:val="20"/>
          <w:shd w:val="clear" w:color="auto" w:fill="FFFFFF" w:themeFill="background1"/>
        </w:rPr>
        <w:t>5</w:t>
      </w:r>
      <w:r w:rsidRPr="00331C81">
        <w:rPr>
          <w:rFonts w:ascii="Marianne" w:hAnsi="Marianne"/>
          <w:b/>
          <w:color w:val="FF0000"/>
          <w:sz w:val="20"/>
          <w:szCs w:val="20"/>
          <w:shd w:val="clear" w:color="auto" w:fill="FFFFFF" w:themeFill="background1"/>
        </w:rPr>
        <w:t>.</w:t>
      </w:r>
      <w:bookmarkStart w:id="0" w:name="_GoBack"/>
      <w:bookmarkEnd w:id="0"/>
    </w:p>
    <w:p w:rsidR="00153522" w:rsidRPr="00331C81" w:rsidRDefault="00153522" w:rsidP="00153522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153522" w:rsidRPr="00331C81" w:rsidRDefault="00153522" w:rsidP="003560E6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sz w:val="20"/>
          <w:szCs w:val="20"/>
        </w:rPr>
      </w:pPr>
      <w:r w:rsidRPr="00331C81">
        <w:rPr>
          <w:rFonts w:ascii="Marianne" w:hAnsi="Marianne"/>
          <w:sz w:val="20"/>
          <w:szCs w:val="20"/>
        </w:rPr>
        <w:t>L’attention des stagiaires est appelée sur l’importance de ce dossier, qui permettra de leur attribuer un échelon d’entrée dans le corps, et de fixer ainsi leur indice de rémunération</w:t>
      </w:r>
      <w:r w:rsidRPr="00331C81">
        <w:rPr>
          <w:rFonts w:ascii="Marianne" w:hAnsi="Marianne"/>
          <w:b/>
          <w:sz w:val="20"/>
          <w:szCs w:val="20"/>
        </w:rPr>
        <w:t xml:space="preserve"> </w:t>
      </w:r>
      <w:r w:rsidR="001043A8" w:rsidRPr="00331C81">
        <w:rPr>
          <w:rFonts w:ascii="Marianne" w:hAnsi="Marianne"/>
          <w:sz w:val="20"/>
          <w:szCs w:val="20"/>
        </w:rPr>
        <w:t>(</w:t>
      </w:r>
      <w:r w:rsidR="003933C0" w:rsidRPr="00331C81">
        <w:rPr>
          <w:rFonts w:ascii="Marianne" w:hAnsi="Marianne"/>
          <w:sz w:val="20"/>
          <w:szCs w:val="20"/>
        </w:rPr>
        <w:t>cf. a</w:t>
      </w:r>
      <w:r w:rsidR="001043A8" w:rsidRPr="00331C81">
        <w:rPr>
          <w:rFonts w:ascii="Marianne" w:hAnsi="Marianne"/>
          <w:sz w:val="20"/>
          <w:szCs w:val="20"/>
        </w:rPr>
        <w:t>nnexes</w:t>
      </w:r>
      <w:r w:rsidRPr="00331C81">
        <w:rPr>
          <w:rFonts w:ascii="Marianne" w:hAnsi="Marianne"/>
          <w:sz w:val="20"/>
          <w:szCs w:val="20"/>
        </w:rPr>
        <w:t xml:space="preserve"> </w:t>
      </w:r>
      <w:r w:rsidR="00BA71AD" w:rsidRPr="00331C81">
        <w:rPr>
          <w:rFonts w:ascii="Marianne" w:hAnsi="Marianne"/>
          <w:sz w:val="20"/>
          <w:szCs w:val="20"/>
        </w:rPr>
        <w:t>2</w:t>
      </w:r>
      <w:r w:rsidR="008F2E9B" w:rsidRPr="00331C81">
        <w:rPr>
          <w:rFonts w:ascii="Marianne" w:hAnsi="Marianne"/>
          <w:sz w:val="20"/>
          <w:szCs w:val="20"/>
        </w:rPr>
        <w:t xml:space="preserve"> </w:t>
      </w:r>
      <w:r w:rsidRPr="00331C81">
        <w:rPr>
          <w:rFonts w:ascii="Marianne" w:hAnsi="Marianne"/>
          <w:sz w:val="20"/>
          <w:szCs w:val="20"/>
        </w:rPr>
        <w:t xml:space="preserve">et/ou </w:t>
      </w:r>
      <w:r w:rsidR="00506C7D" w:rsidRPr="00331C81">
        <w:rPr>
          <w:rFonts w:ascii="Marianne" w:hAnsi="Marianne"/>
          <w:sz w:val="20"/>
          <w:szCs w:val="20"/>
        </w:rPr>
        <w:t>3</w:t>
      </w:r>
      <w:r w:rsidRPr="00331C81">
        <w:rPr>
          <w:rFonts w:ascii="Marianne" w:hAnsi="Marianne"/>
          <w:sz w:val="20"/>
          <w:szCs w:val="20"/>
        </w:rPr>
        <w:t xml:space="preserve"> ; </w:t>
      </w:r>
      <w:r w:rsidRPr="00331C81">
        <w:rPr>
          <w:rFonts w:ascii="Marianne" w:hAnsi="Marianne"/>
          <w:b/>
          <w:sz w:val="20"/>
          <w:szCs w:val="20"/>
        </w:rPr>
        <w:t>document à renvoyer obligatoirement</w:t>
      </w:r>
      <w:r w:rsidR="001043A8" w:rsidRPr="00331C81">
        <w:rPr>
          <w:rFonts w:ascii="Marianne" w:hAnsi="Marianne"/>
          <w:sz w:val="20"/>
          <w:szCs w:val="20"/>
        </w:rPr>
        <w:t xml:space="preserve"> au rectorat</w:t>
      </w:r>
      <w:r w:rsidRPr="00331C81">
        <w:rPr>
          <w:rFonts w:ascii="Marianne" w:hAnsi="Marianne"/>
          <w:sz w:val="20"/>
          <w:szCs w:val="20"/>
        </w:rPr>
        <w:t>, préciser « état néant » en cas d’absence de service à prendre en compte).</w:t>
      </w:r>
    </w:p>
    <w:p w:rsidR="00D921F8" w:rsidRPr="00331C81" w:rsidRDefault="00D921F8" w:rsidP="003560E6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b/>
          <w:sz w:val="20"/>
          <w:szCs w:val="20"/>
        </w:rPr>
      </w:pPr>
    </w:p>
    <w:p w:rsidR="003933C0" w:rsidRPr="00331C81" w:rsidRDefault="003933C0" w:rsidP="003560E6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b/>
          <w:sz w:val="20"/>
          <w:szCs w:val="20"/>
        </w:rPr>
      </w:pPr>
    </w:p>
    <w:p w:rsidR="00153522" w:rsidRPr="00331C81" w:rsidRDefault="00153522" w:rsidP="00D921F8">
      <w:pPr>
        <w:pStyle w:val="Bodytext20"/>
        <w:numPr>
          <w:ilvl w:val="0"/>
          <w:numId w:val="3"/>
        </w:numPr>
        <w:shd w:val="clear" w:color="auto" w:fill="auto"/>
        <w:spacing w:before="120" w:after="100" w:afterAutospacing="1" w:line="274" w:lineRule="exact"/>
        <w:contextualSpacing/>
        <w:rPr>
          <w:rFonts w:ascii="Marianne" w:hAnsi="Marianne"/>
          <w:b/>
          <w:color w:val="B4A07D"/>
          <w:sz w:val="20"/>
          <w:szCs w:val="20"/>
          <w:u w:val="single"/>
        </w:rPr>
      </w:pPr>
      <w:r w:rsidRPr="00331C81">
        <w:rPr>
          <w:rFonts w:ascii="Marianne" w:hAnsi="Marianne"/>
          <w:b/>
          <w:color w:val="B4A07D"/>
          <w:sz w:val="20"/>
          <w:szCs w:val="20"/>
          <w:u w:val="single"/>
        </w:rPr>
        <w:t>Application I-Prof</w:t>
      </w:r>
    </w:p>
    <w:p w:rsidR="00153522" w:rsidRPr="001B633E" w:rsidRDefault="00153522" w:rsidP="003933C0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b/>
          <w:sz w:val="20"/>
          <w:szCs w:val="20"/>
        </w:rPr>
      </w:pPr>
    </w:p>
    <w:p w:rsidR="003933C0" w:rsidRPr="001B633E" w:rsidRDefault="00153522" w:rsidP="003933C0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Cette application disponible sur le site de l’académie de Lyon dans la rubrique « personnel » permet de :</w:t>
      </w:r>
    </w:p>
    <w:p w:rsidR="00153522" w:rsidRPr="001B633E" w:rsidRDefault="00153522" w:rsidP="003933C0">
      <w:pPr>
        <w:pStyle w:val="Bodytext20"/>
        <w:numPr>
          <w:ilvl w:val="0"/>
          <w:numId w:val="37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Consulter le dossier administratif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153522" w:rsidRPr="001B633E" w:rsidRDefault="00153522" w:rsidP="003933C0">
      <w:pPr>
        <w:pStyle w:val="Bodytext20"/>
        <w:numPr>
          <w:ilvl w:val="0"/>
          <w:numId w:val="37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Compléter son curriculum vitae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153522" w:rsidRPr="001B633E" w:rsidRDefault="00153522" w:rsidP="003933C0">
      <w:pPr>
        <w:pStyle w:val="Bodytext20"/>
        <w:numPr>
          <w:ilvl w:val="0"/>
          <w:numId w:val="37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S’informer sur les perspectives de carrière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723E3D" w:rsidRPr="001B633E" w:rsidRDefault="00153522" w:rsidP="003933C0">
      <w:pPr>
        <w:pStyle w:val="Bodytext20"/>
        <w:numPr>
          <w:ilvl w:val="0"/>
          <w:numId w:val="37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D’accéder à des guides pour gérer sa carrière, s’inscrire, obtenir des résultats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971096" w:rsidRPr="001B633E" w:rsidRDefault="00153522" w:rsidP="003933C0">
      <w:pPr>
        <w:pStyle w:val="Bodytext20"/>
        <w:numPr>
          <w:ilvl w:val="0"/>
          <w:numId w:val="37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Contacter par messagerie son correspondant de gestion</w:t>
      </w:r>
      <w:r w:rsidR="003933C0" w:rsidRPr="001B633E">
        <w:rPr>
          <w:rFonts w:ascii="Marianne" w:hAnsi="Marianne"/>
          <w:sz w:val="20"/>
          <w:szCs w:val="20"/>
        </w:rPr>
        <w:t>.</w:t>
      </w:r>
    </w:p>
    <w:p w:rsidR="00D921F8" w:rsidRPr="001B633E" w:rsidRDefault="00D921F8" w:rsidP="00425B37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3933C0" w:rsidRPr="001B633E" w:rsidRDefault="003933C0" w:rsidP="00425B37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231224" w:rsidRPr="001B633E" w:rsidRDefault="00425B37" w:rsidP="00231224">
      <w:pPr>
        <w:pStyle w:val="Bodytext20"/>
        <w:numPr>
          <w:ilvl w:val="0"/>
          <w:numId w:val="3"/>
        </w:numPr>
        <w:shd w:val="clear" w:color="auto" w:fill="auto"/>
        <w:spacing w:before="120" w:after="100" w:afterAutospacing="1" w:line="274" w:lineRule="exact"/>
        <w:contextualSpacing/>
        <w:jc w:val="left"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b/>
          <w:color w:val="B4A07D"/>
          <w:sz w:val="20"/>
          <w:szCs w:val="20"/>
          <w:u w:val="single"/>
        </w:rPr>
        <w:t xml:space="preserve">Application </w:t>
      </w:r>
      <w:r w:rsidR="00D9013F" w:rsidRPr="001B633E">
        <w:rPr>
          <w:rFonts w:ascii="Marianne" w:hAnsi="Marianne"/>
          <w:b/>
          <w:color w:val="B4A07D"/>
          <w:sz w:val="20"/>
          <w:szCs w:val="20"/>
          <w:u w:val="single"/>
        </w:rPr>
        <w:t>Colibris</w:t>
      </w:r>
      <w:r w:rsidRPr="001B633E">
        <w:rPr>
          <w:rFonts w:ascii="Marianne" w:hAnsi="Marianne"/>
          <w:b/>
          <w:color w:val="B4A07D"/>
          <w:sz w:val="20"/>
          <w:szCs w:val="20"/>
        </w:rPr>
        <w:t xml:space="preserve"> </w:t>
      </w:r>
    </w:p>
    <w:p w:rsidR="00231224" w:rsidRPr="001B633E" w:rsidRDefault="00231224" w:rsidP="00231224">
      <w:pPr>
        <w:pStyle w:val="Bodytext20"/>
        <w:shd w:val="clear" w:color="auto" w:fill="auto"/>
        <w:spacing w:before="120" w:after="100" w:afterAutospacing="1" w:line="274" w:lineRule="exact"/>
        <w:ind w:left="360" w:firstLine="0"/>
        <w:contextualSpacing/>
        <w:jc w:val="left"/>
        <w:rPr>
          <w:rFonts w:ascii="Marianne" w:hAnsi="Marianne"/>
          <w:color w:val="B4A07D"/>
          <w:sz w:val="20"/>
          <w:szCs w:val="20"/>
        </w:rPr>
      </w:pPr>
    </w:p>
    <w:p w:rsidR="00425B37" w:rsidRPr="001B633E" w:rsidRDefault="00331C81" w:rsidP="00231224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jc w:val="center"/>
        <w:rPr>
          <w:rFonts w:ascii="Marianne" w:hAnsi="Marianne"/>
          <w:sz w:val="20"/>
          <w:szCs w:val="20"/>
        </w:rPr>
      </w:pPr>
      <w:hyperlink r:id="rId9" w:history="1">
        <w:r w:rsidR="00641759" w:rsidRPr="001B633E">
          <w:rPr>
            <w:rStyle w:val="Lienhypertexte"/>
            <w:rFonts w:ascii="Marianne" w:hAnsi="Marianne"/>
            <w:sz w:val="20"/>
            <w:szCs w:val="20"/>
          </w:rPr>
          <w:t>https://portail-lyon.colibris.education.gouv.fr/personnels-enseignants-deducation-et-psy/2d-public-fonctionnaires-stagiaires/</w:t>
        </w:r>
      </w:hyperlink>
    </w:p>
    <w:p w:rsidR="00641759" w:rsidRPr="001B633E" w:rsidRDefault="00641759" w:rsidP="003933C0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425B37" w:rsidRPr="001B633E" w:rsidRDefault="00425B37" w:rsidP="003933C0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Cette application vous permet de :</w:t>
      </w:r>
    </w:p>
    <w:p w:rsidR="00425B37" w:rsidRPr="001B633E" w:rsidRDefault="00425B37" w:rsidP="003933C0">
      <w:pPr>
        <w:pStyle w:val="Bodytext20"/>
        <w:numPr>
          <w:ilvl w:val="0"/>
          <w:numId w:val="35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Saisir vos vœux en vue de votre affectation en qualité de stagiaire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425B37" w:rsidRPr="001B633E" w:rsidRDefault="00425B37" w:rsidP="003933C0">
      <w:pPr>
        <w:pStyle w:val="Bodytext20"/>
        <w:numPr>
          <w:ilvl w:val="0"/>
          <w:numId w:val="35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Poser vos questions sur votre prise en charge administrative et financière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425B37" w:rsidRPr="001B633E" w:rsidRDefault="00425B37" w:rsidP="003933C0">
      <w:pPr>
        <w:pStyle w:val="Bodytext20"/>
        <w:numPr>
          <w:ilvl w:val="0"/>
          <w:numId w:val="35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 xml:space="preserve">Déposer votre dossier </w:t>
      </w:r>
      <w:r w:rsidR="00D46286" w:rsidRPr="001B633E">
        <w:rPr>
          <w:rFonts w:ascii="Marianne" w:hAnsi="Marianne"/>
          <w:sz w:val="20"/>
          <w:szCs w:val="20"/>
        </w:rPr>
        <w:t xml:space="preserve">pour la prise </w:t>
      </w:r>
      <w:r w:rsidRPr="001B633E">
        <w:rPr>
          <w:rFonts w:ascii="Marianne" w:hAnsi="Marianne"/>
          <w:sz w:val="20"/>
          <w:szCs w:val="20"/>
        </w:rPr>
        <w:t>en charge administrative et financière</w:t>
      </w:r>
      <w:r w:rsidR="003933C0" w:rsidRPr="001B633E">
        <w:rPr>
          <w:rFonts w:ascii="Marianne" w:hAnsi="Marianne"/>
          <w:sz w:val="20"/>
          <w:szCs w:val="20"/>
        </w:rPr>
        <w:t> ;</w:t>
      </w:r>
    </w:p>
    <w:p w:rsidR="00425B37" w:rsidRPr="001B633E" w:rsidRDefault="00971096" w:rsidP="003933C0">
      <w:pPr>
        <w:pStyle w:val="Bodytext20"/>
        <w:numPr>
          <w:ilvl w:val="0"/>
          <w:numId w:val="35"/>
        </w:numPr>
        <w:shd w:val="clear" w:color="auto" w:fill="auto"/>
        <w:spacing w:line="276" w:lineRule="auto"/>
        <w:contextualSpacing/>
        <w:rPr>
          <w:rFonts w:ascii="Marianne" w:hAnsi="Marianne"/>
          <w:b/>
          <w:sz w:val="20"/>
          <w:szCs w:val="20"/>
        </w:rPr>
      </w:pPr>
      <w:r w:rsidRPr="001B633E">
        <w:rPr>
          <w:rFonts w:ascii="Marianne" w:hAnsi="Marianne"/>
          <w:sz w:val="20"/>
          <w:szCs w:val="20"/>
        </w:rPr>
        <w:t>Etre informé</w:t>
      </w:r>
      <w:r w:rsidR="00425B37" w:rsidRPr="001B633E">
        <w:rPr>
          <w:rFonts w:ascii="Marianne" w:hAnsi="Marianne"/>
          <w:sz w:val="20"/>
          <w:szCs w:val="20"/>
        </w:rPr>
        <w:t xml:space="preserve"> lors des campagnes de mutation inter et intra académique</w:t>
      </w:r>
      <w:r w:rsidR="003933C0" w:rsidRPr="001B633E">
        <w:rPr>
          <w:rFonts w:ascii="Marianne" w:hAnsi="Marianne"/>
          <w:sz w:val="20"/>
          <w:szCs w:val="20"/>
        </w:rPr>
        <w:t>.</w:t>
      </w:r>
    </w:p>
    <w:p w:rsidR="00425B37" w:rsidRPr="001B633E" w:rsidRDefault="00425B37" w:rsidP="003933C0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425B37" w:rsidRPr="001B633E" w:rsidRDefault="00425B37" w:rsidP="003933C0">
      <w:pPr>
        <w:pStyle w:val="Bodytext20"/>
        <w:shd w:val="clear" w:color="auto" w:fill="auto"/>
        <w:spacing w:before="120" w:after="100" w:afterAutospacing="1" w:line="274" w:lineRule="exact"/>
        <w:ind w:firstLine="0"/>
        <w:contextualSpacing/>
        <w:rPr>
          <w:rFonts w:ascii="Marianne" w:hAnsi="Marianne"/>
          <w:sz w:val="20"/>
          <w:szCs w:val="20"/>
        </w:rPr>
      </w:pPr>
      <w:r w:rsidRPr="001B633E">
        <w:rPr>
          <w:rFonts w:ascii="Marianne" w:hAnsi="Marianne"/>
          <w:b/>
          <w:color w:val="B4A07D"/>
          <w:sz w:val="20"/>
          <w:szCs w:val="20"/>
          <w:u w:val="single"/>
        </w:rPr>
        <w:t>Point de vigilance</w:t>
      </w:r>
      <w:r w:rsidRPr="001B633E">
        <w:rPr>
          <w:rFonts w:ascii="Marianne" w:hAnsi="Marianne"/>
          <w:color w:val="B4A07D"/>
          <w:sz w:val="20"/>
          <w:szCs w:val="20"/>
        </w:rPr>
        <w:t> </w:t>
      </w:r>
      <w:r w:rsidRPr="001B633E">
        <w:rPr>
          <w:rFonts w:ascii="Marianne" w:hAnsi="Marianne"/>
          <w:sz w:val="20"/>
          <w:szCs w:val="20"/>
        </w:rPr>
        <w:t xml:space="preserve">: lors de votre connexion sur le site dédié </w:t>
      </w:r>
      <w:r w:rsidR="00D9013F" w:rsidRPr="001B633E">
        <w:rPr>
          <w:rFonts w:ascii="Marianne" w:hAnsi="Marianne"/>
          <w:sz w:val="20"/>
          <w:szCs w:val="20"/>
        </w:rPr>
        <w:t>Colibris</w:t>
      </w:r>
      <w:r w:rsidRPr="001B633E">
        <w:rPr>
          <w:rFonts w:ascii="Marianne" w:hAnsi="Marianne"/>
          <w:sz w:val="20"/>
          <w:szCs w:val="20"/>
        </w:rPr>
        <w:t>, un code de suivi sera généré automatiquement lors du dépôt de votre demande. Ce code de suivi vous permettra à tout mome</w:t>
      </w:r>
      <w:r w:rsidR="00D46286" w:rsidRPr="001B633E">
        <w:rPr>
          <w:rFonts w:ascii="Marianne" w:hAnsi="Marianne"/>
          <w:sz w:val="20"/>
          <w:szCs w:val="20"/>
        </w:rPr>
        <w:t>nt de revenir sur votre demande, pour la consulter, la compléter et échanger avec le gestionnaire en charge de votre dossier.</w:t>
      </w:r>
    </w:p>
    <w:sectPr w:rsidR="00425B37" w:rsidRPr="001B633E" w:rsidSect="000071EF">
      <w:headerReference w:type="first" r:id="rId10"/>
      <w:pgSz w:w="11906" w:h="16838"/>
      <w:pgMar w:top="1418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FB" w:rsidRDefault="00B730FB" w:rsidP="00B730FB">
      <w:r>
        <w:separator/>
      </w:r>
    </w:p>
  </w:endnote>
  <w:endnote w:type="continuationSeparator" w:id="0">
    <w:p w:rsidR="00B730FB" w:rsidRDefault="00B730FB" w:rsidP="00B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FB" w:rsidRDefault="00B730FB" w:rsidP="00B730FB">
      <w:r>
        <w:separator/>
      </w:r>
    </w:p>
  </w:footnote>
  <w:footnote w:type="continuationSeparator" w:id="0">
    <w:p w:rsidR="00B730FB" w:rsidRDefault="00B730FB" w:rsidP="00B7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EF" w:rsidRDefault="00DE172E">
    <w:pPr>
      <w:pStyle w:val="En-tte"/>
    </w:pPr>
    <w:r w:rsidRPr="007A2EA5">
      <w:rPr>
        <w:rFonts w:ascii="Franklin Gothic Book" w:eastAsia="Franklin Gothic Book" w:hAnsi="Franklin Gothic Book"/>
        <w:noProof/>
        <w:color w:val="595959"/>
        <w:kern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55DFAB" wp14:editId="1B724C1C">
              <wp:simplePos x="0" y="0"/>
              <wp:positionH relativeFrom="page">
                <wp:align>left</wp:align>
              </wp:positionH>
              <wp:positionV relativeFrom="paragraph">
                <wp:posOffset>-697865</wp:posOffset>
              </wp:positionV>
              <wp:extent cx="8248650" cy="1476375"/>
              <wp:effectExtent l="0" t="0" r="0" b="9525"/>
              <wp:wrapNone/>
              <wp:docPr id="4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476375"/>
                        <a:chOff x="-7144" y="-7144"/>
                        <a:chExt cx="6005513" cy="1924050"/>
                      </a:xfrm>
                    </wpg:grpSpPr>
                    <wps:wsp>
                      <wps:cNvPr id="5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A07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F5A48F" id="Graphisme 17" o:spid="_x0000_s1026" alt="Formes d’accentuation incurvées formant collectivement l’en-tête" style="position:absolute;margin-left:0;margin-top:-54.95pt;width:649.5pt;height:116.2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" path="m7144,1699736v,,1403032,618173,2927032,-215265c4459129,651986,5998369,893921,5998369,893921r,-886777l7144,7144r,1692592xe" fillcolor="#b4a07d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F0F"/>
    <w:multiLevelType w:val="hybridMultilevel"/>
    <w:tmpl w:val="DC206E3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554"/>
    <w:multiLevelType w:val="hybridMultilevel"/>
    <w:tmpl w:val="412ECF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345C"/>
    <w:multiLevelType w:val="hybridMultilevel"/>
    <w:tmpl w:val="D26E7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1450"/>
    <w:multiLevelType w:val="hybridMultilevel"/>
    <w:tmpl w:val="EF58B3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6358B"/>
    <w:multiLevelType w:val="hybridMultilevel"/>
    <w:tmpl w:val="FEA0EB2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4A3E8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6F66C6"/>
    <w:multiLevelType w:val="hybridMultilevel"/>
    <w:tmpl w:val="34341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7F0D"/>
    <w:multiLevelType w:val="hybridMultilevel"/>
    <w:tmpl w:val="DA34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81D4C"/>
    <w:multiLevelType w:val="hybridMultilevel"/>
    <w:tmpl w:val="4E6CD5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75E52"/>
    <w:multiLevelType w:val="hybridMultilevel"/>
    <w:tmpl w:val="7AB85BC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7A2D33"/>
    <w:multiLevelType w:val="hybridMultilevel"/>
    <w:tmpl w:val="6FA8F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159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D7E7032"/>
    <w:multiLevelType w:val="hybridMultilevel"/>
    <w:tmpl w:val="70805DB0"/>
    <w:lvl w:ilvl="0" w:tplc="39420EE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A35AD"/>
    <w:multiLevelType w:val="hybridMultilevel"/>
    <w:tmpl w:val="F24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E0ED1"/>
    <w:multiLevelType w:val="hybridMultilevel"/>
    <w:tmpl w:val="4BAC68BA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64369"/>
    <w:multiLevelType w:val="hybridMultilevel"/>
    <w:tmpl w:val="ADD8CD0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802D78"/>
    <w:multiLevelType w:val="multilevel"/>
    <w:tmpl w:val="8E44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6243D97"/>
    <w:multiLevelType w:val="hybridMultilevel"/>
    <w:tmpl w:val="0E16D45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35B99"/>
    <w:multiLevelType w:val="hybridMultilevel"/>
    <w:tmpl w:val="2B467248"/>
    <w:lvl w:ilvl="0" w:tplc="B2B0BFA6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950C2"/>
    <w:multiLevelType w:val="hybridMultilevel"/>
    <w:tmpl w:val="F404B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80F7D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711F45"/>
    <w:multiLevelType w:val="hybridMultilevel"/>
    <w:tmpl w:val="8C62117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1FC0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AC94ABF"/>
    <w:multiLevelType w:val="hybridMultilevel"/>
    <w:tmpl w:val="AC246B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DA247A"/>
    <w:multiLevelType w:val="multilevel"/>
    <w:tmpl w:val="9898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B4A07D"/>
        <w:sz w:val="20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0964C9E"/>
    <w:multiLevelType w:val="hybridMultilevel"/>
    <w:tmpl w:val="9EE64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71FE4"/>
    <w:multiLevelType w:val="hybridMultilevel"/>
    <w:tmpl w:val="5EC2B1D2"/>
    <w:lvl w:ilvl="0" w:tplc="EA7E9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275F6"/>
    <w:multiLevelType w:val="singleLevel"/>
    <w:tmpl w:val="EA7E91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1F4F65"/>
    <w:multiLevelType w:val="hybridMultilevel"/>
    <w:tmpl w:val="58868E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FD23B1"/>
    <w:multiLevelType w:val="hybridMultilevel"/>
    <w:tmpl w:val="02C21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62A9"/>
    <w:multiLevelType w:val="hybridMultilevel"/>
    <w:tmpl w:val="7DE2B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F55F7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6CA20B6"/>
    <w:multiLevelType w:val="hybridMultilevel"/>
    <w:tmpl w:val="37FE8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C7D54"/>
    <w:multiLevelType w:val="hybridMultilevel"/>
    <w:tmpl w:val="A024044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0664E1"/>
    <w:multiLevelType w:val="hybridMultilevel"/>
    <w:tmpl w:val="95F093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27367"/>
    <w:multiLevelType w:val="hybridMultilevel"/>
    <w:tmpl w:val="EDBC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870A4"/>
    <w:multiLevelType w:val="hybridMultilevel"/>
    <w:tmpl w:val="41DAB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14"/>
  </w:num>
  <w:num w:numId="5">
    <w:abstractNumId w:val="1"/>
  </w:num>
  <w:num w:numId="6">
    <w:abstractNumId w:val="35"/>
  </w:num>
  <w:num w:numId="7">
    <w:abstractNumId w:val="7"/>
  </w:num>
  <w:num w:numId="8">
    <w:abstractNumId w:val="31"/>
  </w:num>
  <w:num w:numId="9">
    <w:abstractNumId w:val="22"/>
  </w:num>
  <w:num w:numId="10">
    <w:abstractNumId w:val="20"/>
  </w:num>
  <w:num w:numId="11">
    <w:abstractNumId w:val="26"/>
  </w:num>
  <w:num w:numId="12">
    <w:abstractNumId w:val="17"/>
  </w:num>
  <w:num w:numId="13">
    <w:abstractNumId w:val="25"/>
  </w:num>
  <w:num w:numId="14">
    <w:abstractNumId w:val="30"/>
  </w:num>
  <w:num w:numId="15">
    <w:abstractNumId w:val="28"/>
  </w:num>
  <w:num w:numId="16">
    <w:abstractNumId w:val="9"/>
  </w:num>
  <w:num w:numId="17">
    <w:abstractNumId w:val="19"/>
  </w:num>
  <w:num w:numId="18">
    <w:abstractNumId w:val="36"/>
  </w:num>
  <w:num w:numId="19">
    <w:abstractNumId w:val="6"/>
  </w:num>
  <w:num w:numId="20">
    <w:abstractNumId w:val="10"/>
  </w:num>
  <w:num w:numId="21">
    <w:abstractNumId w:val="13"/>
  </w:num>
  <w:num w:numId="22">
    <w:abstractNumId w:val="29"/>
  </w:num>
  <w:num w:numId="23">
    <w:abstractNumId w:val="21"/>
  </w:num>
  <w:num w:numId="24">
    <w:abstractNumId w:val="18"/>
  </w:num>
  <w:num w:numId="25">
    <w:abstractNumId w:val="32"/>
  </w:num>
  <w:num w:numId="26">
    <w:abstractNumId w:val="5"/>
  </w:num>
  <w:num w:numId="27">
    <w:abstractNumId w:val="3"/>
  </w:num>
  <w:num w:numId="28">
    <w:abstractNumId w:val="12"/>
  </w:num>
  <w:num w:numId="29">
    <w:abstractNumId w:val="8"/>
  </w:num>
  <w:num w:numId="30">
    <w:abstractNumId w:val="15"/>
  </w:num>
  <w:num w:numId="31">
    <w:abstractNumId w:val="0"/>
  </w:num>
  <w:num w:numId="32">
    <w:abstractNumId w:val="4"/>
  </w:num>
  <w:num w:numId="33">
    <w:abstractNumId w:val="3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71"/>
    <w:rsid w:val="000071EF"/>
    <w:rsid w:val="000305A0"/>
    <w:rsid w:val="00046229"/>
    <w:rsid w:val="0005282C"/>
    <w:rsid w:val="000F5223"/>
    <w:rsid w:val="0010163A"/>
    <w:rsid w:val="001043A8"/>
    <w:rsid w:val="00125F71"/>
    <w:rsid w:val="00153522"/>
    <w:rsid w:val="001B1F38"/>
    <w:rsid w:val="001B633E"/>
    <w:rsid w:val="001C4A0F"/>
    <w:rsid w:val="00231224"/>
    <w:rsid w:val="0023768F"/>
    <w:rsid w:val="00255FB5"/>
    <w:rsid w:val="0028097D"/>
    <w:rsid w:val="002C4E00"/>
    <w:rsid w:val="002F6605"/>
    <w:rsid w:val="00316A30"/>
    <w:rsid w:val="00331C81"/>
    <w:rsid w:val="003560E6"/>
    <w:rsid w:val="003933C0"/>
    <w:rsid w:val="003A21EF"/>
    <w:rsid w:val="003D1D9D"/>
    <w:rsid w:val="003F4DFC"/>
    <w:rsid w:val="00425B37"/>
    <w:rsid w:val="00431AEB"/>
    <w:rsid w:val="00452D52"/>
    <w:rsid w:val="00466E25"/>
    <w:rsid w:val="00472B4F"/>
    <w:rsid w:val="00486ECA"/>
    <w:rsid w:val="004A7AEA"/>
    <w:rsid w:val="004C1E5D"/>
    <w:rsid w:val="004C5B40"/>
    <w:rsid w:val="004D1C01"/>
    <w:rsid w:val="004F376F"/>
    <w:rsid w:val="00506C7D"/>
    <w:rsid w:val="005123EE"/>
    <w:rsid w:val="0051564D"/>
    <w:rsid w:val="00535672"/>
    <w:rsid w:val="00567894"/>
    <w:rsid w:val="005B05CD"/>
    <w:rsid w:val="005C2F7D"/>
    <w:rsid w:val="005E56A9"/>
    <w:rsid w:val="00625E96"/>
    <w:rsid w:val="00641759"/>
    <w:rsid w:val="00653AFE"/>
    <w:rsid w:val="00662695"/>
    <w:rsid w:val="00665BD4"/>
    <w:rsid w:val="006769C5"/>
    <w:rsid w:val="00676A1E"/>
    <w:rsid w:val="006812FF"/>
    <w:rsid w:val="00685842"/>
    <w:rsid w:val="006940D6"/>
    <w:rsid w:val="006D2507"/>
    <w:rsid w:val="006F301D"/>
    <w:rsid w:val="00723E3D"/>
    <w:rsid w:val="007333DE"/>
    <w:rsid w:val="007A678A"/>
    <w:rsid w:val="007E26C6"/>
    <w:rsid w:val="00815011"/>
    <w:rsid w:val="00821B16"/>
    <w:rsid w:val="00826064"/>
    <w:rsid w:val="00876FEF"/>
    <w:rsid w:val="008A4830"/>
    <w:rsid w:val="008D0372"/>
    <w:rsid w:val="008F2E9B"/>
    <w:rsid w:val="00925AD6"/>
    <w:rsid w:val="009418DE"/>
    <w:rsid w:val="0094618A"/>
    <w:rsid w:val="00953D22"/>
    <w:rsid w:val="00971096"/>
    <w:rsid w:val="0099568E"/>
    <w:rsid w:val="009A3A60"/>
    <w:rsid w:val="009A6F49"/>
    <w:rsid w:val="009D4430"/>
    <w:rsid w:val="00A17A56"/>
    <w:rsid w:val="00A42860"/>
    <w:rsid w:val="00A43508"/>
    <w:rsid w:val="00A53997"/>
    <w:rsid w:val="00A539CE"/>
    <w:rsid w:val="00A666DC"/>
    <w:rsid w:val="00AA0065"/>
    <w:rsid w:val="00AC4E05"/>
    <w:rsid w:val="00AC56BB"/>
    <w:rsid w:val="00B154C0"/>
    <w:rsid w:val="00B66BAC"/>
    <w:rsid w:val="00B730FB"/>
    <w:rsid w:val="00BA71AD"/>
    <w:rsid w:val="00BF62CB"/>
    <w:rsid w:val="00C0165D"/>
    <w:rsid w:val="00C048A1"/>
    <w:rsid w:val="00C07642"/>
    <w:rsid w:val="00C12260"/>
    <w:rsid w:val="00C57834"/>
    <w:rsid w:val="00C76A15"/>
    <w:rsid w:val="00C94DCC"/>
    <w:rsid w:val="00CA2E6D"/>
    <w:rsid w:val="00CE1E8D"/>
    <w:rsid w:val="00D27B4A"/>
    <w:rsid w:val="00D3135D"/>
    <w:rsid w:val="00D46286"/>
    <w:rsid w:val="00D77922"/>
    <w:rsid w:val="00D803C7"/>
    <w:rsid w:val="00D84D06"/>
    <w:rsid w:val="00D85F7E"/>
    <w:rsid w:val="00D9013F"/>
    <w:rsid w:val="00D90E3D"/>
    <w:rsid w:val="00D921F8"/>
    <w:rsid w:val="00DB4A19"/>
    <w:rsid w:val="00DC2142"/>
    <w:rsid w:val="00DC33CB"/>
    <w:rsid w:val="00DE172E"/>
    <w:rsid w:val="00DF7099"/>
    <w:rsid w:val="00E119F5"/>
    <w:rsid w:val="00E27D34"/>
    <w:rsid w:val="00E321F5"/>
    <w:rsid w:val="00E8560C"/>
    <w:rsid w:val="00EB2C26"/>
    <w:rsid w:val="00EF5ECF"/>
    <w:rsid w:val="00F20666"/>
    <w:rsid w:val="00F20E87"/>
    <w:rsid w:val="00F57FA7"/>
    <w:rsid w:val="00F95584"/>
    <w:rsid w:val="00FB53F0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B17FC-76EB-4D10-95FD-A66BA803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431AEB"/>
    <w:pPr>
      <w:keepNext/>
      <w:ind w:left="709"/>
      <w:outlineLvl w:val="5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25F71"/>
    <w:pPr>
      <w:tabs>
        <w:tab w:val="left" w:pos="2267"/>
        <w:tab w:val="left" w:pos="4252"/>
        <w:tab w:val="left" w:pos="6803"/>
      </w:tabs>
      <w:ind w:right="-256"/>
      <w:jc w:val="both"/>
    </w:pPr>
    <w:rPr>
      <w:rFonts w:ascii="Verdana" w:hAnsi="Verdana"/>
      <w:sz w:val="18"/>
    </w:rPr>
  </w:style>
  <w:style w:type="character" w:customStyle="1" w:styleId="CorpsdetexteCar">
    <w:name w:val="Corps de texte Car"/>
    <w:basedOn w:val="Policepardfaut"/>
    <w:link w:val="Corpsdetexte"/>
    <w:rsid w:val="00125F71"/>
    <w:rPr>
      <w:rFonts w:ascii="Verdana" w:eastAsia="Times New Roman" w:hAnsi="Verdana" w:cs="Times New Roman"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rsid w:val="00125F71"/>
    <w:pPr>
      <w:tabs>
        <w:tab w:val="left" w:pos="2267"/>
        <w:tab w:val="left" w:pos="4252"/>
        <w:tab w:val="left" w:pos="6803"/>
      </w:tabs>
      <w:ind w:right="-256"/>
    </w:pPr>
    <w:rPr>
      <w:rFonts w:ascii="Verdana" w:hAnsi="Verdana"/>
      <w:sz w:val="18"/>
    </w:rPr>
  </w:style>
  <w:style w:type="character" w:customStyle="1" w:styleId="Corpsdetexte2Car">
    <w:name w:val="Corps de texte 2 Car"/>
    <w:basedOn w:val="Policepardfaut"/>
    <w:link w:val="Corpsdetexte2"/>
    <w:rsid w:val="00125F71"/>
    <w:rPr>
      <w:rFonts w:ascii="Verdana" w:eastAsia="Times New Roman" w:hAnsi="Verdana" w:cs="Times New Roman"/>
      <w:sz w:val="18"/>
      <w:szCs w:val="20"/>
      <w:lang w:eastAsia="fr-FR"/>
    </w:rPr>
  </w:style>
  <w:style w:type="character" w:styleId="Marquedecommentaire">
    <w:name w:val="annotation reference"/>
    <w:semiHidden/>
    <w:rsid w:val="00125F7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25F71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125F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F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F7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1B1F38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431AEB"/>
    <w:rPr>
      <w:rFonts w:ascii="Verdana" w:eastAsia="Times New Roman" w:hAnsi="Verdana" w:cs="Times New Roman"/>
      <w:b/>
      <w:sz w:val="18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00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006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Bodytext2">
    <w:name w:val="Body text (2)_"/>
    <w:link w:val="Bodytext20"/>
    <w:rsid w:val="00F20E8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20E87"/>
    <w:pPr>
      <w:widowControl w:val="0"/>
      <w:shd w:val="clear" w:color="auto" w:fill="FFFFFF"/>
      <w:spacing w:line="0" w:lineRule="atLeast"/>
      <w:ind w:hanging="52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orfooter">
    <w:name w:val="Header or footer"/>
    <w:rsid w:val="00F20E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4">
    <w:name w:val="Body text (4)_"/>
    <w:link w:val="Bodytext40"/>
    <w:rsid w:val="00452D52"/>
    <w:rPr>
      <w:rFonts w:ascii="Arial" w:eastAsia="Arial" w:hAnsi="Arial" w:cs="Arial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52D52"/>
    <w:pPr>
      <w:widowControl w:val="0"/>
      <w:shd w:val="clear" w:color="auto" w:fill="FFFFFF"/>
      <w:spacing w:before="780" w:after="360" w:line="0" w:lineRule="atLeast"/>
      <w:ind w:hanging="420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Bold">
    <w:name w:val="Body text (2) + Bold"/>
    <w:rsid w:val="00452D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425B3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7109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730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30F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730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0FB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-lyon.colibris.education.gouv.fr/personnels-enseignants-deducation-et-psy/2d-public-fonctionnaires-stagiai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il-lyon.colibris.education.gouv.fr/personnels-enseignants-deducation-et-psy/2d-public-fonctionnaires-stagiai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E814-17F1-45F6-AE61-9CFA453A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vdiarra</dc:creator>
  <cp:keywords/>
  <dc:description/>
  <cp:lastModifiedBy>amarques-clara</cp:lastModifiedBy>
  <cp:revision>26</cp:revision>
  <cp:lastPrinted>2023-05-31T12:15:00Z</cp:lastPrinted>
  <dcterms:created xsi:type="dcterms:W3CDTF">2023-05-24T09:57:00Z</dcterms:created>
  <dcterms:modified xsi:type="dcterms:W3CDTF">2025-06-10T07:41:00Z</dcterms:modified>
</cp:coreProperties>
</file>