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CC" w:rsidRPr="00903C5C" w:rsidRDefault="004F40CC">
      <w:pPr>
        <w:pStyle w:val="Corpsdetexte"/>
        <w:jc w:val="both"/>
        <w:rPr>
          <w:sz w:val="1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p>
    <w:p w:rsidR="00D632EE" w:rsidRDefault="00D632EE" w:rsidP="00D632EE">
      <w:pPr>
        <w:pStyle w:val="Corpsdetexte"/>
        <w:spacing w:line="240" w:lineRule="auto"/>
        <w:jc w:val="center"/>
        <w:rPr>
          <w:rFonts w:ascii="Marianne" w:hAnsi="Marianne"/>
          <w:b/>
          <w:color w:val="B5256D"/>
          <w:sz w:val="36"/>
        </w:rPr>
      </w:pPr>
      <w:bookmarkStart w:id="0" w:name="_GoBack"/>
      <w:bookmarkEnd w:id="0"/>
    </w:p>
    <w:p w:rsidR="00D632EE" w:rsidRPr="00D632EE" w:rsidRDefault="00D632EE" w:rsidP="00D632EE">
      <w:pPr>
        <w:pStyle w:val="Corpsdetexte"/>
        <w:spacing w:line="240" w:lineRule="auto"/>
        <w:jc w:val="center"/>
        <w:rPr>
          <w:rFonts w:ascii="Marianne" w:hAnsi="Marianne"/>
          <w:b/>
          <w:color w:val="B5256D"/>
          <w:sz w:val="56"/>
          <w:szCs w:val="56"/>
        </w:rPr>
      </w:pPr>
      <w:r w:rsidRPr="00D632EE">
        <w:rPr>
          <w:rFonts w:ascii="Marianne" w:hAnsi="Marianne"/>
          <w:b/>
          <w:color w:val="B5256D"/>
          <w:sz w:val="56"/>
          <w:szCs w:val="56"/>
        </w:rPr>
        <w:t>GUIDE DE L’ACTION SOCIALE</w:t>
      </w:r>
    </w:p>
    <w:p w:rsidR="00D632EE" w:rsidRPr="00D632EE" w:rsidRDefault="00D632EE" w:rsidP="00D632EE">
      <w:pPr>
        <w:pStyle w:val="Corpsdetexte"/>
        <w:spacing w:line="240" w:lineRule="auto"/>
        <w:jc w:val="center"/>
        <w:rPr>
          <w:rFonts w:ascii="Marianne" w:hAnsi="Marianne"/>
          <w:b/>
          <w:color w:val="B5256D"/>
          <w:sz w:val="56"/>
          <w:szCs w:val="56"/>
        </w:rPr>
      </w:pPr>
      <w:r w:rsidRPr="00D632EE">
        <w:rPr>
          <w:rFonts w:ascii="Marianne" w:hAnsi="Marianne"/>
          <w:b/>
          <w:color w:val="B5256D"/>
          <w:sz w:val="56"/>
          <w:szCs w:val="56"/>
        </w:rPr>
        <w:t>EN FAVEUR DES PERSONNELS DE L’ACADÉMIE</w:t>
      </w:r>
    </w:p>
    <w:p w:rsidR="00D632EE" w:rsidRDefault="00D632EE">
      <w:pPr>
        <w:rPr>
          <w:rFonts w:ascii="Marianne" w:hAnsi="Marianne"/>
          <w:b/>
          <w:color w:val="B5256D"/>
          <w:sz w:val="36"/>
        </w:rPr>
      </w:pPr>
      <w:r>
        <w:rPr>
          <w:rFonts w:ascii="Marianne" w:hAnsi="Marianne"/>
          <w:b/>
          <w:color w:val="B5256D"/>
          <w:sz w:val="36"/>
        </w:rPr>
        <w:br w:type="page"/>
      </w:r>
    </w:p>
    <w:p w:rsidR="004F40CC" w:rsidRPr="00903C5C" w:rsidRDefault="0064332F" w:rsidP="00B36436">
      <w:pPr>
        <w:pStyle w:val="Corpsdetexte"/>
        <w:spacing w:line="240" w:lineRule="auto"/>
        <w:jc w:val="center"/>
        <w:rPr>
          <w:rFonts w:ascii="Marianne" w:hAnsi="Marianne"/>
          <w:b/>
          <w:color w:val="B5256D"/>
          <w:sz w:val="36"/>
        </w:rPr>
      </w:pPr>
      <w:r w:rsidRPr="00903C5C">
        <w:rPr>
          <w:rFonts w:ascii="Marianne" w:hAnsi="Marianne"/>
          <w:b/>
          <w:color w:val="B5256D"/>
          <w:sz w:val="36"/>
        </w:rPr>
        <w:lastRenderedPageBreak/>
        <w:t>GUIDE DE L’ACTION SOCIALE</w:t>
      </w:r>
    </w:p>
    <w:p w:rsidR="004F40CC" w:rsidRPr="00903C5C" w:rsidRDefault="0064332F" w:rsidP="00B36436">
      <w:pPr>
        <w:pStyle w:val="Corpsdetexte"/>
        <w:spacing w:line="240" w:lineRule="auto"/>
        <w:jc w:val="center"/>
        <w:rPr>
          <w:rFonts w:ascii="Marianne" w:hAnsi="Marianne"/>
          <w:b/>
          <w:color w:val="B5256D"/>
          <w:sz w:val="36"/>
        </w:rPr>
      </w:pPr>
      <w:r w:rsidRPr="00903C5C">
        <w:rPr>
          <w:rFonts w:ascii="Marianne" w:hAnsi="Marianne"/>
          <w:b/>
          <w:color w:val="B5256D"/>
          <w:sz w:val="36"/>
        </w:rPr>
        <w:t>EN FAVEUR DES PERSONNELS DE L’</w:t>
      </w:r>
      <w:r w:rsidR="00AC25E4" w:rsidRPr="00903C5C">
        <w:rPr>
          <w:rFonts w:ascii="Marianne" w:hAnsi="Marianne"/>
          <w:b/>
          <w:color w:val="B5256D"/>
          <w:sz w:val="36"/>
        </w:rPr>
        <w:t>ACADÉMIE</w:t>
      </w:r>
    </w:p>
    <w:p w:rsidR="004F40CC" w:rsidRPr="00903C5C" w:rsidRDefault="0064332F">
      <w:pPr>
        <w:jc w:val="center"/>
        <w:rPr>
          <w:b/>
          <w:color w:val="FFFFFF"/>
        </w:rPr>
      </w:pPr>
      <w:r w:rsidRPr="00903C5C">
        <w:rPr>
          <w:b/>
          <w:color w:val="FFFFFF" w:themeColor="background1"/>
        </w:rPr>
        <w:t>https://www.ac-lyon.fr/les-prestations-d-action-sociale-121679</w:t>
      </w:r>
    </w:p>
    <w:p w:rsidR="004F40CC" w:rsidRPr="00903C5C" w:rsidRDefault="004F40CC">
      <w:pPr>
        <w:pStyle w:val="Corpsdetexte"/>
        <w:jc w:val="both"/>
        <w:rPr>
          <w:rFonts w:ascii="Marianne" w:hAnsi="Marianne"/>
          <w:sz w:val="18"/>
          <w:szCs w:val="20"/>
        </w:rPr>
      </w:pPr>
    </w:p>
    <w:p w:rsidR="004F40CC" w:rsidRPr="00903C5C" w:rsidRDefault="00AC25E4">
      <w:pPr>
        <w:pStyle w:val="Corpsdetexte"/>
        <w:jc w:val="both"/>
        <w:rPr>
          <w:rFonts w:ascii="Marianne" w:hAnsi="Marianne"/>
          <w:szCs w:val="20"/>
        </w:rPr>
      </w:pPr>
      <w:r w:rsidRPr="00903C5C">
        <w:rPr>
          <w:rFonts w:ascii="Marianne" w:hAnsi="Marianne"/>
          <w:szCs w:val="20"/>
        </w:rPr>
        <w:t>Élément</w:t>
      </w:r>
      <w:r w:rsidR="0064332F" w:rsidRPr="00903C5C">
        <w:rPr>
          <w:rFonts w:ascii="Marianne" w:hAnsi="Marianne"/>
          <w:szCs w:val="20"/>
        </w:rPr>
        <w:t xml:space="preserve"> essentiel de la politique de gestion des ressources humaines, l’action sociale est destinée à accompagner tous les personnels de l’académie et contribue à l’équilibre entre vie personnelle et vie professionnelle.</w:t>
      </w:r>
    </w:p>
    <w:p w:rsidR="004F40CC" w:rsidRPr="00903C5C" w:rsidRDefault="0064332F">
      <w:pPr>
        <w:pStyle w:val="Corpsdetexte"/>
        <w:jc w:val="both"/>
        <w:rPr>
          <w:rFonts w:ascii="Marianne" w:hAnsi="Marianne"/>
          <w:szCs w:val="20"/>
        </w:rPr>
      </w:pPr>
      <w:r w:rsidRPr="00903C5C">
        <w:rPr>
          <w:rFonts w:ascii="Marianne" w:hAnsi="Marianne"/>
          <w:szCs w:val="20"/>
        </w:rPr>
        <w:t>Les dispositifs d’action sociale participent à l’amélioration des conditions de vie, notamment dans les domaines du logement, de l’enfance, des loisirs, de la restauration. Ils peuvent apporter un soutien ponctuel lors de situations difficiles.</w:t>
      </w:r>
    </w:p>
    <w:p w:rsidR="004F40CC" w:rsidRPr="00903C5C" w:rsidRDefault="004F40CC">
      <w:pPr>
        <w:pStyle w:val="Corpsdetexte"/>
        <w:jc w:val="both"/>
        <w:rPr>
          <w:rFonts w:ascii="Marianne" w:hAnsi="Marianne"/>
          <w:sz w:val="16"/>
          <w:szCs w:val="20"/>
        </w:rPr>
      </w:pPr>
    </w:p>
    <w:p w:rsidR="004F40CC" w:rsidRPr="00903C5C" w:rsidRDefault="0064332F">
      <w:pPr>
        <w:pStyle w:val="Corpsdetexte"/>
        <w:jc w:val="both"/>
        <w:rPr>
          <w:rFonts w:ascii="Marianne" w:hAnsi="Marianne"/>
          <w:color w:val="B5256D"/>
          <w:szCs w:val="20"/>
        </w:rPr>
      </w:pPr>
      <w:r w:rsidRPr="00903C5C">
        <w:rPr>
          <w:rFonts w:ascii="Marianne" w:hAnsi="Marianne"/>
          <w:color w:val="B5256D"/>
          <w:szCs w:val="20"/>
        </w:rPr>
        <w:t>PRESTATIONS, AIDE ET DISPOSITIF</w:t>
      </w:r>
    </w:p>
    <w:p w:rsidR="004F40CC" w:rsidRPr="00903C5C" w:rsidRDefault="0064332F">
      <w:pPr>
        <w:pStyle w:val="Corpsdetexte"/>
        <w:jc w:val="both"/>
        <w:rPr>
          <w:rFonts w:ascii="Marianne" w:hAnsi="Marianne"/>
          <w:szCs w:val="20"/>
        </w:rPr>
      </w:pPr>
      <w:r w:rsidRPr="00903C5C">
        <w:rPr>
          <w:rFonts w:ascii="Marianne" w:hAnsi="Marianne"/>
          <w:szCs w:val="20"/>
        </w:rPr>
        <w:t>Ce guide d’inform</w:t>
      </w:r>
      <w:r w:rsidR="00542790" w:rsidRPr="00903C5C">
        <w:rPr>
          <w:rFonts w:ascii="Marianne" w:hAnsi="Marianne"/>
          <w:szCs w:val="20"/>
        </w:rPr>
        <w:t>ation est destiné à faire connaî</w:t>
      </w:r>
      <w:r w:rsidRPr="00903C5C">
        <w:rPr>
          <w:rFonts w:ascii="Marianne" w:hAnsi="Marianne"/>
          <w:szCs w:val="20"/>
        </w:rPr>
        <w:t xml:space="preserve">tre les différentes prestations sociales, les aides et les dispositifs auxquels chaque personnel </w:t>
      </w:r>
      <w:r w:rsidR="004A7FD5" w:rsidRPr="00903C5C">
        <w:rPr>
          <w:rFonts w:ascii="Marianne" w:hAnsi="Marianne"/>
          <w:szCs w:val="20"/>
        </w:rPr>
        <w:t xml:space="preserve">titulaire ou non titulaire </w:t>
      </w:r>
      <w:r w:rsidRPr="00903C5C">
        <w:rPr>
          <w:rFonts w:ascii="Marianne" w:hAnsi="Marianne"/>
          <w:szCs w:val="20"/>
        </w:rPr>
        <w:t>peut prétendre sous certain</w:t>
      </w:r>
      <w:r w:rsidR="004A7FD5" w:rsidRPr="00903C5C">
        <w:rPr>
          <w:rFonts w:ascii="Marianne" w:hAnsi="Marianne"/>
          <w:szCs w:val="20"/>
        </w:rPr>
        <w:t>es conditions selon son statut.</w:t>
      </w:r>
    </w:p>
    <w:p w:rsidR="00542790" w:rsidRPr="00903C5C" w:rsidRDefault="0064332F" w:rsidP="00542790">
      <w:pPr>
        <w:pStyle w:val="Corpsdetexte"/>
        <w:spacing w:line="240" w:lineRule="auto"/>
        <w:jc w:val="both"/>
        <w:rPr>
          <w:rFonts w:ascii="Marianne" w:hAnsi="Marianne"/>
          <w:sz w:val="16"/>
          <w:szCs w:val="20"/>
        </w:rPr>
      </w:pPr>
      <w:r w:rsidRPr="00903C5C">
        <w:rPr>
          <w:rFonts w:ascii="Marianne" w:hAnsi="Marianne"/>
          <w:szCs w:val="20"/>
        </w:rPr>
        <w:t>Ces actions définies dans le cadre du dialogue social relèvent à la fois des prestations mini</w:t>
      </w:r>
      <w:r w:rsidR="00A07CDE" w:rsidRPr="00903C5C">
        <w:rPr>
          <w:rFonts w:ascii="Marianne" w:hAnsi="Marianne"/>
          <w:szCs w:val="20"/>
        </w:rPr>
        <w:t xml:space="preserve">stérielles, interministérielles, d’actions d’initiative académiques </w:t>
      </w:r>
      <w:r w:rsidRPr="00903C5C">
        <w:rPr>
          <w:rFonts w:ascii="Marianne" w:hAnsi="Marianne"/>
          <w:szCs w:val="20"/>
        </w:rPr>
        <w:t>et des conventions de partenariat</w:t>
      </w:r>
      <w:r w:rsidR="00A07CDE" w:rsidRPr="00903C5C">
        <w:rPr>
          <w:rFonts w:ascii="Marianne" w:hAnsi="Marianne"/>
          <w:szCs w:val="20"/>
        </w:rPr>
        <w:t xml:space="preserve"> nationales</w:t>
      </w:r>
      <w:r w:rsidR="009939CB">
        <w:rPr>
          <w:rFonts w:ascii="Marianne" w:hAnsi="Marianne"/>
          <w:szCs w:val="20"/>
        </w:rPr>
        <w:t>.</w:t>
      </w:r>
    </w:p>
    <w:p w:rsidR="00542790" w:rsidRPr="00903C5C" w:rsidRDefault="004F320A" w:rsidP="00542790">
      <w:pPr>
        <w:widowControl/>
        <w:rPr>
          <w:rFonts w:ascii="Marianne" w:eastAsia="Times New Roman" w:hAnsi="Marianne" w:cs="Times New Roman"/>
          <w:color w:val="000000" w:themeColor="text1"/>
          <w:sz w:val="20"/>
          <w:szCs w:val="20"/>
          <w:lang w:eastAsia="fr-FR"/>
        </w:rPr>
      </w:pPr>
      <w:r w:rsidRPr="00903C5C">
        <w:rPr>
          <w:rFonts w:ascii="Marianne" w:eastAsia="Times New Roman" w:hAnsi="Marianne" w:cs="Times New Roman"/>
          <w:color w:val="000000" w:themeColor="text1"/>
          <w:sz w:val="20"/>
          <w:szCs w:val="20"/>
          <w:lang w:eastAsia="fr-FR"/>
        </w:rPr>
        <w:t>Les assistants de service social participent à la politique d'action sociale de l'Académie et sa mise en œuvre auprès des personnels.</w:t>
      </w:r>
    </w:p>
    <w:p w:rsidR="004F320A" w:rsidRPr="00903C5C" w:rsidRDefault="004F320A" w:rsidP="00542790">
      <w:pPr>
        <w:widowControl/>
        <w:spacing w:after="100" w:afterAutospacing="1"/>
        <w:rPr>
          <w:rFonts w:ascii="Marianne" w:eastAsia="Times New Roman" w:hAnsi="Marianne" w:cs="Times New Roman"/>
          <w:color w:val="000000" w:themeColor="text1"/>
          <w:sz w:val="20"/>
          <w:szCs w:val="20"/>
          <w:lang w:eastAsia="fr-FR"/>
        </w:rPr>
      </w:pPr>
      <w:r w:rsidRPr="00903C5C">
        <w:rPr>
          <w:rFonts w:ascii="Marianne" w:eastAsia="Times New Roman" w:hAnsi="Marianne" w:cs="Times New Roman"/>
          <w:color w:val="000000" w:themeColor="text1"/>
          <w:sz w:val="20"/>
          <w:szCs w:val="20"/>
          <w:lang w:eastAsia="fr-FR"/>
        </w:rPr>
        <w:t>L'action sociale concerne les personnels titulaires, stagiaires, contractuels (contrat supérieur ou égal à 6 mois), retraités, veufs et orphelins.</w:t>
      </w:r>
      <w:r w:rsidR="00DF4A87"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Les bénéficiaires doivent répondre aux conditions suivantes :</w:t>
      </w:r>
    </w:p>
    <w:p w:rsidR="004F320A" w:rsidRPr="00903C5C" w:rsidRDefault="00EB3CC2" w:rsidP="00690C68">
      <w:pPr>
        <w:widowControl/>
        <w:numPr>
          <w:ilvl w:val="0"/>
          <w:numId w:val="8"/>
        </w:numPr>
        <w:spacing w:before="100" w:beforeAutospacing="1" w:after="100" w:afterAutospacing="1"/>
        <w:rPr>
          <w:rFonts w:ascii="Marianne" w:eastAsia="Times New Roman" w:hAnsi="Marianne" w:cs="Times New Roman"/>
          <w:color w:val="000000" w:themeColor="text1"/>
          <w:sz w:val="20"/>
          <w:szCs w:val="20"/>
          <w:lang w:eastAsia="fr-FR"/>
        </w:rPr>
      </w:pPr>
      <w:r w:rsidRPr="00903C5C">
        <w:rPr>
          <w:rFonts w:ascii="Marianne" w:eastAsia="Times New Roman" w:hAnsi="Marianne" w:cs="Times New Roman"/>
          <w:color w:val="000000" w:themeColor="text1"/>
          <w:sz w:val="20"/>
          <w:szCs w:val="20"/>
          <w:lang w:eastAsia="fr-FR"/>
        </w:rPr>
        <w:t>Être</w:t>
      </w:r>
      <w:r w:rsidR="004F320A" w:rsidRPr="00903C5C">
        <w:rPr>
          <w:rFonts w:ascii="Marianne" w:eastAsia="Times New Roman" w:hAnsi="Marianne" w:cs="Times New Roman"/>
          <w:color w:val="000000" w:themeColor="text1"/>
          <w:sz w:val="20"/>
          <w:szCs w:val="20"/>
          <w:lang w:eastAsia="fr-FR"/>
        </w:rPr>
        <w:t xml:space="preserve"> en position d'activité ou retraités,</w:t>
      </w:r>
    </w:p>
    <w:p w:rsidR="003634D6" w:rsidRPr="00903C5C" w:rsidRDefault="00EB3CC2" w:rsidP="00690C68">
      <w:pPr>
        <w:widowControl/>
        <w:numPr>
          <w:ilvl w:val="0"/>
          <w:numId w:val="8"/>
        </w:numPr>
        <w:spacing w:before="100" w:beforeAutospacing="1" w:after="100" w:afterAutospacing="1"/>
        <w:rPr>
          <w:rFonts w:ascii="Marianne" w:eastAsia="Times New Roman" w:hAnsi="Marianne" w:cs="Times New Roman"/>
          <w:color w:val="000000" w:themeColor="text1"/>
          <w:sz w:val="20"/>
          <w:szCs w:val="20"/>
          <w:lang w:eastAsia="fr-FR"/>
        </w:rPr>
      </w:pPr>
      <w:r w:rsidRPr="00903C5C">
        <w:rPr>
          <w:rFonts w:ascii="Marianne" w:eastAsia="Times New Roman" w:hAnsi="Marianne" w:cs="Times New Roman"/>
          <w:color w:val="000000" w:themeColor="text1"/>
          <w:sz w:val="20"/>
          <w:szCs w:val="20"/>
          <w:lang w:eastAsia="fr-FR"/>
        </w:rPr>
        <w:t>Être</w:t>
      </w:r>
      <w:r w:rsidR="004F320A" w:rsidRPr="00903C5C">
        <w:rPr>
          <w:rFonts w:ascii="Marianne" w:eastAsia="Times New Roman" w:hAnsi="Marianne" w:cs="Times New Roman"/>
          <w:color w:val="000000" w:themeColor="text1"/>
          <w:sz w:val="20"/>
          <w:szCs w:val="20"/>
          <w:lang w:eastAsia="fr-FR"/>
        </w:rPr>
        <w:t xml:space="preserve"> rémunérés sur le budget de l'</w:t>
      </w:r>
      <w:r w:rsidR="00AC25E4" w:rsidRPr="00903C5C">
        <w:rPr>
          <w:rFonts w:ascii="Marianne" w:eastAsia="Times New Roman" w:hAnsi="Marianne" w:cs="Times New Roman"/>
          <w:color w:val="000000" w:themeColor="text1"/>
          <w:sz w:val="20"/>
          <w:szCs w:val="20"/>
          <w:lang w:eastAsia="fr-FR"/>
        </w:rPr>
        <w:t>État</w:t>
      </w:r>
      <w:r w:rsidR="004F320A" w:rsidRPr="00903C5C">
        <w:rPr>
          <w:rFonts w:ascii="Marianne" w:eastAsia="Times New Roman" w:hAnsi="Marianne" w:cs="Times New Roman"/>
          <w:color w:val="000000" w:themeColor="text1"/>
          <w:sz w:val="20"/>
          <w:szCs w:val="20"/>
          <w:lang w:eastAsia="fr-FR"/>
        </w:rPr>
        <w:t>.</w:t>
      </w:r>
    </w:p>
    <w:p w:rsidR="003634D6" w:rsidRPr="00903C5C" w:rsidRDefault="00DB53AB" w:rsidP="00DB53AB">
      <w:pPr>
        <w:pStyle w:val="Corpsdetexte"/>
        <w:jc w:val="both"/>
        <w:rPr>
          <w:rFonts w:ascii="Marianne" w:hAnsi="Marianne"/>
          <w:color w:val="000000" w:themeColor="text1"/>
          <w:szCs w:val="20"/>
        </w:rPr>
      </w:pPr>
      <w:r w:rsidRPr="00903C5C">
        <w:rPr>
          <w:rFonts w:ascii="Marianne" w:hAnsi="Marianne"/>
          <w:color w:val="000000" w:themeColor="text1"/>
          <w:szCs w:val="20"/>
        </w:rPr>
        <w:t>PRESTATION</w:t>
      </w:r>
      <w:r w:rsidR="00542790" w:rsidRPr="00903C5C">
        <w:rPr>
          <w:rFonts w:ascii="Marianne" w:hAnsi="Marianne"/>
          <w:color w:val="000000" w:themeColor="text1"/>
          <w:szCs w:val="20"/>
        </w:rPr>
        <w:t>S</w:t>
      </w:r>
      <w:r w:rsidRPr="00903C5C">
        <w:rPr>
          <w:rFonts w:ascii="Marianne" w:hAnsi="Marianne"/>
          <w:color w:val="000000" w:themeColor="text1"/>
          <w:szCs w:val="20"/>
        </w:rPr>
        <w:t xml:space="preserve"> INTERMINISTÉRIELLES </w:t>
      </w:r>
      <w:r w:rsidR="003634D6" w:rsidRPr="00903C5C">
        <w:rPr>
          <w:rFonts w:ascii="Marianne" w:eastAsia="Times New Roman" w:hAnsi="Marianne" w:cs="Times New Roman"/>
          <w:bCs/>
          <w:color w:val="000000" w:themeColor="text1"/>
          <w:szCs w:val="20"/>
          <w:lang w:eastAsia="fr-FR"/>
        </w:rPr>
        <w:t>à réglementation commune (PIM)</w:t>
      </w:r>
      <w:r w:rsidR="003634D6" w:rsidRPr="00903C5C">
        <w:rPr>
          <w:rFonts w:ascii="Marianne" w:eastAsia="Times New Roman" w:hAnsi="Marianne" w:cs="Times New Roman"/>
          <w:color w:val="000000" w:themeColor="text1"/>
          <w:szCs w:val="20"/>
          <w:lang w:eastAsia="fr-FR"/>
        </w:rPr>
        <w:t xml:space="preserve"> : définies par le ministère chargé de la fonction publique mais gérées et financées au niveau académique, concernent </w:t>
      </w:r>
      <w:r w:rsidR="00A07CDE" w:rsidRPr="00903C5C">
        <w:rPr>
          <w:rFonts w:ascii="Marianne" w:eastAsia="Times New Roman" w:hAnsi="Marianne" w:cs="Times New Roman"/>
          <w:color w:val="000000" w:themeColor="text1"/>
          <w:szCs w:val="20"/>
          <w:lang w:eastAsia="fr-FR"/>
        </w:rPr>
        <w:t xml:space="preserve">principalement </w:t>
      </w:r>
      <w:r w:rsidR="003634D6" w:rsidRPr="00903C5C">
        <w:rPr>
          <w:rFonts w:ascii="Marianne" w:eastAsia="Times New Roman" w:hAnsi="Marianne" w:cs="Times New Roman"/>
          <w:color w:val="000000" w:themeColor="text1"/>
          <w:szCs w:val="20"/>
          <w:lang w:eastAsia="fr-FR"/>
        </w:rPr>
        <w:t xml:space="preserve">trois domaines d’intervention : les aides aux enfants handicapés, les aides aux vacances et l’aide à la restauration. </w:t>
      </w:r>
      <w:r w:rsidR="00E022DB" w:rsidRPr="00903C5C">
        <w:rPr>
          <w:rFonts w:ascii="Marianne" w:eastAsia="Times New Roman" w:hAnsi="Marianne" w:cs="Times New Roman"/>
          <w:color w:val="000000" w:themeColor="text1"/>
          <w:szCs w:val="20"/>
          <w:lang w:eastAsia="fr-FR"/>
        </w:rPr>
        <w:t>Ce sont :</w:t>
      </w:r>
    </w:p>
    <w:p w:rsidR="00CA7B07" w:rsidRPr="00903C5C" w:rsidRDefault="00CA7B07" w:rsidP="00CA7B07">
      <w:pPr>
        <w:pStyle w:val="Corpsdetexte"/>
        <w:numPr>
          <w:ilvl w:val="0"/>
          <w:numId w:val="1"/>
        </w:numPr>
        <w:jc w:val="both"/>
        <w:rPr>
          <w:rFonts w:ascii="Marianne" w:hAnsi="Marianne"/>
          <w:szCs w:val="20"/>
        </w:rPr>
      </w:pPr>
      <w:r w:rsidRPr="00903C5C">
        <w:rPr>
          <w:rFonts w:ascii="Marianne" w:hAnsi="Marianne"/>
          <w:szCs w:val="20"/>
        </w:rPr>
        <w:t>Allocation pour les parents d’enfants handicapés (APEH)</w:t>
      </w:r>
    </w:p>
    <w:p w:rsidR="00CA7B07" w:rsidRPr="00903C5C" w:rsidRDefault="00CA7B07" w:rsidP="00CA7B07">
      <w:pPr>
        <w:pStyle w:val="Corpsdetexte"/>
        <w:numPr>
          <w:ilvl w:val="0"/>
          <w:numId w:val="1"/>
        </w:numPr>
        <w:jc w:val="both"/>
        <w:rPr>
          <w:rFonts w:ascii="Marianne" w:hAnsi="Marianne"/>
          <w:szCs w:val="20"/>
        </w:rPr>
      </w:pPr>
      <w:r w:rsidRPr="00903C5C">
        <w:rPr>
          <w:rFonts w:ascii="Marianne" w:hAnsi="Marianne"/>
          <w:szCs w:val="20"/>
        </w:rPr>
        <w:t xml:space="preserve">Allocation spéciale pour jeunes adultes atteints d’une maladie chronique ou d’un handicap </w:t>
      </w:r>
    </w:p>
    <w:p w:rsidR="00DB53AB" w:rsidRPr="00903C5C" w:rsidRDefault="00DB53AB" w:rsidP="00DB53AB">
      <w:pPr>
        <w:pStyle w:val="Corpsdetexte"/>
        <w:numPr>
          <w:ilvl w:val="0"/>
          <w:numId w:val="1"/>
        </w:numPr>
        <w:jc w:val="both"/>
        <w:rPr>
          <w:rFonts w:ascii="Marianne" w:hAnsi="Marianne"/>
          <w:szCs w:val="20"/>
        </w:rPr>
      </w:pPr>
      <w:r w:rsidRPr="00903C5C">
        <w:rPr>
          <w:rFonts w:ascii="Marianne" w:hAnsi="Marianne"/>
          <w:szCs w:val="20"/>
        </w:rPr>
        <w:t xml:space="preserve">Allocation aux parents séjournant en maison de repos avec leur enfant </w:t>
      </w:r>
    </w:p>
    <w:p w:rsidR="00DB53AB" w:rsidRPr="00903C5C" w:rsidRDefault="00DB53AB" w:rsidP="009F3990">
      <w:pPr>
        <w:pStyle w:val="Corpsdetexte"/>
        <w:numPr>
          <w:ilvl w:val="0"/>
          <w:numId w:val="1"/>
        </w:numPr>
        <w:jc w:val="both"/>
        <w:rPr>
          <w:rFonts w:ascii="Marianne" w:hAnsi="Marianne"/>
          <w:szCs w:val="20"/>
        </w:rPr>
      </w:pPr>
      <w:r w:rsidRPr="00903C5C">
        <w:rPr>
          <w:rFonts w:ascii="Marianne" w:hAnsi="Marianne"/>
          <w:szCs w:val="20"/>
        </w:rPr>
        <w:t xml:space="preserve">Aide aux séjours </w:t>
      </w:r>
      <w:r w:rsidR="009F3990" w:rsidRPr="00903C5C">
        <w:rPr>
          <w:rFonts w:ascii="Marianne" w:hAnsi="Marianne"/>
          <w:szCs w:val="20"/>
        </w:rPr>
        <w:t xml:space="preserve">en centre de vacances avec ou sans hébergement, séjours </w:t>
      </w:r>
      <w:r w:rsidRPr="00903C5C">
        <w:rPr>
          <w:rFonts w:ascii="Marianne" w:hAnsi="Marianne"/>
          <w:szCs w:val="20"/>
        </w:rPr>
        <w:t>da</w:t>
      </w:r>
      <w:r w:rsidR="009F3990" w:rsidRPr="00903C5C">
        <w:rPr>
          <w:rFonts w:ascii="Marianne" w:hAnsi="Marianne"/>
          <w:szCs w:val="20"/>
        </w:rPr>
        <w:t xml:space="preserve">ns le cadre du système éducatif, séjours linguistiques, gîtes de </w:t>
      </w:r>
      <w:r w:rsidR="004049DC" w:rsidRPr="00903C5C">
        <w:rPr>
          <w:rFonts w:ascii="Marianne" w:hAnsi="Marianne"/>
          <w:szCs w:val="20"/>
        </w:rPr>
        <w:t>France</w:t>
      </w:r>
    </w:p>
    <w:p w:rsidR="00DB53AB" w:rsidRPr="00903C5C" w:rsidRDefault="00DB53AB" w:rsidP="00A07CDE">
      <w:pPr>
        <w:pStyle w:val="Corpsdetexte"/>
        <w:numPr>
          <w:ilvl w:val="0"/>
          <w:numId w:val="1"/>
        </w:numPr>
        <w:jc w:val="both"/>
        <w:rPr>
          <w:rFonts w:ascii="Marianne" w:hAnsi="Marianne"/>
          <w:szCs w:val="20"/>
        </w:rPr>
      </w:pPr>
      <w:r w:rsidRPr="00903C5C">
        <w:rPr>
          <w:rFonts w:ascii="Marianne" w:hAnsi="Marianne"/>
          <w:szCs w:val="20"/>
        </w:rPr>
        <w:t xml:space="preserve">Aide aux séjours en centre de vacances spécialisés </w:t>
      </w:r>
    </w:p>
    <w:p w:rsidR="00CA7B07" w:rsidRPr="00903C5C" w:rsidRDefault="00CA7B07" w:rsidP="00CA7B07">
      <w:pPr>
        <w:pStyle w:val="Corpsdetexte"/>
        <w:widowControl/>
        <w:numPr>
          <w:ilvl w:val="0"/>
          <w:numId w:val="1"/>
        </w:numPr>
        <w:jc w:val="both"/>
        <w:rPr>
          <w:rFonts w:ascii="Marianne" w:hAnsi="Marianne"/>
          <w:szCs w:val="20"/>
        </w:rPr>
      </w:pPr>
      <w:r w:rsidRPr="00903C5C">
        <w:rPr>
          <w:rFonts w:ascii="Marianne" w:hAnsi="Marianne"/>
          <w:szCs w:val="20"/>
        </w:rPr>
        <w:t>Subvention de restauration du personnels – restauran</w:t>
      </w:r>
      <w:r w:rsidR="00542790" w:rsidRPr="00903C5C">
        <w:rPr>
          <w:rFonts w:ascii="Marianne" w:hAnsi="Marianne"/>
          <w:szCs w:val="20"/>
        </w:rPr>
        <w:t>ts administratifs conventionnés</w:t>
      </w:r>
    </w:p>
    <w:p w:rsidR="00A07CDE" w:rsidRPr="00903C5C" w:rsidRDefault="00542790" w:rsidP="00A07CDE">
      <w:pPr>
        <w:pStyle w:val="Corpsdetexte"/>
        <w:numPr>
          <w:ilvl w:val="0"/>
          <w:numId w:val="1"/>
        </w:numPr>
        <w:jc w:val="both"/>
        <w:rPr>
          <w:rFonts w:ascii="Marianne" w:hAnsi="Marianne"/>
          <w:szCs w:val="20"/>
        </w:rPr>
      </w:pPr>
      <w:r w:rsidRPr="00903C5C">
        <w:rPr>
          <w:rFonts w:ascii="Marianne" w:hAnsi="Marianne"/>
          <w:szCs w:val="20"/>
        </w:rPr>
        <w:t>Aide</w:t>
      </w:r>
      <w:r w:rsidR="00A07CDE" w:rsidRPr="00903C5C">
        <w:rPr>
          <w:rFonts w:ascii="Marianne" w:hAnsi="Marianne"/>
          <w:szCs w:val="20"/>
        </w:rPr>
        <w:t xml:space="preserve"> à l’installation AIP </w:t>
      </w:r>
    </w:p>
    <w:p w:rsidR="00A07CDE" w:rsidRPr="00903C5C" w:rsidRDefault="00A07CDE" w:rsidP="00DB53AB">
      <w:pPr>
        <w:pStyle w:val="Corpsdetexte"/>
        <w:numPr>
          <w:ilvl w:val="0"/>
          <w:numId w:val="1"/>
        </w:numPr>
        <w:jc w:val="both"/>
        <w:rPr>
          <w:rFonts w:ascii="Marianne" w:hAnsi="Marianne"/>
          <w:szCs w:val="20"/>
        </w:rPr>
      </w:pPr>
      <w:r w:rsidRPr="00903C5C">
        <w:rPr>
          <w:rFonts w:ascii="Marianne" w:hAnsi="Marianne"/>
          <w:szCs w:val="20"/>
        </w:rPr>
        <w:t>Aide au maintien à domicile des retraités</w:t>
      </w:r>
    </w:p>
    <w:p w:rsidR="009F3990" w:rsidRPr="00903C5C" w:rsidRDefault="009F3990" w:rsidP="00DB53AB">
      <w:pPr>
        <w:pStyle w:val="Corpsdetexte"/>
        <w:numPr>
          <w:ilvl w:val="0"/>
          <w:numId w:val="1"/>
        </w:numPr>
        <w:jc w:val="both"/>
        <w:rPr>
          <w:rFonts w:ascii="Marianne" w:hAnsi="Marianne"/>
          <w:szCs w:val="20"/>
        </w:rPr>
      </w:pPr>
      <w:r w:rsidRPr="00903C5C">
        <w:rPr>
          <w:rFonts w:ascii="Marianne" w:hAnsi="Marianne"/>
          <w:szCs w:val="20"/>
        </w:rPr>
        <w:t>CESU garde d’enfant 0/6 ans</w:t>
      </w:r>
    </w:p>
    <w:p w:rsidR="00DB53AB" w:rsidRDefault="00DB53AB" w:rsidP="00DB53AB">
      <w:pPr>
        <w:pStyle w:val="Corpsdetexte"/>
        <w:numPr>
          <w:ilvl w:val="0"/>
          <w:numId w:val="1"/>
        </w:numPr>
        <w:jc w:val="both"/>
        <w:rPr>
          <w:rFonts w:ascii="Marianne" w:hAnsi="Marianne"/>
          <w:szCs w:val="20"/>
        </w:rPr>
      </w:pPr>
      <w:r w:rsidRPr="00903C5C">
        <w:rPr>
          <w:rFonts w:ascii="Marianne" w:hAnsi="Marianne"/>
          <w:szCs w:val="20"/>
        </w:rPr>
        <w:t>Chèque</w:t>
      </w:r>
      <w:r w:rsidR="00CA7B07" w:rsidRPr="00903C5C">
        <w:rPr>
          <w:rFonts w:ascii="Marianne" w:hAnsi="Marianne"/>
          <w:szCs w:val="20"/>
        </w:rPr>
        <w:t>s</w:t>
      </w:r>
      <w:r w:rsidRPr="00903C5C">
        <w:rPr>
          <w:rFonts w:ascii="Marianne" w:hAnsi="Marianne"/>
          <w:szCs w:val="20"/>
        </w:rPr>
        <w:t xml:space="preserve"> vacances </w:t>
      </w:r>
    </w:p>
    <w:p w:rsidR="009939CB" w:rsidRDefault="009939CB" w:rsidP="009939CB">
      <w:pPr>
        <w:pStyle w:val="Corpsdetexte"/>
        <w:jc w:val="both"/>
        <w:rPr>
          <w:rFonts w:ascii="Marianne" w:hAnsi="Marianne"/>
          <w:szCs w:val="20"/>
        </w:rPr>
      </w:pPr>
    </w:p>
    <w:p w:rsidR="00587982" w:rsidRPr="00903C5C" w:rsidRDefault="00587982" w:rsidP="009939CB">
      <w:pPr>
        <w:pStyle w:val="Corpsdetexte"/>
        <w:jc w:val="both"/>
        <w:rPr>
          <w:rFonts w:ascii="Marianne" w:hAnsi="Marianne"/>
          <w:szCs w:val="20"/>
        </w:rPr>
      </w:pPr>
    </w:p>
    <w:p w:rsidR="003634D6" w:rsidRPr="00903C5C" w:rsidRDefault="00DB53AB" w:rsidP="00DB53AB">
      <w:pPr>
        <w:pStyle w:val="Corpsdetexte"/>
        <w:jc w:val="both"/>
        <w:rPr>
          <w:rFonts w:ascii="Marianne" w:eastAsia="Times New Roman" w:hAnsi="Marianne" w:cs="Times New Roman"/>
          <w:szCs w:val="20"/>
          <w:lang w:eastAsia="fr-FR"/>
        </w:rPr>
      </w:pPr>
      <w:r w:rsidRPr="00903C5C">
        <w:rPr>
          <w:rFonts w:ascii="Marianne" w:hAnsi="Marianne"/>
          <w:color w:val="B5256D"/>
          <w:szCs w:val="20"/>
        </w:rPr>
        <w:lastRenderedPageBreak/>
        <w:t xml:space="preserve">ACTIONS SOCIALES </w:t>
      </w:r>
      <w:r w:rsidR="00A07CDE" w:rsidRPr="00903C5C">
        <w:rPr>
          <w:rFonts w:ascii="Marianne" w:hAnsi="Marianne"/>
          <w:color w:val="B5256D"/>
          <w:szCs w:val="20"/>
        </w:rPr>
        <w:t>D’INITIATIVE ACADÉMIQUE</w:t>
      </w:r>
      <w:r w:rsidRPr="00903C5C">
        <w:rPr>
          <w:rFonts w:ascii="Marianne" w:hAnsi="Marianne"/>
          <w:color w:val="B5256D"/>
          <w:szCs w:val="20"/>
        </w:rPr>
        <w:t xml:space="preserve"> </w:t>
      </w:r>
      <w:r w:rsidR="003634D6" w:rsidRPr="00903C5C">
        <w:rPr>
          <w:rFonts w:ascii="Marianne" w:eastAsia="Times New Roman" w:hAnsi="Marianne" w:cs="Times New Roman"/>
          <w:bCs/>
          <w:szCs w:val="20"/>
          <w:lang w:eastAsia="fr-FR"/>
        </w:rPr>
        <w:t>(ASIA)</w:t>
      </w:r>
      <w:r w:rsidR="004049DC" w:rsidRPr="00903C5C">
        <w:rPr>
          <w:rFonts w:ascii="Marianne" w:eastAsia="Times New Roman" w:hAnsi="Marianne" w:cs="Times New Roman"/>
          <w:szCs w:val="20"/>
          <w:lang w:eastAsia="fr-FR"/>
        </w:rPr>
        <w:t xml:space="preserve"> </w:t>
      </w:r>
      <w:r w:rsidR="003634D6" w:rsidRPr="00903C5C">
        <w:rPr>
          <w:rFonts w:ascii="Marianne" w:eastAsia="Times New Roman" w:hAnsi="Marianne" w:cs="Times New Roman"/>
          <w:szCs w:val="20"/>
          <w:lang w:eastAsia="fr-FR"/>
        </w:rPr>
        <w:t xml:space="preserve">mises en place au niveau académique, </w:t>
      </w:r>
      <w:r w:rsidR="003634D6" w:rsidRPr="009939CB">
        <w:rPr>
          <w:rFonts w:ascii="Marianne" w:eastAsia="Times New Roman" w:hAnsi="Marianne" w:cs="Times New Roman"/>
          <w:szCs w:val="20"/>
          <w:lang w:eastAsia="fr-FR"/>
        </w:rPr>
        <w:t>f</w:t>
      </w:r>
      <w:r w:rsidR="00091CDD" w:rsidRPr="009939CB">
        <w:rPr>
          <w:rFonts w:ascii="Marianne" w:eastAsia="Times New Roman" w:hAnsi="Marianne" w:cs="Times New Roman"/>
          <w:szCs w:val="20"/>
          <w:lang w:eastAsia="fr-FR"/>
        </w:rPr>
        <w:t>inancées par le ministère de l’</w:t>
      </w:r>
      <w:r w:rsidR="00B64DCE" w:rsidRPr="009939CB">
        <w:rPr>
          <w:rFonts w:ascii="Marianne" w:eastAsia="Times New Roman" w:hAnsi="Marianne" w:cs="Times New Roman"/>
          <w:szCs w:val="20"/>
          <w:lang w:eastAsia="fr-FR"/>
        </w:rPr>
        <w:t>É</w:t>
      </w:r>
      <w:r w:rsidR="003634D6" w:rsidRPr="009939CB">
        <w:rPr>
          <w:rFonts w:ascii="Marianne" w:eastAsia="Times New Roman" w:hAnsi="Marianne" w:cs="Times New Roman"/>
          <w:szCs w:val="20"/>
          <w:lang w:eastAsia="fr-FR"/>
        </w:rPr>
        <w:t>ducation nationale.</w:t>
      </w:r>
      <w:r w:rsidR="009D3473" w:rsidRPr="009939CB">
        <w:rPr>
          <w:rFonts w:ascii="Marianne" w:eastAsia="Times New Roman" w:hAnsi="Marianne" w:cs="Times New Roman"/>
          <w:szCs w:val="20"/>
          <w:lang w:eastAsia="fr-FR"/>
        </w:rPr>
        <w:t xml:space="preserve"> </w:t>
      </w:r>
      <w:r w:rsidR="009D3473" w:rsidRPr="009939CB">
        <w:rPr>
          <w:rFonts w:ascii="Marianne" w:hAnsi="Marianne"/>
          <w:szCs w:val="20"/>
        </w:rPr>
        <w:t>Il s’agit de prestations facultatives versées sous conditions et dans la limite des crédits disponibles.</w:t>
      </w:r>
      <w:r w:rsidR="003634D6" w:rsidRPr="009939CB">
        <w:rPr>
          <w:rFonts w:ascii="Marianne" w:eastAsia="Times New Roman" w:hAnsi="Marianne" w:cs="Times New Roman"/>
          <w:szCs w:val="20"/>
          <w:lang w:eastAsia="fr-FR"/>
        </w:rPr>
        <w:t xml:space="preserve"> Au-delà des objectifs nationaux assignés, la politique d’action sociale doit également répondre aux besoins spécifiques locaux. </w:t>
      </w:r>
      <w:r w:rsidR="00256316" w:rsidRPr="009939CB">
        <w:rPr>
          <w:rFonts w:ascii="Marianne" w:eastAsia="Times New Roman" w:hAnsi="Marianne" w:cs="Times New Roman"/>
          <w:szCs w:val="20"/>
          <w:lang w:eastAsia="fr-FR"/>
        </w:rPr>
        <w:t>Les aides</w:t>
      </w:r>
      <w:r w:rsidR="003634D6" w:rsidRPr="009939CB">
        <w:rPr>
          <w:rFonts w:ascii="Marianne" w:eastAsia="Times New Roman" w:hAnsi="Marianne" w:cs="Times New Roman"/>
          <w:szCs w:val="20"/>
          <w:lang w:eastAsia="fr-FR"/>
        </w:rPr>
        <w:t xml:space="preserve"> s’inscrivent</w:t>
      </w:r>
      <w:r w:rsidR="003634D6" w:rsidRPr="00903C5C">
        <w:rPr>
          <w:rFonts w:ascii="Marianne" w:eastAsia="Times New Roman" w:hAnsi="Marianne" w:cs="Times New Roman"/>
          <w:szCs w:val="20"/>
          <w:lang w:eastAsia="fr-FR"/>
        </w:rPr>
        <w:t xml:space="preserve"> parmi les 6 champs d’intervention définis dans la circulaire ministérielle n°07-121 du 23 juillet 2007 relative aux prestations d’action sociale ministérielles individuelles : Accueil/Information/Conseil, Enfances et études, Vacances Culture et Loisirs, Environnement privé et professionnel, Logement et Restauration.</w:t>
      </w:r>
    </w:p>
    <w:p w:rsidR="009F3990" w:rsidRPr="00903C5C" w:rsidRDefault="009F3990" w:rsidP="00EA618B">
      <w:pPr>
        <w:pStyle w:val="Corpsdetexte"/>
        <w:spacing w:line="240" w:lineRule="auto"/>
        <w:jc w:val="both"/>
        <w:rPr>
          <w:rFonts w:ascii="Marianne" w:hAnsi="Marianne"/>
          <w:szCs w:val="20"/>
        </w:rPr>
      </w:pPr>
    </w:p>
    <w:p w:rsidR="003634D6" w:rsidRPr="00903C5C" w:rsidRDefault="00E022DB" w:rsidP="003634D6">
      <w:pPr>
        <w:pStyle w:val="Corpsdetexte"/>
        <w:jc w:val="both"/>
        <w:rPr>
          <w:rFonts w:ascii="Marianne" w:hAnsi="Marianne"/>
          <w:bCs/>
          <w:szCs w:val="20"/>
        </w:rPr>
      </w:pPr>
      <w:r w:rsidRPr="00903C5C">
        <w:rPr>
          <w:rFonts w:ascii="Marianne" w:hAnsi="Marianne"/>
          <w:bCs/>
          <w:szCs w:val="20"/>
        </w:rPr>
        <w:t>Les ASIA de l’académie de Lyon concernent :</w:t>
      </w:r>
    </w:p>
    <w:p w:rsidR="004F40CC" w:rsidRPr="00903C5C" w:rsidRDefault="0064332F" w:rsidP="00145ACB">
      <w:pPr>
        <w:pStyle w:val="Corpsdetexte"/>
        <w:numPr>
          <w:ilvl w:val="0"/>
          <w:numId w:val="2"/>
        </w:numPr>
        <w:jc w:val="both"/>
        <w:rPr>
          <w:rFonts w:ascii="Marianne" w:hAnsi="Marianne"/>
          <w:szCs w:val="20"/>
        </w:rPr>
      </w:pPr>
      <w:r w:rsidRPr="00903C5C">
        <w:rPr>
          <w:rFonts w:ascii="Marianne" w:hAnsi="Marianne"/>
          <w:szCs w:val="20"/>
        </w:rPr>
        <w:t>Aides à l’installation</w:t>
      </w:r>
      <w:r w:rsidR="009F3990" w:rsidRPr="00903C5C">
        <w:rPr>
          <w:rFonts w:ascii="Marianne" w:hAnsi="Marianne"/>
          <w:szCs w:val="20"/>
        </w:rPr>
        <w:t xml:space="preserve"> (installation en pays de GEX</w:t>
      </w:r>
      <w:r w:rsidR="004049DC" w:rsidRPr="00903C5C">
        <w:rPr>
          <w:rFonts w:ascii="Marianne" w:hAnsi="Marianne"/>
          <w:szCs w:val="20"/>
        </w:rPr>
        <w:t xml:space="preserve">, </w:t>
      </w:r>
      <w:r w:rsidR="004049DC" w:rsidRPr="00903C5C">
        <w:rPr>
          <w:rFonts w:ascii="Marianne" w:hAnsi="Marianne"/>
          <w:color w:val="000000" w:themeColor="text1"/>
          <w:szCs w:val="20"/>
        </w:rPr>
        <w:t>CIV</w:t>
      </w:r>
      <w:r w:rsidR="009F3990" w:rsidRPr="00903C5C">
        <w:rPr>
          <w:rFonts w:ascii="Marianne" w:hAnsi="Marianne"/>
          <w:color w:val="E1000F" w:themeColor="text2"/>
          <w:szCs w:val="20"/>
        </w:rPr>
        <w:t xml:space="preserve"> </w:t>
      </w:r>
      <w:r w:rsidR="009F3990" w:rsidRPr="00903C5C">
        <w:rPr>
          <w:rFonts w:ascii="Marianne" w:hAnsi="Marianne"/>
          <w:szCs w:val="20"/>
        </w:rPr>
        <w:t>et cautionnement)</w:t>
      </w:r>
    </w:p>
    <w:p w:rsidR="004F40CC" w:rsidRPr="00903C5C" w:rsidRDefault="0064332F" w:rsidP="00145ACB">
      <w:pPr>
        <w:pStyle w:val="Corpsdetexte"/>
        <w:numPr>
          <w:ilvl w:val="0"/>
          <w:numId w:val="2"/>
        </w:numPr>
        <w:jc w:val="both"/>
        <w:rPr>
          <w:rFonts w:ascii="Marianne" w:hAnsi="Marianne"/>
          <w:szCs w:val="20"/>
        </w:rPr>
      </w:pPr>
      <w:r w:rsidRPr="00903C5C">
        <w:rPr>
          <w:rFonts w:ascii="Marianne" w:hAnsi="Marianne"/>
          <w:szCs w:val="20"/>
        </w:rPr>
        <w:t xml:space="preserve">Aide aux études </w:t>
      </w:r>
      <w:r w:rsidR="009F3990" w:rsidRPr="00903C5C">
        <w:rPr>
          <w:rFonts w:ascii="Marianne" w:hAnsi="Marianne"/>
          <w:szCs w:val="20"/>
        </w:rPr>
        <w:t>supérieures</w:t>
      </w:r>
    </w:p>
    <w:p w:rsidR="009F3990" w:rsidRPr="00903C5C" w:rsidRDefault="009F3990" w:rsidP="00145ACB">
      <w:pPr>
        <w:pStyle w:val="Corpsdetexte"/>
        <w:numPr>
          <w:ilvl w:val="0"/>
          <w:numId w:val="2"/>
        </w:numPr>
        <w:jc w:val="both"/>
        <w:rPr>
          <w:rFonts w:ascii="Marianne" w:hAnsi="Marianne"/>
          <w:szCs w:val="20"/>
        </w:rPr>
      </w:pPr>
      <w:r w:rsidRPr="00903C5C">
        <w:rPr>
          <w:rFonts w:ascii="Marianne" w:hAnsi="Marianne"/>
          <w:szCs w:val="20"/>
        </w:rPr>
        <w:t>Aide pour perte de revenu lié</w:t>
      </w:r>
      <w:r w:rsidR="00091CDD">
        <w:rPr>
          <w:rFonts w:ascii="Marianne" w:hAnsi="Marianne"/>
          <w:szCs w:val="20"/>
        </w:rPr>
        <w:t>e</w:t>
      </w:r>
      <w:r w:rsidRPr="00903C5C">
        <w:rPr>
          <w:rFonts w:ascii="Marianne" w:hAnsi="Marianne"/>
          <w:szCs w:val="20"/>
        </w:rPr>
        <w:t xml:space="preserve"> à la maladie</w:t>
      </w:r>
    </w:p>
    <w:p w:rsidR="009F3990" w:rsidRPr="00903C5C" w:rsidRDefault="009F3990" w:rsidP="00145ACB">
      <w:pPr>
        <w:pStyle w:val="Corpsdetexte"/>
        <w:numPr>
          <w:ilvl w:val="0"/>
          <w:numId w:val="2"/>
        </w:numPr>
        <w:jc w:val="both"/>
        <w:rPr>
          <w:rFonts w:ascii="Marianne" w:hAnsi="Marianne"/>
          <w:szCs w:val="20"/>
        </w:rPr>
      </w:pPr>
      <w:r w:rsidRPr="00903C5C">
        <w:rPr>
          <w:rFonts w:ascii="Marianne" w:hAnsi="Marianne"/>
          <w:szCs w:val="20"/>
        </w:rPr>
        <w:t>Aide pour la garde exceptionnelle des enfants</w:t>
      </w:r>
    </w:p>
    <w:p w:rsidR="009F3990" w:rsidRPr="00903C5C" w:rsidRDefault="009F3990" w:rsidP="00145ACB">
      <w:pPr>
        <w:pStyle w:val="Corpsdetexte"/>
        <w:numPr>
          <w:ilvl w:val="0"/>
          <w:numId w:val="2"/>
        </w:numPr>
        <w:jc w:val="both"/>
        <w:rPr>
          <w:rFonts w:ascii="Marianne" w:hAnsi="Marianne"/>
          <w:szCs w:val="20"/>
        </w:rPr>
      </w:pPr>
      <w:r w:rsidRPr="00903C5C">
        <w:rPr>
          <w:rFonts w:ascii="Marianne" w:hAnsi="Marianne"/>
          <w:szCs w:val="20"/>
        </w:rPr>
        <w:t>Aide aux orphelins</w:t>
      </w:r>
    </w:p>
    <w:p w:rsidR="004F40CC" w:rsidRPr="009939CB" w:rsidRDefault="004049DC" w:rsidP="00145ACB">
      <w:pPr>
        <w:pStyle w:val="Corpsdetexte"/>
        <w:numPr>
          <w:ilvl w:val="0"/>
          <w:numId w:val="2"/>
        </w:numPr>
        <w:jc w:val="both"/>
        <w:rPr>
          <w:rFonts w:ascii="Marianne" w:hAnsi="Marianne"/>
          <w:szCs w:val="20"/>
        </w:rPr>
      </w:pPr>
      <w:r w:rsidRPr="009939CB">
        <w:rPr>
          <w:rFonts w:ascii="Marianne" w:hAnsi="Marianne"/>
          <w:szCs w:val="20"/>
        </w:rPr>
        <w:t xml:space="preserve">Aide aux retraités </w:t>
      </w:r>
      <w:r w:rsidR="00091CDD" w:rsidRPr="009939CB">
        <w:rPr>
          <w:rFonts w:ascii="Marianne" w:hAnsi="Marianne"/>
          <w:szCs w:val="20"/>
        </w:rPr>
        <w:t>des établissements publics</w:t>
      </w:r>
    </w:p>
    <w:p w:rsidR="00091CDD" w:rsidRPr="009939CB" w:rsidRDefault="00091CDD" w:rsidP="00145ACB">
      <w:pPr>
        <w:pStyle w:val="Corpsdetexte"/>
        <w:numPr>
          <w:ilvl w:val="0"/>
          <w:numId w:val="2"/>
        </w:numPr>
        <w:jc w:val="both"/>
        <w:rPr>
          <w:rFonts w:ascii="Marianne" w:hAnsi="Marianne"/>
          <w:szCs w:val="20"/>
        </w:rPr>
      </w:pPr>
      <w:r w:rsidRPr="009939CB">
        <w:rPr>
          <w:rFonts w:ascii="Marianne" w:hAnsi="Marianne"/>
          <w:szCs w:val="20"/>
        </w:rPr>
        <w:t>Aide pour l’insertion des personnels en situation de handicap</w:t>
      </w:r>
    </w:p>
    <w:p w:rsidR="00091CDD" w:rsidRPr="009939CB" w:rsidRDefault="00091CDD" w:rsidP="00091CDD">
      <w:pPr>
        <w:pStyle w:val="Corpsdetexte"/>
        <w:numPr>
          <w:ilvl w:val="0"/>
          <w:numId w:val="2"/>
        </w:numPr>
        <w:jc w:val="both"/>
        <w:rPr>
          <w:rFonts w:ascii="Marianne" w:hAnsi="Marianne"/>
          <w:szCs w:val="20"/>
        </w:rPr>
      </w:pPr>
      <w:r w:rsidRPr="009939CB">
        <w:rPr>
          <w:rFonts w:ascii="Marianne" w:hAnsi="Marianne"/>
          <w:szCs w:val="20"/>
        </w:rPr>
        <w:t>Aide aux personnels contractuels (contrat minimum 6 mois)</w:t>
      </w:r>
    </w:p>
    <w:p w:rsidR="00091CDD" w:rsidRDefault="00091CDD" w:rsidP="00145ACB">
      <w:pPr>
        <w:pStyle w:val="Corpsdetexte"/>
        <w:numPr>
          <w:ilvl w:val="0"/>
          <w:numId w:val="2"/>
        </w:numPr>
        <w:jc w:val="both"/>
        <w:rPr>
          <w:rFonts w:ascii="Marianne" w:hAnsi="Marianne"/>
          <w:szCs w:val="20"/>
        </w:rPr>
      </w:pPr>
      <w:r w:rsidRPr="009939CB">
        <w:rPr>
          <w:rFonts w:ascii="Marianne" w:hAnsi="Marianne"/>
          <w:szCs w:val="20"/>
        </w:rPr>
        <w:t>Aide aux vacances d’enfants</w:t>
      </w:r>
    </w:p>
    <w:p w:rsidR="00091CDD" w:rsidRPr="00903C5C" w:rsidRDefault="00091CDD" w:rsidP="00091CDD">
      <w:pPr>
        <w:pStyle w:val="Corpsdetexte"/>
        <w:jc w:val="both"/>
        <w:rPr>
          <w:rFonts w:ascii="Marianne" w:hAnsi="Marianne"/>
          <w:szCs w:val="20"/>
        </w:rPr>
      </w:pPr>
    </w:p>
    <w:p w:rsidR="009F3990" w:rsidRPr="00903C5C" w:rsidRDefault="009F3990" w:rsidP="009F3990">
      <w:pPr>
        <w:pStyle w:val="Corpsdetexte"/>
        <w:jc w:val="both"/>
        <w:rPr>
          <w:rFonts w:ascii="Marianne" w:hAnsi="Marianne"/>
          <w:szCs w:val="20"/>
        </w:rPr>
      </w:pPr>
      <w:r w:rsidRPr="00903C5C">
        <w:rPr>
          <w:rFonts w:ascii="Marianne" w:hAnsi="Marianne"/>
          <w:szCs w:val="20"/>
        </w:rPr>
        <w:t xml:space="preserve">L’académie propose également des </w:t>
      </w:r>
    </w:p>
    <w:p w:rsidR="00F0314D" w:rsidRPr="002E02EA" w:rsidRDefault="009F3990" w:rsidP="002E02EA">
      <w:pPr>
        <w:pStyle w:val="Corpsdetexte"/>
        <w:numPr>
          <w:ilvl w:val="0"/>
          <w:numId w:val="2"/>
        </w:numPr>
        <w:jc w:val="both"/>
        <w:rPr>
          <w:rFonts w:ascii="Marianne" w:hAnsi="Marianne"/>
          <w:szCs w:val="20"/>
        </w:rPr>
      </w:pPr>
      <w:r w:rsidRPr="00903C5C">
        <w:rPr>
          <w:rFonts w:ascii="Marianne" w:hAnsi="Marianne"/>
          <w:szCs w:val="20"/>
        </w:rPr>
        <w:t>Aides financières</w:t>
      </w:r>
      <w:r w:rsidR="0064332F" w:rsidRPr="00903C5C">
        <w:rPr>
          <w:rFonts w:ascii="Marianne" w:hAnsi="Marianne"/>
          <w:szCs w:val="20"/>
        </w:rPr>
        <w:t xml:space="preserve"> exceptionnel</w:t>
      </w:r>
      <w:r w:rsidR="004049DC" w:rsidRPr="00903C5C">
        <w:rPr>
          <w:rFonts w:ascii="Marianne" w:hAnsi="Marianne"/>
          <w:szCs w:val="20"/>
        </w:rPr>
        <w:t>les</w:t>
      </w:r>
    </w:p>
    <w:p w:rsidR="004F40CC" w:rsidRPr="00903C5C" w:rsidRDefault="009F3990" w:rsidP="00145ACB">
      <w:pPr>
        <w:pStyle w:val="Corpsdetexte"/>
        <w:numPr>
          <w:ilvl w:val="0"/>
          <w:numId w:val="2"/>
        </w:numPr>
        <w:jc w:val="both"/>
        <w:rPr>
          <w:rFonts w:ascii="Marianne" w:hAnsi="Marianne"/>
          <w:szCs w:val="20"/>
        </w:rPr>
      </w:pPr>
      <w:r w:rsidRPr="00903C5C">
        <w:rPr>
          <w:rFonts w:ascii="Marianne" w:hAnsi="Marianne"/>
          <w:szCs w:val="20"/>
        </w:rPr>
        <w:t>P</w:t>
      </w:r>
      <w:r w:rsidR="0064332F" w:rsidRPr="00903C5C">
        <w:rPr>
          <w:rFonts w:ascii="Marianne" w:hAnsi="Marianne"/>
          <w:szCs w:val="20"/>
        </w:rPr>
        <w:t xml:space="preserve">rêts </w:t>
      </w:r>
      <w:r w:rsidRPr="00903C5C">
        <w:rPr>
          <w:rFonts w:ascii="Marianne" w:hAnsi="Marianne"/>
          <w:szCs w:val="20"/>
        </w:rPr>
        <w:t xml:space="preserve">sociaux </w:t>
      </w:r>
      <w:r w:rsidR="00BD3AFA" w:rsidRPr="00903C5C">
        <w:rPr>
          <w:rFonts w:ascii="Marianne" w:hAnsi="Marianne"/>
          <w:szCs w:val="20"/>
        </w:rPr>
        <w:t>sans intérêt</w:t>
      </w:r>
    </w:p>
    <w:p w:rsidR="00EA618B" w:rsidRPr="00903C5C" w:rsidRDefault="00EA618B">
      <w:pPr>
        <w:rPr>
          <w:rFonts w:ascii="Marianne" w:hAnsi="Marianne"/>
          <w:color w:val="B5256D"/>
          <w:sz w:val="20"/>
          <w:szCs w:val="20"/>
        </w:rPr>
      </w:pPr>
      <w:r w:rsidRPr="00903C5C">
        <w:rPr>
          <w:rFonts w:ascii="Marianne" w:hAnsi="Marianne"/>
          <w:color w:val="B5256D"/>
          <w:szCs w:val="20"/>
        </w:rPr>
        <w:br w:type="page"/>
      </w:r>
    </w:p>
    <w:p w:rsidR="004F40CC" w:rsidRPr="00903C5C" w:rsidRDefault="004F40CC">
      <w:pPr>
        <w:pStyle w:val="Corpsdetexte"/>
        <w:jc w:val="both"/>
        <w:rPr>
          <w:rFonts w:ascii="Marianne" w:hAnsi="Marianne"/>
          <w:color w:val="B5256D"/>
          <w:szCs w:val="20"/>
        </w:rPr>
      </w:pPr>
    </w:p>
    <w:p w:rsidR="00EA618B" w:rsidRPr="00903C5C" w:rsidRDefault="00EA618B">
      <w:pPr>
        <w:pStyle w:val="Corpsdetexte"/>
        <w:jc w:val="both"/>
        <w:rPr>
          <w:rFonts w:ascii="Marianne" w:hAnsi="Marianne"/>
          <w:color w:val="B5256D"/>
          <w:szCs w:val="20"/>
        </w:rPr>
      </w:pPr>
    </w:p>
    <w:p w:rsidR="004F40CC" w:rsidRPr="00903C5C" w:rsidRDefault="0064332F" w:rsidP="00CE6DE7">
      <w:pPr>
        <w:pStyle w:val="Corpsdetexte"/>
        <w:pBdr>
          <w:top w:val="single" w:sz="4" w:space="1" w:color="auto"/>
          <w:left w:val="single" w:sz="4" w:space="4" w:color="auto"/>
          <w:bottom w:val="single" w:sz="4" w:space="1" w:color="auto"/>
          <w:right w:val="single" w:sz="4" w:space="4" w:color="auto"/>
        </w:pBdr>
        <w:jc w:val="center"/>
        <w:rPr>
          <w:rFonts w:ascii="Marianne" w:hAnsi="Marianne"/>
          <w:color w:val="E64CBE"/>
        </w:rPr>
      </w:pPr>
      <w:r w:rsidRPr="00903C5C">
        <w:rPr>
          <w:rFonts w:ascii="Marianne" w:hAnsi="Marianne"/>
          <w:b/>
          <w:color w:val="E64CBE"/>
          <w:sz w:val="28"/>
          <w:szCs w:val="28"/>
        </w:rPr>
        <w:t>SOMMAIRE</w:t>
      </w:r>
    </w:p>
    <w:p w:rsidR="00EA618B" w:rsidRPr="00903C5C" w:rsidRDefault="00EA618B" w:rsidP="00CE6DE7">
      <w:pPr>
        <w:pStyle w:val="Corpsdetexte"/>
        <w:pBdr>
          <w:top w:val="single" w:sz="4" w:space="1" w:color="auto"/>
          <w:left w:val="single" w:sz="4" w:space="4" w:color="auto"/>
          <w:bottom w:val="single" w:sz="4" w:space="1" w:color="auto"/>
          <w:right w:val="single" w:sz="4" w:space="4" w:color="auto"/>
        </w:pBdr>
        <w:jc w:val="both"/>
        <w:rPr>
          <w:rFonts w:ascii="Marianne" w:hAnsi="Marianne"/>
          <w:b/>
          <w:sz w:val="24"/>
          <w:szCs w:val="24"/>
        </w:rPr>
      </w:pPr>
    </w:p>
    <w:sdt>
      <w:sdtPr>
        <w:rPr>
          <w:lang w:val="fr-FR"/>
        </w:rPr>
        <w:id w:val="-926576771"/>
        <w:docPartObj>
          <w:docPartGallery w:val="Table of Contents"/>
          <w:docPartUnique/>
        </w:docPartObj>
      </w:sdtPr>
      <w:sdtEndPr>
        <w:rPr>
          <w:b/>
          <w:bCs/>
        </w:rPr>
      </w:sdtEndPr>
      <w:sdtContent>
        <w:p w:rsidR="000E5B07" w:rsidRDefault="000E5B07">
          <w:pPr>
            <w:pStyle w:val="En-ttedetabledesmatires"/>
            <w:rPr>
              <w:lang w:val="fr-FR"/>
            </w:rPr>
          </w:pPr>
        </w:p>
        <w:p w:rsidR="009C13CA" w:rsidRDefault="009C13CA">
          <w:pPr>
            <w:pStyle w:val="En-ttedetabledesmatires"/>
            <w:rPr>
              <w:lang w:val="fr-FR"/>
            </w:rPr>
          </w:pPr>
        </w:p>
        <w:p w:rsidR="009C13CA" w:rsidRDefault="009C13CA">
          <w:pPr>
            <w:pStyle w:val="En-ttedetabledesmatires"/>
            <w:rPr>
              <w:lang w:val="fr-FR"/>
            </w:rPr>
          </w:pPr>
        </w:p>
        <w:p w:rsidR="009C13CA" w:rsidRDefault="009C13CA">
          <w:pPr>
            <w:pStyle w:val="En-ttedetabledesmatires"/>
          </w:pPr>
        </w:p>
        <w:p w:rsidR="00EE7A1B" w:rsidRDefault="000E5B07">
          <w:pPr>
            <w:pStyle w:val="TM1"/>
            <w:tabs>
              <w:tab w:val="right" w:leader="dot" w:pos="9972"/>
            </w:tabs>
            <w:rPr>
              <w:rFonts w:asciiTheme="minorHAnsi" w:eastAsiaTheme="minorEastAsia" w:hAnsiTheme="minorHAnsi" w:cstheme="minorBidi"/>
              <w:b w:val="0"/>
              <w:noProof/>
              <w:lang w:eastAsia="fr-FR"/>
            </w:rPr>
          </w:pPr>
          <w:r w:rsidRPr="009939CB">
            <w:fldChar w:fldCharType="begin"/>
          </w:r>
          <w:r w:rsidRPr="009939CB">
            <w:instrText xml:space="preserve"> TOC \o "1-3" \h \z \u </w:instrText>
          </w:r>
          <w:r w:rsidRPr="009939CB">
            <w:fldChar w:fldCharType="separate"/>
          </w:r>
          <w:hyperlink w:anchor="_Toc206764000" w:history="1">
            <w:r w:rsidR="00EE7A1B" w:rsidRPr="000F1D40">
              <w:rPr>
                <w:rStyle w:val="Lienhypertexte"/>
                <w:noProof/>
              </w:rPr>
              <w:t>LE SERVICE SOCIAL EN FAVEUR DES PERSONNELS</w:t>
            </w:r>
            <w:r w:rsidR="00EE7A1B">
              <w:rPr>
                <w:noProof/>
                <w:webHidden/>
              </w:rPr>
              <w:tab/>
            </w:r>
            <w:r w:rsidR="00EE7A1B">
              <w:rPr>
                <w:noProof/>
                <w:webHidden/>
              </w:rPr>
              <w:fldChar w:fldCharType="begin"/>
            </w:r>
            <w:r w:rsidR="00EE7A1B">
              <w:rPr>
                <w:noProof/>
                <w:webHidden/>
              </w:rPr>
              <w:instrText xml:space="preserve"> PAGEREF _Toc206764000 \h </w:instrText>
            </w:r>
            <w:r w:rsidR="00EE7A1B">
              <w:rPr>
                <w:noProof/>
                <w:webHidden/>
              </w:rPr>
            </w:r>
            <w:r w:rsidR="00EE7A1B">
              <w:rPr>
                <w:noProof/>
                <w:webHidden/>
              </w:rPr>
              <w:fldChar w:fldCharType="separate"/>
            </w:r>
            <w:r w:rsidR="00EE7A1B">
              <w:rPr>
                <w:noProof/>
                <w:webHidden/>
              </w:rPr>
              <w:t>5</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1" w:history="1">
            <w:r w:rsidR="00EE7A1B" w:rsidRPr="000F1D40">
              <w:rPr>
                <w:rStyle w:val="Lienhypertexte"/>
                <w:noProof/>
              </w:rPr>
              <w:t>SÉJOURS, VACANCES, LOISIRS</w:t>
            </w:r>
            <w:r w:rsidR="00EE7A1B">
              <w:rPr>
                <w:noProof/>
                <w:webHidden/>
              </w:rPr>
              <w:tab/>
            </w:r>
            <w:r w:rsidR="00EE7A1B">
              <w:rPr>
                <w:noProof/>
                <w:webHidden/>
              </w:rPr>
              <w:fldChar w:fldCharType="begin"/>
            </w:r>
            <w:r w:rsidR="00EE7A1B">
              <w:rPr>
                <w:noProof/>
                <w:webHidden/>
              </w:rPr>
              <w:instrText xml:space="preserve"> PAGEREF _Toc206764001 \h </w:instrText>
            </w:r>
            <w:r w:rsidR="00EE7A1B">
              <w:rPr>
                <w:noProof/>
                <w:webHidden/>
              </w:rPr>
            </w:r>
            <w:r w:rsidR="00EE7A1B">
              <w:rPr>
                <w:noProof/>
                <w:webHidden/>
              </w:rPr>
              <w:fldChar w:fldCharType="separate"/>
            </w:r>
            <w:r w:rsidR="00EE7A1B">
              <w:rPr>
                <w:noProof/>
                <w:webHidden/>
              </w:rPr>
              <w:t>5</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2" w:history="1">
            <w:r w:rsidR="00EE7A1B" w:rsidRPr="000F1D40">
              <w:rPr>
                <w:rStyle w:val="Lienhypertexte"/>
                <w:noProof/>
              </w:rPr>
              <w:t>FAMILLE - Enfance et études</w:t>
            </w:r>
            <w:r w:rsidR="00EE7A1B">
              <w:rPr>
                <w:noProof/>
                <w:webHidden/>
              </w:rPr>
              <w:tab/>
            </w:r>
            <w:r w:rsidR="00EE7A1B">
              <w:rPr>
                <w:noProof/>
                <w:webHidden/>
              </w:rPr>
              <w:fldChar w:fldCharType="begin"/>
            </w:r>
            <w:r w:rsidR="00EE7A1B">
              <w:rPr>
                <w:noProof/>
                <w:webHidden/>
              </w:rPr>
              <w:instrText xml:space="preserve"> PAGEREF _Toc206764002 \h </w:instrText>
            </w:r>
            <w:r w:rsidR="00EE7A1B">
              <w:rPr>
                <w:noProof/>
                <w:webHidden/>
              </w:rPr>
            </w:r>
            <w:r w:rsidR="00EE7A1B">
              <w:rPr>
                <w:noProof/>
                <w:webHidden/>
              </w:rPr>
              <w:fldChar w:fldCharType="separate"/>
            </w:r>
            <w:r w:rsidR="00EE7A1B">
              <w:rPr>
                <w:noProof/>
                <w:webHidden/>
              </w:rPr>
              <w:t>7</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3" w:history="1">
            <w:r w:rsidR="00EE7A1B" w:rsidRPr="000F1D40">
              <w:rPr>
                <w:rStyle w:val="Lienhypertexte"/>
                <w:noProof/>
              </w:rPr>
              <w:t>SANTÉ</w:t>
            </w:r>
            <w:r w:rsidR="00EE7A1B">
              <w:rPr>
                <w:noProof/>
                <w:webHidden/>
              </w:rPr>
              <w:tab/>
            </w:r>
            <w:r w:rsidR="00EE7A1B">
              <w:rPr>
                <w:noProof/>
                <w:webHidden/>
              </w:rPr>
              <w:fldChar w:fldCharType="begin"/>
            </w:r>
            <w:r w:rsidR="00EE7A1B">
              <w:rPr>
                <w:noProof/>
                <w:webHidden/>
              </w:rPr>
              <w:instrText xml:space="preserve"> PAGEREF _Toc206764003 \h </w:instrText>
            </w:r>
            <w:r w:rsidR="00EE7A1B">
              <w:rPr>
                <w:noProof/>
                <w:webHidden/>
              </w:rPr>
            </w:r>
            <w:r w:rsidR="00EE7A1B">
              <w:rPr>
                <w:noProof/>
                <w:webHidden/>
              </w:rPr>
              <w:fldChar w:fldCharType="separate"/>
            </w:r>
            <w:r w:rsidR="00EE7A1B">
              <w:rPr>
                <w:noProof/>
                <w:webHidden/>
              </w:rPr>
              <w:t>8</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4" w:history="1">
            <w:r w:rsidR="00EE7A1B" w:rsidRPr="000F1D40">
              <w:rPr>
                <w:rStyle w:val="Lienhypertexte"/>
                <w:noProof/>
              </w:rPr>
              <w:t>AIDES EXCEPTIONNELLES ET PRÊTS SANS INTÉRÊT</w:t>
            </w:r>
            <w:r w:rsidR="00EE7A1B">
              <w:rPr>
                <w:noProof/>
                <w:webHidden/>
              </w:rPr>
              <w:tab/>
            </w:r>
            <w:r w:rsidR="00EE7A1B">
              <w:rPr>
                <w:noProof/>
                <w:webHidden/>
              </w:rPr>
              <w:fldChar w:fldCharType="begin"/>
            </w:r>
            <w:r w:rsidR="00EE7A1B">
              <w:rPr>
                <w:noProof/>
                <w:webHidden/>
              </w:rPr>
              <w:instrText xml:space="preserve"> PAGEREF _Toc206764004 \h </w:instrText>
            </w:r>
            <w:r w:rsidR="00EE7A1B">
              <w:rPr>
                <w:noProof/>
                <w:webHidden/>
              </w:rPr>
            </w:r>
            <w:r w:rsidR="00EE7A1B">
              <w:rPr>
                <w:noProof/>
                <w:webHidden/>
              </w:rPr>
              <w:fldChar w:fldCharType="separate"/>
            </w:r>
            <w:r w:rsidR="00EE7A1B">
              <w:rPr>
                <w:noProof/>
                <w:webHidden/>
              </w:rPr>
              <w:t>9</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5" w:history="1">
            <w:r w:rsidR="00EE7A1B" w:rsidRPr="000F1D40">
              <w:rPr>
                <w:rStyle w:val="Lienhypertexte"/>
                <w:noProof/>
              </w:rPr>
              <w:t>LOGEMENT – AIDE À L’INSTALLATION</w:t>
            </w:r>
            <w:r w:rsidR="00EE7A1B">
              <w:rPr>
                <w:noProof/>
                <w:webHidden/>
              </w:rPr>
              <w:tab/>
            </w:r>
            <w:r w:rsidR="00EE7A1B">
              <w:rPr>
                <w:noProof/>
                <w:webHidden/>
              </w:rPr>
              <w:fldChar w:fldCharType="begin"/>
            </w:r>
            <w:r w:rsidR="00EE7A1B">
              <w:rPr>
                <w:noProof/>
                <w:webHidden/>
              </w:rPr>
              <w:instrText xml:space="preserve"> PAGEREF _Toc206764005 \h </w:instrText>
            </w:r>
            <w:r w:rsidR="00EE7A1B">
              <w:rPr>
                <w:noProof/>
                <w:webHidden/>
              </w:rPr>
            </w:r>
            <w:r w:rsidR="00EE7A1B">
              <w:rPr>
                <w:noProof/>
                <w:webHidden/>
              </w:rPr>
              <w:fldChar w:fldCharType="separate"/>
            </w:r>
            <w:r w:rsidR="00EE7A1B">
              <w:rPr>
                <w:noProof/>
                <w:webHidden/>
              </w:rPr>
              <w:t>10</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6" w:history="1">
            <w:r w:rsidR="00EE7A1B" w:rsidRPr="000F1D40">
              <w:rPr>
                <w:rStyle w:val="Lienhypertexte"/>
                <w:noProof/>
              </w:rPr>
              <w:t>RESTAURATION</w:t>
            </w:r>
            <w:r w:rsidR="00EE7A1B">
              <w:rPr>
                <w:noProof/>
                <w:webHidden/>
              </w:rPr>
              <w:tab/>
            </w:r>
            <w:r w:rsidR="00EE7A1B">
              <w:rPr>
                <w:noProof/>
                <w:webHidden/>
              </w:rPr>
              <w:fldChar w:fldCharType="begin"/>
            </w:r>
            <w:r w:rsidR="00EE7A1B">
              <w:rPr>
                <w:noProof/>
                <w:webHidden/>
              </w:rPr>
              <w:instrText xml:space="preserve"> PAGEREF _Toc206764006 \h </w:instrText>
            </w:r>
            <w:r w:rsidR="00EE7A1B">
              <w:rPr>
                <w:noProof/>
                <w:webHidden/>
              </w:rPr>
            </w:r>
            <w:r w:rsidR="00EE7A1B">
              <w:rPr>
                <w:noProof/>
                <w:webHidden/>
              </w:rPr>
              <w:fldChar w:fldCharType="separate"/>
            </w:r>
            <w:r w:rsidR="00EE7A1B">
              <w:rPr>
                <w:noProof/>
                <w:webHidden/>
              </w:rPr>
              <w:t>11</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07" w:history="1">
            <w:r w:rsidR="00EE7A1B" w:rsidRPr="000F1D40">
              <w:rPr>
                <w:rStyle w:val="Lienhypertexte"/>
                <w:noProof/>
              </w:rPr>
              <w:t>AUTRES ORGANISMES</w:t>
            </w:r>
            <w:r w:rsidR="00EE7A1B">
              <w:rPr>
                <w:noProof/>
                <w:webHidden/>
              </w:rPr>
              <w:tab/>
            </w:r>
            <w:r w:rsidR="00EE7A1B">
              <w:rPr>
                <w:noProof/>
                <w:webHidden/>
              </w:rPr>
              <w:fldChar w:fldCharType="begin"/>
            </w:r>
            <w:r w:rsidR="00EE7A1B">
              <w:rPr>
                <w:noProof/>
                <w:webHidden/>
              </w:rPr>
              <w:instrText xml:space="preserve"> PAGEREF _Toc206764007 \h </w:instrText>
            </w:r>
            <w:r w:rsidR="00EE7A1B">
              <w:rPr>
                <w:noProof/>
                <w:webHidden/>
              </w:rPr>
            </w:r>
            <w:r w:rsidR="00EE7A1B">
              <w:rPr>
                <w:noProof/>
                <w:webHidden/>
              </w:rPr>
              <w:fldChar w:fldCharType="separate"/>
            </w:r>
            <w:r w:rsidR="00EE7A1B">
              <w:rPr>
                <w:noProof/>
                <w:webHidden/>
              </w:rPr>
              <w:t>12</w:t>
            </w:r>
            <w:r w:rsidR="00EE7A1B">
              <w:rPr>
                <w:noProof/>
                <w:webHidden/>
              </w:rPr>
              <w:fldChar w:fldCharType="end"/>
            </w:r>
          </w:hyperlink>
        </w:p>
        <w:p w:rsidR="00EE7A1B" w:rsidRDefault="00BD1C01">
          <w:pPr>
            <w:pStyle w:val="TM2"/>
            <w:tabs>
              <w:tab w:val="right" w:leader="dot" w:pos="9972"/>
            </w:tabs>
            <w:rPr>
              <w:rFonts w:asciiTheme="minorHAnsi" w:eastAsiaTheme="minorEastAsia" w:hAnsiTheme="minorHAnsi" w:cstheme="minorBidi"/>
              <w:noProof/>
              <w:lang w:eastAsia="fr-FR"/>
            </w:rPr>
          </w:pPr>
          <w:hyperlink w:anchor="_Toc206764008" w:history="1">
            <w:r w:rsidR="00EE7A1B" w:rsidRPr="000F1D40">
              <w:rPr>
                <w:rStyle w:val="Lienhypertexte"/>
                <w:noProof/>
              </w:rPr>
              <w:t>RÉSEAU PAS (Réseau prévention aide et suivi)</w:t>
            </w:r>
            <w:r w:rsidR="00EE7A1B">
              <w:rPr>
                <w:noProof/>
                <w:webHidden/>
              </w:rPr>
              <w:tab/>
            </w:r>
            <w:r w:rsidR="00EE7A1B">
              <w:rPr>
                <w:noProof/>
                <w:webHidden/>
              </w:rPr>
              <w:fldChar w:fldCharType="begin"/>
            </w:r>
            <w:r w:rsidR="00EE7A1B">
              <w:rPr>
                <w:noProof/>
                <w:webHidden/>
              </w:rPr>
              <w:instrText xml:space="preserve"> PAGEREF _Toc206764008 \h </w:instrText>
            </w:r>
            <w:r w:rsidR="00EE7A1B">
              <w:rPr>
                <w:noProof/>
                <w:webHidden/>
              </w:rPr>
            </w:r>
            <w:r w:rsidR="00EE7A1B">
              <w:rPr>
                <w:noProof/>
                <w:webHidden/>
              </w:rPr>
              <w:fldChar w:fldCharType="separate"/>
            </w:r>
            <w:r w:rsidR="00EE7A1B">
              <w:rPr>
                <w:noProof/>
                <w:webHidden/>
              </w:rPr>
              <w:t>12</w:t>
            </w:r>
            <w:r w:rsidR="00EE7A1B">
              <w:rPr>
                <w:noProof/>
                <w:webHidden/>
              </w:rPr>
              <w:fldChar w:fldCharType="end"/>
            </w:r>
          </w:hyperlink>
        </w:p>
        <w:p w:rsidR="00EE7A1B" w:rsidRDefault="00BD1C01">
          <w:pPr>
            <w:pStyle w:val="TM2"/>
            <w:tabs>
              <w:tab w:val="right" w:leader="dot" w:pos="9972"/>
            </w:tabs>
            <w:rPr>
              <w:rFonts w:asciiTheme="minorHAnsi" w:eastAsiaTheme="minorEastAsia" w:hAnsiTheme="minorHAnsi" w:cstheme="minorBidi"/>
              <w:noProof/>
              <w:lang w:eastAsia="fr-FR"/>
            </w:rPr>
          </w:pPr>
          <w:hyperlink w:anchor="_Toc206764009" w:history="1">
            <w:r w:rsidR="00EE7A1B" w:rsidRPr="000F1D40">
              <w:rPr>
                <w:rStyle w:val="Lienhypertexte"/>
                <w:noProof/>
              </w:rPr>
              <w:t>SRIAS AUVERGNE RHÔNE ALPES</w:t>
            </w:r>
            <w:r w:rsidR="00EE7A1B">
              <w:rPr>
                <w:noProof/>
                <w:webHidden/>
              </w:rPr>
              <w:tab/>
            </w:r>
            <w:r w:rsidR="00EE7A1B">
              <w:rPr>
                <w:noProof/>
                <w:webHidden/>
              </w:rPr>
              <w:fldChar w:fldCharType="begin"/>
            </w:r>
            <w:r w:rsidR="00EE7A1B">
              <w:rPr>
                <w:noProof/>
                <w:webHidden/>
              </w:rPr>
              <w:instrText xml:space="preserve"> PAGEREF _Toc206764009 \h </w:instrText>
            </w:r>
            <w:r w:rsidR="00EE7A1B">
              <w:rPr>
                <w:noProof/>
                <w:webHidden/>
              </w:rPr>
            </w:r>
            <w:r w:rsidR="00EE7A1B">
              <w:rPr>
                <w:noProof/>
                <w:webHidden/>
              </w:rPr>
              <w:fldChar w:fldCharType="separate"/>
            </w:r>
            <w:r w:rsidR="00EE7A1B">
              <w:rPr>
                <w:noProof/>
                <w:webHidden/>
              </w:rPr>
              <w:t>12</w:t>
            </w:r>
            <w:r w:rsidR="00EE7A1B">
              <w:rPr>
                <w:noProof/>
                <w:webHidden/>
              </w:rPr>
              <w:fldChar w:fldCharType="end"/>
            </w:r>
          </w:hyperlink>
        </w:p>
        <w:p w:rsidR="00EE7A1B" w:rsidRDefault="00BD1C01">
          <w:pPr>
            <w:pStyle w:val="TM2"/>
            <w:tabs>
              <w:tab w:val="right" w:leader="dot" w:pos="9972"/>
            </w:tabs>
            <w:rPr>
              <w:rFonts w:asciiTheme="minorHAnsi" w:eastAsiaTheme="minorEastAsia" w:hAnsiTheme="minorHAnsi" w:cstheme="minorBidi"/>
              <w:noProof/>
              <w:lang w:eastAsia="fr-FR"/>
            </w:rPr>
          </w:pPr>
          <w:hyperlink w:anchor="_Toc206764010" w:history="1">
            <w:r w:rsidR="00EE7A1B" w:rsidRPr="000F1D40">
              <w:rPr>
                <w:rStyle w:val="Lienhypertexte"/>
                <w:noProof/>
              </w:rPr>
              <w:t>ASSOCIATION PREAU</w:t>
            </w:r>
            <w:r w:rsidR="00EE7A1B">
              <w:rPr>
                <w:noProof/>
                <w:webHidden/>
              </w:rPr>
              <w:tab/>
            </w:r>
            <w:r w:rsidR="00EE7A1B">
              <w:rPr>
                <w:noProof/>
                <w:webHidden/>
              </w:rPr>
              <w:fldChar w:fldCharType="begin"/>
            </w:r>
            <w:r w:rsidR="00EE7A1B">
              <w:rPr>
                <w:noProof/>
                <w:webHidden/>
              </w:rPr>
              <w:instrText xml:space="preserve"> PAGEREF _Toc206764010 \h </w:instrText>
            </w:r>
            <w:r w:rsidR="00EE7A1B">
              <w:rPr>
                <w:noProof/>
                <w:webHidden/>
              </w:rPr>
            </w:r>
            <w:r w:rsidR="00EE7A1B">
              <w:rPr>
                <w:noProof/>
                <w:webHidden/>
              </w:rPr>
              <w:fldChar w:fldCharType="separate"/>
            </w:r>
            <w:r w:rsidR="00EE7A1B">
              <w:rPr>
                <w:noProof/>
                <w:webHidden/>
              </w:rPr>
              <w:t>13</w:t>
            </w:r>
            <w:r w:rsidR="00EE7A1B">
              <w:rPr>
                <w:noProof/>
                <w:webHidden/>
              </w:rPr>
              <w:fldChar w:fldCharType="end"/>
            </w:r>
          </w:hyperlink>
        </w:p>
        <w:p w:rsidR="00EE7A1B" w:rsidRDefault="00BD1C01">
          <w:pPr>
            <w:pStyle w:val="TM1"/>
            <w:tabs>
              <w:tab w:val="right" w:leader="dot" w:pos="9972"/>
            </w:tabs>
            <w:rPr>
              <w:rFonts w:asciiTheme="minorHAnsi" w:eastAsiaTheme="minorEastAsia" w:hAnsiTheme="minorHAnsi" w:cstheme="minorBidi"/>
              <w:b w:val="0"/>
              <w:noProof/>
              <w:lang w:eastAsia="fr-FR"/>
            </w:rPr>
          </w:pPr>
          <w:hyperlink w:anchor="_Toc206764011" w:history="1">
            <w:r w:rsidR="00EE7A1B" w:rsidRPr="000F1D40">
              <w:rPr>
                <w:rStyle w:val="Lienhypertexte"/>
                <w:noProof/>
              </w:rPr>
              <w:t>CONTACTS</w:t>
            </w:r>
            <w:r w:rsidR="00EE7A1B">
              <w:rPr>
                <w:noProof/>
                <w:webHidden/>
              </w:rPr>
              <w:tab/>
            </w:r>
            <w:r w:rsidR="00EE7A1B">
              <w:rPr>
                <w:noProof/>
                <w:webHidden/>
              </w:rPr>
              <w:fldChar w:fldCharType="begin"/>
            </w:r>
            <w:r w:rsidR="00EE7A1B">
              <w:rPr>
                <w:noProof/>
                <w:webHidden/>
              </w:rPr>
              <w:instrText xml:space="preserve"> PAGEREF _Toc206764011 \h </w:instrText>
            </w:r>
            <w:r w:rsidR="00EE7A1B">
              <w:rPr>
                <w:noProof/>
                <w:webHidden/>
              </w:rPr>
            </w:r>
            <w:r w:rsidR="00EE7A1B">
              <w:rPr>
                <w:noProof/>
                <w:webHidden/>
              </w:rPr>
              <w:fldChar w:fldCharType="separate"/>
            </w:r>
            <w:r w:rsidR="00EE7A1B">
              <w:rPr>
                <w:noProof/>
                <w:webHidden/>
              </w:rPr>
              <w:t>14</w:t>
            </w:r>
            <w:r w:rsidR="00EE7A1B">
              <w:rPr>
                <w:noProof/>
                <w:webHidden/>
              </w:rPr>
              <w:fldChar w:fldCharType="end"/>
            </w:r>
          </w:hyperlink>
        </w:p>
        <w:p w:rsidR="000E5B07" w:rsidRDefault="000E5B07">
          <w:r w:rsidRPr="009939CB">
            <w:rPr>
              <w:b/>
              <w:bCs/>
            </w:rPr>
            <w:fldChar w:fldCharType="end"/>
          </w:r>
        </w:p>
      </w:sdtContent>
    </w:sdt>
    <w:p w:rsidR="00DB53AB" w:rsidRPr="00903C5C" w:rsidRDefault="00DB53AB">
      <w:pPr>
        <w:pStyle w:val="Corpsdetexte"/>
        <w:jc w:val="both"/>
        <w:rPr>
          <w:rFonts w:ascii="Marianne" w:hAnsi="Marianne"/>
          <w:color w:val="B5256D"/>
          <w:szCs w:val="20"/>
        </w:rPr>
      </w:pPr>
    </w:p>
    <w:p w:rsidR="00CA7B07" w:rsidRPr="00FF6CB9" w:rsidRDefault="00EA618B" w:rsidP="00FF6CB9">
      <w:pPr>
        <w:rPr>
          <w:rFonts w:ascii="Marianne" w:hAnsi="Marianne"/>
          <w:color w:val="B5256D"/>
          <w:sz w:val="20"/>
          <w:szCs w:val="20"/>
        </w:rPr>
      </w:pPr>
      <w:r w:rsidRPr="00903C5C">
        <w:rPr>
          <w:rFonts w:ascii="Marianne" w:hAnsi="Marianne"/>
          <w:color w:val="B5256D"/>
          <w:szCs w:val="20"/>
        </w:rPr>
        <w:br w:type="page"/>
      </w:r>
    </w:p>
    <w:p w:rsidR="0098570D" w:rsidRPr="009939CB" w:rsidRDefault="00161F7F" w:rsidP="00517674">
      <w:pPr>
        <w:pStyle w:val="Titrecentral"/>
      </w:pPr>
      <w:bookmarkStart w:id="1" w:name="_Toc206764000"/>
      <w:r w:rsidRPr="009939CB">
        <w:lastRenderedPageBreak/>
        <w:t>LE SERVICE SOCIAL EN FAVEUR DES PERSONNELS</w:t>
      </w:r>
      <w:bookmarkEnd w:id="1"/>
    </w:p>
    <w:p w:rsidR="0098570D" w:rsidRPr="009939CB" w:rsidRDefault="0098570D" w:rsidP="0098570D">
      <w:pPr>
        <w:pStyle w:val="Corpsdetexte"/>
        <w:jc w:val="both"/>
        <w:rPr>
          <w:rFonts w:ascii="Marianne" w:hAnsi="Marianne"/>
          <w:color w:val="B5256D"/>
          <w:szCs w:val="20"/>
        </w:rPr>
      </w:pPr>
    </w:p>
    <w:p w:rsidR="0098570D" w:rsidRDefault="0098570D" w:rsidP="0098570D">
      <w:pPr>
        <w:pStyle w:val="Corpsdetexte"/>
        <w:jc w:val="both"/>
        <w:rPr>
          <w:rFonts w:ascii="Marianne" w:hAnsi="Marianne"/>
          <w:szCs w:val="20"/>
        </w:rPr>
      </w:pPr>
      <w:r w:rsidRPr="009939CB">
        <w:rPr>
          <w:rFonts w:ascii="Marianne" w:hAnsi="Marianne"/>
          <w:szCs w:val="20"/>
        </w:rPr>
        <w:t xml:space="preserve">Le service social en faveur des personnels est à votre disposition pour toutes les difficultés liées à votre situation </w:t>
      </w:r>
      <w:r w:rsidRPr="009939CB">
        <w:rPr>
          <w:rFonts w:ascii="Marianne" w:hAnsi="Marianne"/>
          <w:b/>
          <w:szCs w:val="20"/>
        </w:rPr>
        <w:t>au travail, sociale, familiale, économique et de santé</w:t>
      </w:r>
      <w:r w:rsidRPr="009939CB">
        <w:rPr>
          <w:rFonts w:ascii="Marianne" w:hAnsi="Marianne"/>
          <w:szCs w:val="20"/>
        </w:rPr>
        <w:t>. L’assistante ou l’assistant de service social s’adresse à tous les personnels de l’Académie et intervient dans le respect du secret professionnel avec le consentement de la personne.</w:t>
      </w:r>
      <w:r w:rsidR="001F538E">
        <w:rPr>
          <w:rFonts w:ascii="Marianne" w:hAnsi="Marianne"/>
          <w:szCs w:val="20"/>
        </w:rPr>
        <w:t xml:space="preserve"> </w:t>
      </w:r>
      <w:r w:rsidR="00841674" w:rsidRPr="009939CB">
        <w:rPr>
          <w:rFonts w:ascii="Marianne" w:hAnsi="Marianne"/>
          <w:b/>
          <w:color w:val="000000" w:themeColor="text1"/>
          <w:szCs w:val="20"/>
          <w:u w:val="single"/>
        </w:rPr>
        <w:t xml:space="preserve">Le </w:t>
      </w:r>
      <w:r w:rsidR="00841674" w:rsidRPr="009939CB">
        <w:rPr>
          <w:rFonts w:ascii="Marianne" w:hAnsi="Marianne"/>
          <w:b/>
          <w:szCs w:val="20"/>
          <w:u w:val="single"/>
        </w:rPr>
        <w:t>service social en faveur des personnels</w:t>
      </w:r>
      <w:r w:rsidR="00841674" w:rsidRPr="009939CB">
        <w:rPr>
          <w:rFonts w:ascii="Marianne" w:hAnsi="Marianne"/>
          <w:b/>
          <w:color w:val="000000" w:themeColor="text1"/>
          <w:szCs w:val="20"/>
          <w:u w:val="single"/>
        </w:rPr>
        <w:t xml:space="preserve">, </w:t>
      </w:r>
      <w:r w:rsidRPr="009939CB">
        <w:rPr>
          <w:rFonts w:ascii="Marianne" w:hAnsi="Marianne"/>
          <w:b/>
          <w:color w:val="000000" w:themeColor="text1"/>
          <w:szCs w:val="20"/>
          <w:u w:val="single"/>
        </w:rPr>
        <w:t>service social spécialisé du travail</w:t>
      </w:r>
      <w:r w:rsidRPr="009939CB">
        <w:rPr>
          <w:rFonts w:ascii="Marianne" w:hAnsi="Marianne"/>
          <w:color w:val="000000" w:themeColor="text1"/>
          <w:szCs w:val="20"/>
        </w:rPr>
        <w:t xml:space="preserve"> </w:t>
      </w:r>
      <w:r w:rsidRPr="009939CB">
        <w:rPr>
          <w:rFonts w:ascii="Marianne" w:hAnsi="Marianne"/>
          <w:szCs w:val="20"/>
        </w:rPr>
        <w:t>se situe à l’interface de la vie privée et de la vie professionnelle, il analyse les demandes et accompagne les personnels</w:t>
      </w:r>
      <w:r w:rsidR="00256316" w:rsidRPr="009939CB">
        <w:rPr>
          <w:rFonts w:ascii="Marianne" w:hAnsi="Marianne"/>
          <w:szCs w:val="20"/>
        </w:rPr>
        <w:t>.</w:t>
      </w:r>
      <w:r w:rsidRPr="009939CB">
        <w:rPr>
          <w:rFonts w:ascii="Marianne" w:hAnsi="Marianne"/>
          <w:szCs w:val="20"/>
        </w:rPr>
        <w:t xml:space="preserve"> </w:t>
      </w:r>
    </w:p>
    <w:p w:rsidR="009939CB" w:rsidRPr="009939CB" w:rsidRDefault="009939CB" w:rsidP="0098570D">
      <w:pPr>
        <w:pStyle w:val="Corpsdetexte"/>
        <w:jc w:val="both"/>
        <w:rPr>
          <w:rFonts w:ascii="Marianne" w:hAnsi="Marianne"/>
          <w:szCs w:val="20"/>
        </w:rPr>
      </w:pPr>
    </w:p>
    <w:p w:rsidR="004F40CC" w:rsidRPr="00903C5C" w:rsidRDefault="00BD3AFA" w:rsidP="00517674">
      <w:pPr>
        <w:pStyle w:val="Titrecentral"/>
      </w:pPr>
      <w:bookmarkStart w:id="2" w:name="_Toc206764001"/>
      <w:r w:rsidRPr="00903C5C">
        <w:t>SÉJOURS</w:t>
      </w:r>
      <w:r w:rsidR="0064332F" w:rsidRPr="00903C5C">
        <w:t>, VACANCES, LOISIRS</w:t>
      </w:r>
      <w:bookmarkEnd w:id="2"/>
    </w:p>
    <w:p w:rsidR="004F40CC" w:rsidRPr="00903C5C" w:rsidRDefault="004F40CC">
      <w:pPr>
        <w:pStyle w:val="Corpsdetexte"/>
        <w:jc w:val="both"/>
        <w:rPr>
          <w:rFonts w:ascii="Marianne" w:hAnsi="Marianne"/>
          <w:color w:val="B5256D"/>
          <w:szCs w:val="20"/>
          <w:lang w:eastAsia="fr-FR"/>
        </w:rPr>
      </w:pPr>
    </w:p>
    <w:p w:rsidR="00DB09F5" w:rsidRPr="00903C5C" w:rsidRDefault="0064332F" w:rsidP="00215479">
      <w:pPr>
        <w:pStyle w:val="Corpsdetexte"/>
        <w:jc w:val="both"/>
        <w:rPr>
          <w:rFonts w:ascii="Marianne" w:hAnsi="Marianne"/>
          <w:b/>
          <w:color w:val="FF6699"/>
          <w:szCs w:val="20"/>
        </w:rPr>
      </w:pPr>
      <w:r w:rsidRPr="00903C5C">
        <w:rPr>
          <w:rFonts w:ascii="Marianne" w:hAnsi="Marianne"/>
          <w:b/>
          <w:color w:val="FF6699"/>
          <w:szCs w:val="20"/>
        </w:rPr>
        <w:t>AIDE</w:t>
      </w:r>
      <w:r w:rsidR="002C2B44" w:rsidRPr="00903C5C">
        <w:rPr>
          <w:rFonts w:ascii="Marianne" w:hAnsi="Marianne"/>
          <w:b/>
          <w:color w:val="FF6699"/>
          <w:szCs w:val="20"/>
        </w:rPr>
        <w:t>S</w:t>
      </w:r>
      <w:r w:rsidR="004049DC" w:rsidRPr="00903C5C">
        <w:rPr>
          <w:rFonts w:ascii="Marianne" w:hAnsi="Marianne"/>
          <w:b/>
          <w:color w:val="FF6699"/>
          <w:szCs w:val="20"/>
        </w:rPr>
        <w:t xml:space="preserve"> AUX </w:t>
      </w:r>
      <w:r w:rsidR="00BD3AFA" w:rsidRPr="00903C5C">
        <w:rPr>
          <w:rFonts w:ascii="Marianne" w:hAnsi="Marianne"/>
          <w:b/>
          <w:color w:val="FF6699"/>
          <w:szCs w:val="20"/>
        </w:rPr>
        <w:t>SÉJOURS</w:t>
      </w:r>
    </w:p>
    <w:p w:rsidR="000104C3" w:rsidRPr="000D78F0" w:rsidRDefault="000104C3" w:rsidP="00215479">
      <w:pPr>
        <w:pStyle w:val="Corpsdetexte"/>
        <w:jc w:val="both"/>
        <w:rPr>
          <w:rFonts w:ascii="Marianne" w:hAnsi="Marianne"/>
          <w:szCs w:val="20"/>
        </w:rPr>
      </w:pPr>
      <w:r w:rsidRPr="000D78F0">
        <w:rPr>
          <w:rFonts w:ascii="Marianne" w:hAnsi="Marianne"/>
          <w:szCs w:val="20"/>
        </w:rPr>
        <w:t>Les différentes prestations d’aide au séjours concernent </w:t>
      </w:r>
      <w:r w:rsidR="00CF3950" w:rsidRPr="000D78F0">
        <w:rPr>
          <w:rFonts w:ascii="Marianne" w:hAnsi="Marianne"/>
          <w:szCs w:val="20"/>
        </w:rPr>
        <w:t>les séjours avec ou sans hé</w:t>
      </w:r>
      <w:r w:rsidR="00E838A4" w:rsidRPr="000D78F0">
        <w:rPr>
          <w:rFonts w:ascii="Marianne" w:hAnsi="Marianne"/>
          <w:szCs w:val="20"/>
        </w:rPr>
        <w:t xml:space="preserve">bergement, les séjours en gites de France, VVF, </w:t>
      </w:r>
      <w:r w:rsidR="00CF3950" w:rsidRPr="000D78F0">
        <w:rPr>
          <w:rFonts w:ascii="Marianne" w:hAnsi="Marianne"/>
          <w:szCs w:val="20"/>
        </w:rPr>
        <w:t>éducatifs, linguistiques, en centre de vacances spécialisés.</w:t>
      </w:r>
    </w:p>
    <w:p w:rsidR="00DB09F5" w:rsidRPr="00903C5C" w:rsidRDefault="00DB09F5" w:rsidP="00215479">
      <w:pPr>
        <w:pStyle w:val="Corpsdetexte"/>
        <w:jc w:val="both"/>
        <w:rPr>
          <w:rFonts w:ascii="Marianne" w:hAnsi="Marianne"/>
          <w:b/>
          <w:color w:val="FF3399"/>
          <w:szCs w:val="20"/>
        </w:rPr>
      </w:pPr>
    </w:p>
    <w:p w:rsidR="004F40CC" w:rsidRPr="00903C5C" w:rsidRDefault="00BD3AFA" w:rsidP="00215479">
      <w:pPr>
        <w:pStyle w:val="Corpsdetexte"/>
        <w:jc w:val="both"/>
        <w:rPr>
          <w:rFonts w:ascii="Marianne" w:hAnsi="Marianne"/>
          <w:color w:val="B5256D"/>
          <w:szCs w:val="20"/>
        </w:rPr>
      </w:pPr>
      <w:r w:rsidRPr="00903C5C">
        <w:rPr>
          <w:rFonts w:ascii="Marianne" w:hAnsi="Marianne"/>
          <w:color w:val="B5256D"/>
          <w:szCs w:val="20"/>
        </w:rPr>
        <w:t>SÉJOURS</w:t>
      </w:r>
      <w:r w:rsidR="00DB09F5" w:rsidRPr="00903C5C">
        <w:rPr>
          <w:rFonts w:ascii="Marianne" w:hAnsi="Marianne"/>
          <w:color w:val="B5256D"/>
          <w:szCs w:val="20"/>
        </w:rPr>
        <w:t xml:space="preserve"> </w:t>
      </w:r>
      <w:r w:rsidR="0064332F" w:rsidRPr="00903C5C">
        <w:rPr>
          <w:rFonts w:ascii="Marianne" w:hAnsi="Marianne"/>
          <w:color w:val="B5256D"/>
          <w:szCs w:val="20"/>
        </w:rPr>
        <w:t xml:space="preserve">AVEC </w:t>
      </w:r>
      <w:r w:rsidRPr="00903C5C">
        <w:rPr>
          <w:rFonts w:ascii="Marianne" w:hAnsi="Marianne"/>
          <w:color w:val="B5256D"/>
          <w:szCs w:val="20"/>
        </w:rPr>
        <w:t>HÉBERGEMENT</w:t>
      </w:r>
    </w:p>
    <w:p w:rsidR="004F40CC" w:rsidRPr="00903C5C" w:rsidRDefault="0064332F" w:rsidP="00215479">
      <w:pPr>
        <w:pStyle w:val="Corpsdetexte"/>
        <w:jc w:val="both"/>
        <w:rPr>
          <w:rFonts w:ascii="Marianne" w:eastAsia="Liberation Sans" w:hAnsi="Marianne" w:cs="Liberation Sans"/>
          <w:color w:val="000000"/>
          <w:szCs w:val="20"/>
        </w:rPr>
      </w:pPr>
      <w:r w:rsidRPr="00903C5C">
        <w:rPr>
          <w:rFonts w:ascii="Marianne" w:eastAsia="Liberation Sans" w:hAnsi="Marianne" w:cs="Liberation Sans"/>
          <w:color w:val="000000"/>
          <w:szCs w:val="20"/>
        </w:rPr>
        <w:t>Cette prestation est destinée à prendre en charge une partie des frais de séjour des enfants d'agents publics. Les centres de loisirs avec hébergement sont des lieux d'accueil hébergeant de façon collective à l'occasion de leurs vacances scolaires des enfants âgés de plus de quatre ans.</w:t>
      </w:r>
    </w:p>
    <w:p w:rsidR="00DB09F5" w:rsidRPr="00903C5C" w:rsidRDefault="00DB09F5" w:rsidP="00215479">
      <w:pPr>
        <w:pStyle w:val="Corpsdetexte"/>
        <w:jc w:val="both"/>
        <w:rPr>
          <w:rFonts w:ascii="Marianne" w:eastAsia="Liberation Sans" w:hAnsi="Marianne" w:cs="Liberation Sans"/>
          <w:color w:val="000000"/>
          <w:szCs w:val="20"/>
          <w:u w:val="single"/>
        </w:rPr>
      </w:pPr>
    </w:p>
    <w:p w:rsidR="004F40CC" w:rsidRPr="00903C5C" w:rsidRDefault="00BD3AFA" w:rsidP="00215479">
      <w:pPr>
        <w:pStyle w:val="Corpsdetexte"/>
        <w:jc w:val="both"/>
        <w:rPr>
          <w:rFonts w:ascii="Marianne" w:hAnsi="Marianne"/>
          <w:color w:val="B5256D"/>
          <w:szCs w:val="20"/>
        </w:rPr>
      </w:pPr>
      <w:r w:rsidRPr="00903C5C">
        <w:rPr>
          <w:rFonts w:ascii="Marianne" w:hAnsi="Marianne"/>
          <w:color w:val="B5256D"/>
          <w:szCs w:val="20"/>
        </w:rPr>
        <w:t>SÉJOURS</w:t>
      </w:r>
      <w:r w:rsidR="00DB09F5" w:rsidRPr="00903C5C">
        <w:rPr>
          <w:rFonts w:ascii="Marianne" w:hAnsi="Marianne"/>
          <w:color w:val="B5256D"/>
          <w:szCs w:val="20"/>
        </w:rPr>
        <w:t xml:space="preserve"> </w:t>
      </w:r>
      <w:r w:rsidR="0064332F" w:rsidRPr="00903C5C">
        <w:rPr>
          <w:rFonts w:ascii="Marianne" w:hAnsi="Marianne"/>
          <w:color w:val="B5256D"/>
          <w:szCs w:val="20"/>
        </w:rPr>
        <w:t xml:space="preserve">SANS </w:t>
      </w:r>
      <w:r w:rsidRPr="00903C5C">
        <w:rPr>
          <w:rFonts w:ascii="Marianne" w:hAnsi="Marianne"/>
          <w:color w:val="B5256D"/>
          <w:szCs w:val="20"/>
        </w:rPr>
        <w:t>HÉBERGEMENT</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r w:rsidRPr="00903C5C">
        <w:rPr>
          <w:rFonts w:ascii="Marianne" w:eastAsia="Liberation Sans" w:hAnsi="Marianne" w:cs="Liberation Sans"/>
          <w:color w:val="000000"/>
          <w:sz w:val="20"/>
          <w:szCs w:val="20"/>
        </w:rPr>
        <w:t>Cette prestation est destinée à prendre en charge une partie des frais de séjour des enfants d'agents publics. Les centres de loisirs sans hébergement sont des lieux d'accueil recevant les enfants à la journée à l'occasion des congés sc</w:t>
      </w:r>
      <w:r w:rsidR="007B524A">
        <w:rPr>
          <w:rFonts w:ascii="Marianne" w:eastAsia="Liberation Sans" w:hAnsi="Marianne" w:cs="Liberation Sans"/>
          <w:color w:val="000000"/>
          <w:sz w:val="20"/>
          <w:szCs w:val="20"/>
        </w:rPr>
        <w:t xml:space="preserve">olaires et des temps de loisirs, </w:t>
      </w:r>
      <w:r w:rsidR="007B524A" w:rsidRPr="001F538E">
        <w:rPr>
          <w:rFonts w:ascii="Marianne" w:eastAsia="Liberation Sans" w:hAnsi="Marianne" w:cs="Liberation Sans"/>
          <w:sz w:val="20"/>
          <w:szCs w:val="20"/>
        </w:rPr>
        <w:t>affilié loi 1901</w:t>
      </w:r>
      <w:r w:rsidR="001F538E">
        <w:rPr>
          <w:rFonts w:ascii="Marianne" w:eastAsia="Liberation Sans" w:hAnsi="Marianne" w:cs="Liberation Sans"/>
          <w:sz w:val="20"/>
          <w:szCs w:val="20"/>
        </w:rPr>
        <w:t>.</w:t>
      </w:r>
    </w:p>
    <w:p w:rsidR="00807703" w:rsidRPr="00903C5C" w:rsidRDefault="00807703" w:rsidP="00CA7B07">
      <w:pPr>
        <w:pBdr>
          <w:top w:val="none" w:sz="4" w:space="0" w:color="000000"/>
          <w:left w:val="none" w:sz="4" w:space="0" w:color="000000"/>
          <w:bottom w:val="none" w:sz="4" w:space="0" w:color="000000"/>
          <w:right w:val="none" w:sz="4" w:space="0" w:color="000000"/>
        </w:pBdr>
        <w:jc w:val="both"/>
        <w:rPr>
          <w:rFonts w:ascii="Marianne" w:hAnsi="Marianne"/>
          <w:color w:val="000091" w:themeColor="background2"/>
          <w:sz w:val="20"/>
          <w:szCs w:val="20"/>
        </w:rPr>
      </w:pPr>
    </w:p>
    <w:p w:rsidR="004F40CC" w:rsidRPr="00903C5C" w:rsidRDefault="004049DC" w:rsidP="00215479">
      <w:pPr>
        <w:pStyle w:val="Corpsdetexte"/>
        <w:jc w:val="both"/>
        <w:rPr>
          <w:rFonts w:ascii="Marianne" w:hAnsi="Marianne"/>
          <w:color w:val="B5256D"/>
          <w:szCs w:val="20"/>
        </w:rPr>
      </w:pPr>
      <w:r w:rsidRPr="00903C5C">
        <w:rPr>
          <w:rFonts w:ascii="Marianne" w:hAnsi="Marianne"/>
          <w:color w:val="B5256D"/>
          <w:szCs w:val="20"/>
        </w:rPr>
        <w:t>SÉJOURS</w:t>
      </w:r>
      <w:r w:rsidR="0064332F" w:rsidRPr="00903C5C">
        <w:rPr>
          <w:rFonts w:ascii="Marianne" w:hAnsi="Marianne"/>
          <w:color w:val="B5256D"/>
          <w:szCs w:val="20"/>
        </w:rPr>
        <w:t xml:space="preserve"> GITES</w:t>
      </w:r>
      <w:r w:rsidR="00E838A4" w:rsidRPr="00903C5C">
        <w:rPr>
          <w:rFonts w:ascii="Marianne" w:hAnsi="Marianne"/>
          <w:color w:val="B5256D"/>
          <w:szCs w:val="20"/>
        </w:rPr>
        <w:t xml:space="preserve"> de France</w:t>
      </w:r>
      <w:r w:rsidR="001256AE" w:rsidRPr="00903C5C">
        <w:rPr>
          <w:rFonts w:ascii="Marianne" w:hAnsi="Marianne"/>
          <w:color w:val="B5256D"/>
          <w:szCs w:val="20"/>
        </w:rPr>
        <w:t xml:space="preserve"> – CENTRES FAMILIAUX DE VACANCES </w:t>
      </w:r>
      <w:r w:rsidRPr="00903C5C">
        <w:rPr>
          <w:rFonts w:ascii="Marianne" w:hAnsi="Marianne"/>
          <w:color w:val="B5256D"/>
          <w:szCs w:val="20"/>
        </w:rPr>
        <w:t>AGRÉÉS</w:t>
      </w:r>
    </w:p>
    <w:p w:rsidR="004F40CC" w:rsidRPr="00903C5C" w:rsidRDefault="0064332F" w:rsidP="001C5B37">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r w:rsidRPr="00903C5C">
        <w:rPr>
          <w:rFonts w:ascii="Marianne" w:eastAsia="Liberation Sans" w:hAnsi="Marianne" w:cs="Liberation Sans"/>
          <w:color w:val="000000"/>
          <w:sz w:val="20"/>
          <w:szCs w:val="20"/>
        </w:rPr>
        <w:t>Cette prestation est destinée à prendre en charge une partie des frais de séjours engagés, par les agents concernés, pour leur enfant ayant séjourné soit en centre familial de vacances, soit dans les établissements portant le label " gîtes de France ".</w:t>
      </w:r>
    </w:p>
    <w:p w:rsidR="0023148E" w:rsidRPr="00903C5C" w:rsidRDefault="0023148E" w:rsidP="001C5B37">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p>
    <w:p w:rsidR="004F40CC" w:rsidRPr="00903C5C" w:rsidRDefault="004049DC" w:rsidP="00215479">
      <w:pPr>
        <w:pStyle w:val="Corpsdetexte"/>
        <w:jc w:val="both"/>
        <w:rPr>
          <w:rFonts w:ascii="Marianne" w:hAnsi="Marianne"/>
          <w:color w:val="B5256D"/>
          <w:szCs w:val="20"/>
        </w:rPr>
      </w:pPr>
      <w:r w:rsidRPr="00903C5C">
        <w:rPr>
          <w:rFonts w:ascii="Marianne" w:hAnsi="Marianne"/>
          <w:color w:val="B5256D"/>
          <w:szCs w:val="20"/>
        </w:rPr>
        <w:t>SÉJOURS</w:t>
      </w:r>
      <w:r w:rsidR="0064332F" w:rsidRPr="00903C5C">
        <w:rPr>
          <w:rFonts w:ascii="Marianne" w:hAnsi="Marianne"/>
          <w:color w:val="B5256D"/>
          <w:szCs w:val="20"/>
        </w:rPr>
        <w:t xml:space="preserve"> </w:t>
      </w:r>
      <w:r w:rsidRPr="00903C5C">
        <w:rPr>
          <w:rFonts w:ascii="Marianne" w:hAnsi="Marianne"/>
          <w:color w:val="B5256D"/>
          <w:szCs w:val="20"/>
        </w:rPr>
        <w:t>ÉDUCATIFS</w:t>
      </w:r>
    </w:p>
    <w:p w:rsidR="004F40CC" w:rsidRPr="001F538E" w:rsidRDefault="0064332F" w:rsidP="00215479">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sz w:val="20"/>
          <w:szCs w:val="20"/>
        </w:rPr>
      </w:pPr>
      <w:r w:rsidRPr="00903C5C">
        <w:rPr>
          <w:rFonts w:ascii="Marianne" w:eastAsia="Liberation Sans" w:hAnsi="Marianne" w:cs="Liberation Sans"/>
          <w:color w:val="000000"/>
          <w:sz w:val="20"/>
          <w:szCs w:val="20"/>
        </w:rPr>
        <w:t>Cette prestation est destinée à prendre en charge une partie des frais de séjour mis en œuvre dans le cadre du système éducatif et sur le temps scolaire.</w:t>
      </w:r>
      <w:r w:rsidR="00DB09F5" w:rsidRPr="00903C5C">
        <w:rPr>
          <w:rFonts w:ascii="Marianne" w:eastAsia="Liberation Sans" w:hAnsi="Marianne" w:cs="Liberation Sans"/>
          <w:color w:val="000000"/>
          <w:sz w:val="20"/>
          <w:szCs w:val="20"/>
        </w:rPr>
        <w:t xml:space="preserve"> Les séjours retenus sont : </w:t>
      </w:r>
      <w:r w:rsidR="0023148E" w:rsidRPr="00903C5C">
        <w:rPr>
          <w:rFonts w:ascii="Marianne" w:eastAsia="Liberation Sans" w:hAnsi="Marianne" w:cs="Liberation Sans"/>
          <w:color w:val="000000"/>
          <w:sz w:val="20"/>
          <w:szCs w:val="20"/>
        </w:rPr>
        <w:t>l</w:t>
      </w:r>
      <w:r w:rsidR="00DB09F5" w:rsidRPr="00903C5C">
        <w:rPr>
          <w:rFonts w:ascii="Marianne" w:eastAsia="Liberation Sans" w:hAnsi="Marianne" w:cs="Liberation Sans"/>
          <w:color w:val="000000"/>
          <w:sz w:val="20"/>
          <w:szCs w:val="20"/>
        </w:rPr>
        <w:t>es classes culturelles transplantés,</w:t>
      </w:r>
      <w:r w:rsidR="00DB09F5" w:rsidRPr="00903C5C">
        <w:rPr>
          <w:rFonts w:ascii="Marianne" w:hAnsi="Marianne"/>
          <w:sz w:val="20"/>
          <w:szCs w:val="20"/>
        </w:rPr>
        <w:t xml:space="preserve"> </w:t>
      </w:r>
      <w:r w:rsidR="00DB09F5" w:rsidRPr="00903C5C">
        <w:rPr>
          <w:rFonts w:ascii="Marianne" w:eastAsia="Liberation Sans" w:hAnsi="Marianne" w:cs="Liberation Sans"/>
          <w:color w:val="000000"/>
          <w:sz w:val="20"/>
          <w:szCs w:val="20"/>
        </w:rPr>
        <w:t>les classes de l’environnement, les classes de patrimoine, les séjours effectués lors d’échanges pédagogiques</w:t>
      </w:r>
      <w:r w:rsidR="007B524A">
        <w:rPr>
          <w:rFonts w:ascii="Marianne" w:eastAsia="Liberation Sans" w:hAnsi="Marianne" w:cs="Liberation Sans"/>
          <w:color w:val="000000"/>
          <w:sz w:val="20"/>
          <w:szCs w:val="20"/>
        </w:rPr>
        <w:t xml:space="preserve">, </w:t>
      </w:r>
      <w:r w:rsidR="007B524A" w:rsidRPr="001F538E">
        <w:rPr>
          <w:rFonts w:ascii="Marianne" w:eastAsia="Liberation Sans" w:hAnsi="Marianne" w:cs="Liberation Sans"/>
          <w:sz w:val="20"/>
          <w:szCs w:val="20"/>
        </w:rPr>
        <w:t>pour une durée minimum de 5 jours</w:t>
      </w:r>
      <w:r w:rsidR="00DB09F5" w:rsidRPr="001F538E">
        <w:rPr>
          <w:rFonts w:ascii="Marianne" w:eastAsia="Liberation Sans" w:hAnsi="Marianne" w:cs="Liberation Sans"/>
          <w:sz w:val="20"/>
          <w:szCs w:val="20"/>
        </w:rPr>
        <w:t>. </w:t>
      </w:r>
    </w:p>
    <w:p w:rsidR="004F40CC" w:rsidRPr="00903C5C" w:rsidRDefault="004F40CC" w:rsidP="00215479">
      <w:pPr>
        <w:pStyle w:val="Corpsdetexte"/>
        <w:jc w:val="both"/>
        <w:rPr>
          <w:rFonts w:ascii="Marianne" w:hAnsi="Marianne"/>
          <w:szCs w:val="20"/>
        </w:rPr>
      </w:pPr>
    </w:p>
    <w:p w:rsidR="004F40CC" w:rsidRPr="00903C5C" w:rsidRDefault="004049DC" w:rsidP="00215479">
      <w:pPr>
        <w:pStyle w:val="Corpsdetexte"/>
        <w:jc w:val="both"/>
        <w:rPr>
          <w:rFonts w:ascii="Marianne" w:hAnsi="Marianne"/>
          <w:color w:val="B5256D"/>
          <w:szCs w:val="20"/>
        </w:rPr>
      </w:pPr>
      <w:r w:rsidRPr="00903C5C">
        <w:rPr>
          <w:rFonts w:ascii="Marianne" w:hAnsi="Marianne"/>
          <w:color w:val="B5256D"/>
          <w:szCs w:val="20"/>
        </w:rPr>
        <w:t>SÉJOURS</w:t>
      </w:r>
      <w:r w:rsidR="0064332F" w:rsidRPr="00903C5C">
        <w:rPr>
          <w:rFonts w:ascii="Marianne" w:hAnsi="Marianne"/>
          <w:color w:val="B5256D"/>
          <w:szCs w:val="20"/>
        </w:rPr>
        <w:t xml:space="preserve"> LINGUISTIQUES</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color w:val="000000"/>
          <w:sz w:val="20"/>
          <w:szCs w:val="20"/>
        </w:rPr>
        <w:t>Cette prestation est destinée à prendre en charge une partie des frais engagés par les agents pour leurs enfants effectuant un séjour culturel et de loisir à l’étranger au cours des vacances scolaires.</w:t>
      </w:r>
    </w:p>
    <w:p w:rsidR="00CF3950" w:rsidRPr="00903C5C" w:rsidRDefault="00CF3950" w:rsidP="00215479">
      <w:pPr>
        <w:pBdr>
          <w:top w:val="none" w:sz="4" w:space="0" w:color="000000"/>
          <w:left w:val="none" w:sz="4" w:space="0" w:color="000000"/>
          <w:bottom w:val="none" w:sz="4" w:space="0" w:color="000000"/>
          <w:right w:val="none" w:sz="4" w:space="0" w:color="000000"/>
        </w:pBdr>
        <w:spacing w:line="28" w:lineRule="atLeast"/>
        <w:jc w:val="both"/>
        <w:rPr>
          <w:rFonts w:ascii="Marianne" w:hAnsi="Marianne"/>
          <w:sz w:val="20"/>
          <w:szCs w:val="20"/>
        </w:rPr>
      </w:pP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AIDES AUX SÉJOURS EN CENTRES DE VACANCES SPÉCIALISÉS</w:t>
      </w:r>
    </w:p>
    <w:p w:rsidR="004F40CC" w:rsidRPr="00903C5C" w:rsidRDefault="0064332F" w:rsidP="00215479">
      <w:pPr>
        <w:pStyle w:val="Corpsdetexte"/>
        <w:jc w:val="both"/>
        <w:rPr>
          <w:rFonts w:ascii="Marianne" w:hAnsi="Marianne"/>
          <w:szCs w:val="20"/>
          <w:highlight w:val="yellow"/>
        </w:rPr>
      </w:pPr>
      <w:r w:rsidRPr="00903C5C">
        <w:rPr>
          <w:rFonts w:ascii="Marianne" w:hAnsi="Marianne"/>
          <w:szCs w:val="20"/>
        </w:rPr>
        <w:t xml:space="preserve">Prestation interministérielle destinée aux parents d’enfants handicapés quel que soit leur âge, séjournant dans un centre agréé spécialisé relevant d’organismes à but non lucratif ou de collectivité publique. </w:t>
      </w:r>
    </w:p>
    <w:p w:rsidR="003672EE" w:rsidRPr="00903C5C" w:rsidRDefault="0064332F" w:rsidP="0023148E">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r w:rsidRPr="00903C5C">
        <w:rPr>
          <w:rFonts w:ascii="Marianne" w:eastAsia="Liberation Sans" w:hAnsi="Marianne" w:cs="Liberation Sans"/>
          <w:color w:val="000000"/>
          <w:sz w:val="20"/>
          <w:szCs w:val="20"/>
        </w:rPr>
        <w:lastRenderedPageBreak/>
        <w:t>Cette prestation d’action sociale est destinée à apporter une participation financière aux parents d’enfants handicapés séjournant dans des centres de vacances spécialisés.</w:t>
      </w:r>
    </w:p>
    <w:p w:rsidR="00DB09F5" w:rsidRPr="00114F14" w:rsidRDefault="00807703" w:rsidP="00690C68">
      <w:pPr>
        <w:pStyle w:val="Paragraphedeliste"/>
        <w:numPr>
          <w:ilvl w:val="0"/>
          <w:numId w:val="12"/>
        </w:numPr>
        <w:jc w:val="center"/>
        <w:rPr>
          <w:rFonts w:ascii="Marianne" w:hAnsi="Marianne"/>
          <w:color w:val="2424FF" w:themeColor="background2" w:themeTint="99"/>
          <w:sz w:val="20"/>
          <w:szCs w:val="20"/>
        </w:rPr>
      </w:pPr>
      <w:r w:rsidRPr="00114F14">
        <w:rPr>
          <w:rFonts w:ascii="Marianne" w:hAnsi="Marianne"/>
          <w:b/>
          <w:color w:val="2424FF" w:themeColor="background2" w:themeTint="99"/>
          <w:sz w:val="20"/>
          <w:szCs w:val="20"/>
        </w:rPr>
        <w:t>Démarche</w:t>
      </w:r>
      <w:r w:rsidR="0023148E" w:rsidRPr="00114F14">
        <w:rPr>
          <w:rFonts w:ascii="Marianne" w:hAnsi="Marianne"/>
          <w:b/>
          <w:color w:val="2424FF" w:themeColor="background2" w:themeTint="99"/>
          <w:sz w:val="20"/>
          <w:szCs w:val="20"/>
        </w:rPr>
        <w:t>:</w:t>
      </w:r>
      <w:r w:rsidRPr="00114F14">
        <w:rPr>
          <w:rFonts w:ascii="Marianne" w:hAnsi="Marianne"/>
          <w:color w:val="2424FF" w:themeColor="background2" w:themeTint="99"/>
          <w:sz w:val="20"/>
          <w:szCs w:val="20"/>
        </w:rPr>
        <w:t xml:space="preserve"> </w:t>
      </w:r>
      <w:r w:rsidRPr="00114F14">
        <w:rPr>
          <w:rFonts w:ascii="Marianne" w:eastAsia="Liberation Sans" w:hAnsi="Marianne" w:cs="Liberation Sans"/>
          <w:color w:val="2424FF" w:themeColor="background2" w:themeTint="99"/>
          <w:sz w:val="20"/>
          <w:szCs w:val="20"/>
        </w:rPr>
        <w:t xml:space="preserve">Dossier </w:t>
      </w:r>
      <w:r w:rsidR="001F538E" w:rsidRPr="00114F14">
        <w:rPr>
          <w:rFonts w:ascii="Marianne" w:eastAsia="Liberation Sans" w:hAnsi="Marianne" w:cs="Liberation Sans"/>
          <w:color w:val="2424FF" w:themeColor="background2" w:themeTint="99"/>
          <w:sz w:val="20"/>
          <w:szCs w:val="20"/>
        </w:rPr>
        <w:t xml:space="preserve">à télécharger </w:t>
      </w:r>
    </w:p>
    <w:p w:rsidR="004F40CC" w:rsidRPr="00903C5C" w:rsidRDefault="004F40CC" w:rsidP="0023148E">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p>
    <w:p w:rsidR="00807703" w:rsidRPr="00903C5C" w:rsidRDefault="00807703" w:rsidP="00215479">
      <w:pPr>
        <w:pStyle w:val="Corpsdetexte"/>
        <w:jc w:val="both"/>
        <w:rPr>
          <w:rFonts w:ascii="Marianne" w:hAnsi="Marianne"/>
          <w:szCs w:val="20"/>
          <w:highlight w:val="yellow"/>
        </w:rPr>
      </w:pPr>
      <w:r w:rsidRPr="00903C5C">
        <w:rPr>
          <w:rFonts w:ascii="Marianne" w:hAnsi="Marianne"/>
          <w:color w:val="B5256D"/>
          <w:szCs w:val="20"/>
        </w:rPr>
        <w:t>AIDES VACANCES DES ENFANTS</w:t>
      </w:r>
    </w:p>
    <w:p w:rsidR="00D7699B" w:rsidRPr="00903C5C" w:rsidRDefault="00807703" w:rsidP="0023148E">
      <w:pPr>
        <w:pBdr>
          <w:top w:val="none" w:sz="4" w:space="0" w:color="000000"/>
          <w:left w:val="none" w:sz="4" w:space="0" w:color="000000"/>
          <w:bottom w:val="none" w:sz="4" w:space="0" w:color="000000"/>
          <w:right w:val="none" w:sz="4" w:space="0" w:color="000000"/>
        </w:pBdr>
        <w:jc w:val="both"/>
        <w:rPr>
          <w:rFonts w:ascii="Marianne" w:eastAsia="Arial Narrow" w:hAnsi="Marianne" w:cs="Arial Narrow"/>
          <w:color w:val="000000"/>
          <w:sz w:val="20"/>
          <w:szCs w:val="20"/>
        </w:rPr>
      </w:pPr>
      <w:r w:rsidRPr="00903C5C">
        <w:rPr>
          <w:rFonts w:ascii="Marianne" w:eastAsia="Arial Narrow" w:hAnsi="Marianne" w:cs="Arial Narrow"/>
          <w:color w:val="000000"/>
          <w:sz w:val="20"/>
          <w:szCs w:val="20"/>
        </w:rPr>
        <w:t>Cette ASIA peut être accordée au titre des vacances d’enfants, après entretien avec le service social des personnels.</w:t>
      </w:r>
      <w:r w:rsidR="001835FD" w:rsidRPr="00903C5C">
        <w:rPr>
          <w:rFonts w:ascii="Marianne" w:hAnsi="Marianne"/>
          <w:sz w:val="20"/>
          <w:szCs w:val="20"/>
        </w:rPr>
        <w:t xml:space="preserve"> </w:t>
      </w:r>
      <w:r w:rsidR="001835FD" w:rsidRPr="00903C5C">
        <w:rPr>
          <w:rFonts w:ascii="Marianne" w:eastAsia="Arial Narrow" w:hAnsi="Marianne" w:cs="Arial Narrow"/>
          <w:color w:val="000000"/>
          <w:sz w:val="20"/>
          <w:szCs w:val="20"/>
        </w:rPr>
        <w:t>Cette</w:t>
      </w:r>
      <w:r w:rsidRPr="00903C5C">
        <w:rPr>
          <w:rFonts w:ascii="Marianne" w:eastAsia="Arial Narrow" w:hAnsi="Marianne" w:cs="Arial Narrow"/>
          <w:color w:val="000000"/>
          <w:sz w:val="20"/>
          <w:szCs w:val="20"/>
        </w:rPr>
        <w:t xml:space="preserve"> aide peut être accordée durant les vacances scolaires, en fonction de la situation familiale et financière, si aucun autre organisme ne verse de prestation, ou en complément pour les </w:t>
      </w:r>
      <w:r w:rsidRPr="00903C5C">
        <w:rPr>
          <w:rFonts w:ascii="Marianne" w:eastAsia="Liberation Sans" w:hAnsi="Marianne" w:cs="Liberation Sans"/>
          <w:color w:val="000000"/>
          <w:sz w:val="20"/>
          <w:szCs w:val="20"/>
        </w:rPr>
        <w:t>situations</w:t>
      </w:r>
      <w:r w:rsidRPr="00903C5C">
        <w:rPr>
          <w:rFonts w:ascii="Marianne" w:eastAsia="Arial Narrow" w:hAnsi="Marianne" w:cs="Arial Narrow"/>
          <w:color w:val="000000"/>
          <w:sz w:val="20"/>
          <w:szCs w:val="20"/>
        </w:rPr>
        <w:t xml:space="preserve"> difficiles.</w:t>
      </w:r>
    </w:p>
    <w:p w:rsidR="0023148E" w:rsidRPr="00903C5C" w:rsidRDefault="0023148E" w:rsidP="0023148E">
      <w:pPr>
        <w:pBdr>
          <w:top w:val="none" w:sz="4" w:space="0" w:color="000000"/>
          <w:left w:val="none" w:sz="4" w:space="0" w:color="000000"/>
          <w:bottom w:val="none" w:sz="4" w:space="0" w:color="000000"/>
          <w:right w:val="none" w:sz="4" w:space="0" w:color="000000"/>
        </w:pBdr>
        <w:jc w:val="both"/>
        <w:rPr>
          <w:rFonts w:ascii="Marianne" w:hAnsi="Marianne"/>
          <w:sz w:val="20"/>
          <w:szCs w:val="20"/>
        </w:rPr>
      </w:pPr>
    </w:p>
    <w:p w:rsidR="00807703" w:rsidRPr="000D78F0" w:rsidRDefault="00807703" w:rsidP="00690C68">
      <w:pPr>
        <w:pStyle w:val="Paragraphedeliste"/>
        <w:numPr>
          <w:ilvl w:val="0"/>
          <w:numId w:val="12"/>
        </w:numPr>
        <w:jc w:val="both"/>
        <w:rPr>
          <w:rFonts w:ascii="Marianne" w:eastAsia="Arial Narrow" w:hAnsi="Marianne" w:cs="Arial Narrow"/>
          <w:color w:val="2424FF" w:themeColor="background2" w:themeTint="99"/>
          <w:sz w:val="20"/>
          <w:szCs w:val="20"/>
        </w:rPr>
      </w:pPr>
      <w:r w:rsidRPr="000D78F0">
        <w:rPr>
          <w:rFonts w:ascii="Marianne" w:hAnsi="Marianne"/>
          <w:b/>
          <w:color w:val="2424FF" w:themeColor="background2" w:themeTint="99"/>
          <w:sz w:val="20"/>
          <w:szCs w:val="20"/>
        </w:rPr>
        <w:t>Démarche</w:t>
      </w:r>
      <w:r w:rsidRPr="000D78F0">
        <w:rPr>
          <w:rFonts w:ascii="Marianne" w:eastAsia="Arial Narrow" w:hAnsi="Marianne" w:cs="Arial Narrow"/>
          <w:b/>
          <w:color w:val="2424FF" w:themeColor="background2" w:themeTint="99"/>
          <w:sz w:val="20"/>
          <w:szCs w:val="20"/>
        </w:rPr>
        <w:t> </w:t>
      </w:r>
      <w:r w:rsidRPr="000D78F0">
        <w:rPr>
          <w:rFonts w:ascii="Marianne" w:eastAsia="Arial Narrow" w:hAnsi="Marianne" w:cs="Arial Narrow"/>
          <w:color w:val="2424FF" w:themeColor="background2" w:themeTint="99"/>
          <w:sz w:val="20"/>
          <w:szCs w:val="20"/>
        </w:rPr>
        <w:t>: Vous rapprochez du service social de la DSD</w:t>
      </w:r>
      <w:r w:rsidR="0023148E" w:rsidRPr="000D78F0">
        <w:rPr>
          <w:rFonts w:ascii="Marianne" w:eastAsia="Arial Narrow" w:hAnsi="Marianne" w:cs="Arial Narrow"/>
          <w:color w:val="2424FF" w:themeColor="background2" w:themeTint="99"/>
          <w:sz w:val="20"/>
          <w:szCs w:val="20"/>
        </w:rPr>
        <w:t>EN du département d’affectation</w:t>
      </w:r>
    </w:p>
    <w:p w:rsidR="0023148E" w:rsidRPr="00903C5C" w:rsidRDefault="0023148E" w:rsidP="0023148E">
      <w:pPr>
        <w:jc w:val="both"/>
        <w:rPr>
          <w:rFonts w:ascii="Marianne" w:hAnsi="Marianne"/>
          <w:sz w:val="20"/>
          <w:szCs w:val="20"/>
        </w:rPr>
      </w:pPr>
    </w:p>
    <w:p w:rsidR="004F40CC" w:rsidRPr="00903C5C" w:rsidRDefault="004049DC" w:rsidP="00215479">
      <w:pPr>
        <w:pStyle w:val="Corpsdetexte"/>
        <w:jc w:val="both"/>
        <w:rPr>
          <w:rFonts w:ascii="Marianne" w:hAnsi="Marianne"/>
          <w:color w:val="B5256D"/>
          <w:szCs w:val="20"/>
        </w:rPr>
      </w:pPr>
      <w:r w:rsidRPr="00903C5C">
        <w:rPr>
          <w:rFonts w:ascii="Marianne" w:hAnsi="Marianne"/>
          <w:color w:val="B5256D"/>
          <w:szCs w:val="20"/>
        </w:rPr>
        <w:t>SÉJOURS</w:t>
      </w:r>
      <w:r w:rsidR="0064332F" w:rsidRPr="00903C5C">
        <w:rPr>
          <w:rFonts w:ascii="Marianne" w:hAnsi="Marianne"/>
          <w:color w:val="B5256D"/>
          <w:szCs w:val="20"/>
        </w:rPr>
        <w:t xml:space="preserve"> EN CENTRES </w:t>
      </w:r>
      <w:r w:rsidRPr="00903C5C">
        <w:rPr>
          <w:rFonts w:ascii="Marianne" w:hAnsi="Marianne"/>
          <w:color w:val="B5256D"/>
          <w:szCs w:val="20"/>
        </w:rPr>
        <w:t>SPÉCIALISÉS</w:t>
      </w:r>
      <w:r w:rsidR="0064332F" w:rsidRPr="00903C5C">
        <w:rPr>
          <w:rFonts w:ascii="Marianne" w:hAnsi="Marianne"/>
          <w:color w:val="B5256D"/>
          <w:szCs w:val="20"/>
        </w:rPr>
        <w:t xml:space="preserve"> = CENTRE</w:t>
      </w:r>
      <w:r w:rsidR="0023148E" w:rsidRPr="00903C5C">
        <w:rPr>
          <w:rFonts w:ascii="Marianne" w:hAnsi="Marianne"/>
          <w:color w:val="B5256D"/>
          <w:szCs w:val="20"/>
        </w:rPr>
        <w:t>S</w:t>
      </w:r>
      <w:r w:rsidR="0064332F" w:rsidRPr="00903C5C">
        <w:rPr>
          <w:rFonts w:ascii="Marianne" w:hAnsi="Marianne"/>
          <w:color w:val="B5256D"/>
          <w:szCs w:val="20"/>
        </w:rPr>
        <w:t xml:space="preserve"> DE VACANCES ADAPTÉS AU HANDICAP ACTIONS CONCERTÉES – </w:t>
      </w:r>
      <w:r w:rsidRPr="00903C5C">
        <w:rPr>
          <w:rFonts w:ascii="Marianne" w:hAnsi="Marianne"/>
          <w:color w:val="B5256D"/>
          <w:szCs w:val="20"/>
        </w:rPr>
        <w:t>RÉSEAU</w:t>
      </w:r>
      <w:r w:rsidR="0064332F" w:rsidRPr="00903C5C">
        <w:rPr>
          <w:rFonts w:ascii="Marianne" w:hAnsi="Marianne"/>
          <w:color w:val="B5256D"/>
          <w:szCs w:val="20"/>
        </w:rPr>
        <w:t xml:space="preserve"> PAS – Convention MENJS ET MGEN</w:t>
      </w:r>
    </w:p>
    <w:p w:rsidR="004F40CC" w:rsidRPr="00903C5C" w:rsidRDefault="0064332F" w:rsidP="0023148E">
      <w:pPr>
        <w:pBdr>
          <w:top w:val="none" w:sz="4" w:space="0" w:color="000000"/>
          <w:left w:val="none" w:sz="4" w:space="0" w:color="000000"/>
          <w:bottom w:val="none" w:sz="4" w:space="0" w:color="000000"/>
          <w:right w:val="none" w:sz="4" w:space="0" w:color="000000"/>
        </w:pBdr>
        <w:jc w:val="both"/>
        <w:rPr>
          <w:rFonts w:ascii="Marianne" w:hAnsi="Marianne"/>
          <w:sz w:val="20"/>
          <w:szCs w:val="20"/>
          <w:shd w:val="clear" w:color="FFFFFF" w:fill="FFFFFF" w:themeFill="background1"/>
        </w:rPr>
      </w:pPr>
      <w:r w:rsidRPr="00903C5C">
        <w:rPr>
          <w:rFonts w:ascii="Marianne" w:hAnsi="Marianne"/>
          <w:sz w:val="20"/>
          <w:szCs w:val="20"/>
          <w:shd w:val="clear" w:color="FFFFFF" w:fill="FFFFFF" w:themeFill="background1"/>
        </w:rPr>
        <w:t>Accueil et participation financière (sous conditions de ressources) en centres de vacances adaptés pour les personnels ayant droit (à partir de 6</w:t>
      </w:r>
      <w:r w:rsidR="0023148E" w:rsidRPr="00903C5C">
        <w:rPr>
          <w:rFonts w:ascii="Marianne" w:hAnsi="Marianne"/>
          <w:sz w:val="20"/>
          <w:szCs w:val="20"/>
          <w:shd w:val="clear" w:color="FFFFFF" w:fill="FFFFFF" w:themeFill="background1"/>
        </w:rPr>
        <w:t xml:space="preserve"> </w:t>
      </w:r>
      <w:r w:rsidRPr="00903C5C">
        <w:rPr>
          <w:rFonts w:ascii="Marianne" w:hAnsi="Marianne"/>
          <w:sz w:val="20"/>
          <w:szCs w:val="20"/>
          <w:shd w:val="clear" w:color="FFFFFF" w:fill="FFFFFF" w:themeFill="background1"/>
        </w:rPr>
        <w:t>ans) en situation de handicap. S’adresser à la section</w:t>
      </w:r>
      <w:r w:rsidRPr="00903C5C">
        <w:rPr>
          <w:rFonts w:ascii="Marianne" w:hAnsi="Marianne"/>
          <w:szCs w:val="20"/>
        </w:rPr>
        <w:t xml:space="preserve"> </w:t>
      </w:r>
      <w:r w:rsidRPr="00903C5C">
        <w:rPr>
          <w:rFonts w:ascii="Marianne" w:hAnsi="Marianne"/>
          <w:sz w:val="20"/>
          <w:szCs w:val="20"/>
          <w:shd w:val="clear" w:color="FFFFFF" w:fill="FFFFFF" w:themeFill="background1"/>
        </w:rPr>
        <w:t xml:space="preserve">départementale MGEN de votre département – contacter MGEN au </w:t>
      </w:r>
      <w:r w:rsidRPr="00903C5C">
        <w:rPr>
          <w:rFonts w:ascii="Marianne" w:hAnsi="Marianne"/>
          <w:b/>
          <w:color w:val="B5256D"/>
          <w:sz w:val="20"/>
          <w:szCs w:val="20"/>
        </w:rPr>
        <w:t>36 76</w:t>
      </w:r>
      <w:r w:rsidRPr="00903C5C">
        <w:rPr>
          <w:rFonts w:ascii="Marianne" w:hAnsi="Marianne"/>
          <w:sz w:val="20"/>
          <w:szCs w:val="20"/>
          <w:shd w:val="clear" w:color="FFFFFF" w:fill="FFFFFF" w:themeFill="background1"/>
        </w:rPr>
        <w:t>.</w:t>
      </w:r>
    </w:p>
    <w:p w:rsidR="004F40CC" w:rsidRPr="00903C5C" w:rsidRDefault="004F40CC" w:rsidP="0023148E">
      <w:pPr>
        <w:pBdr>
          <w:top w:val="none" w:sz="4" w:space="0" w:color="000000"/>
          <w:left w:val="none" w:sz="4" w:space="0" w:color="000000"/>
          <w:bottom w:val="none" w:sz="4" w:space="0" w:color="000000"/>
          <w:right w:val="none" w:sz="4" w:space="0" w:color="000000"/>
        </w:pBdr>
        <w:jc w:val="both"/>
        <w:rPr>
          <w:rFonts w:ascii="Marianne" w:hAnsi="Marianne"/>
          <w:sz w:val="20"/>
          <w:szCs w:val="20"/>
          <w:shd w:val="clear" w:color="FFFFFF" w:fill="FFFFFF" w:themeFill="background1"/>
        </w:rPr>
      </w:pPr>
    </w:p>
    <w:p w:rsidR="004F40CC" w:rsidRPr="00903C5C" w:rsidRDefault="004049DC" w:rsidP="00215479">
      <w:pPr>
        <w:pStyle w:val="Corpsdetexte"/>
        <w:jc w:val="both"/>
        <w:rPr>
          <w:rFonts w:ascii="Marianne" w:hAnsi="Marianne"/>
          <w:color w:val="B5256D"/>
          <w:szCs w:val="20"/>
        </w:rPr>
      </w:pPr>
      <w:r w:rsidRPr="00903C5C">
        <w:rPr>
          <w:rFonts w:ascii="Marianne" w:hAnsi="Marianne"/>
          <w:color w:val="B5256D"/>
          <w:szCs w:val="20"/>
        </w:rPr>
        <w:t>CHÈQUES</w:t>
      </w:r>
      <w:r w:rsidR="0064332F" w:rsidRPr="00903C5C">
        <w:rPr>
          <w:rFonts w:ascii="Marianne" w:hAnsi="Marianne"/>
          <w:color w:val="B5256D"/>
          <w:szCs w:val="20"/>
        </w:rPr>
        <w:t xml:space="preserve"> VACANCES</w:t>
      </w:r>
    </w:p>
    <w:p w:rsidR="004F40CC" w:rsidRPr="00903C5C" w:rsidRDefault="0064332F" w:rsidP="00215479">
      <w:pPr>
        <w:shd w:val="clear" w:color="FFFFFF" w:fill="FFFFFF" w:themeFill="background1"/>
        <w:tabs>
          <w:tab w:val="left" w:pos="735"/>
          <w:tab w:val="center" w:pos="4819"/>
        </w:tabs>
        <w:jc w:val="both"/>
        <w:rPr>
          <w:rFonts w:ascii="Marianne" w:hAnsi="Marianne"/>
          <w:sz w:val="20"/>
          <w:szCs w:val="20"/>
        </w:rPr>
      </w:pPr>
      <w:r w:rsidRPr="00903C5C">
        <w:rPr>
          <w:rFonts w:ascii="Marianne" w:hAnsi="Marianne"/>
          <w:sz w:val="20"/>
          <w:szCs w:val="20"/>
          <w:shd w:val="clear" w:color="FFFFFF" w:fill="FFFFFF" w:themeFill="background1"/>
        </w:rPr>
        <w:t xml:space="preserve">Proposé par le ministère chargé de la fonction publique au titre de son action sociale interministérielle, le Chèque-Vacances est une prestation d'aide aux loisirs et aux vacances. Ce titre permet de financer le départ en vacances et un large éventail d'activités culturelles et de loisirs. </w:t>
      </w:r>
      <w:r w:rsidRPr="00903C5C">
        <w:rPr>
          <w:rFonts w:ascii="Marianne" w:hAnsi="Marianne"/>
          <w:sz w:val="20"/>
          <w:szCs w:val="20"/>
        </w:rPr>
        <w:t>Cette prestation est basée sur une épargne de l'agent, abondée d'une participation de l'État pouvant représenter 10 à 30% du montant épargné (35% pour les moins de 30 ans).</w:t>
      </w:r>
    </w:p>
    <w:p w:rsidR="004F40CC" w:rsidRPr="00903C5C" w:rsidRDefault="0064332F" w:rsidP="00215479">
      <w:pPr>
        <w:jc w:val="both"/>
        <w:rPr>
          <w:rFonts w:ascii="Marianne" w:hAnsi="Marianne"/>
          <w:color w:val="2424FF" w:themeColor="background2" w:themeTint="99"/>
          <w:sz w:val="20"/>
          <w:szCs w:val="20"/>
        </w:rPr>
      </w:pPr>
      <w:r w:rsidRPr="00903C5C">
        <w:rPr>
          <w:rFonts w:ascii="Marianne" w:hAnsi="Marianne"/>
          <w:sz w:val="20"/>
          <w:szCs w:val="20"/>
        </w:rPr>
        <w:t>Le bénéfice du chèque-vacances est s</w:t>
      </w:r>
      <w:r w:rsidR="00B36622" w:rsidRPr="00903C5C">
        <w:rPr>
          <w:rFonts w:ascii="Marianne" w:hAnsi="Marianne"/>
          <w:sz w:val="20"/>
          <w:szCs w:val="20"/>
        </w:rPr>
        <w:t xml:space="preserve">oumis à condition de ressources. </w:t>
      </w:r>
      <w:r w:rsidRPr="00903C5C">
        <w:rPr>
          <w:rFonts w:ascii="Marianne" w:hAnsi="Marianne"/>
          <w:sz w:val="20"/>
          <w:szCs w:val="20"/>
        </w:rPr>
        <w:t>Les agents handicapés en activité, remplissant les conditions d’attribution de la prestation, bénéficient d’une majoration de la bo</w:t>
      </w:r>
      <w:r w:rsidR="0023148E" w:rsidRPr="00903C5C">
        <w:rPr>
          <w:rFonts w:ascii="Marianne" w:hAnsi="Marianne"/>
          <w:sz w:val="20"/>
          <w:szCs w:val="20"/>
        </w:rPr>
        <w:t>nification accordée par le fond</w:t>
      </w:r>
      <w:r w:rsidRPr="00903C5C">
        <w:rPr>
          <w:rFonts w:ascii="Marianne" w:hAnsi="Marianne"/>
          <w:sz w:val="20"/>
          <w:szCs w:val="20"/>
        </w:rPr>
        <w:t xml:space="preserve"> pour l’insertion des personnes handicapés dans la fonction publique (FIPHFP). Un modèle d’attestation justifiant du handicap est disponible sur le site : </w:t>
      </w:r>
      <w:hyperlink r:id="rId9" w:tooltip="http://www.fonctionpublique-chequesvacances.fr" w:history="1">
        <w:r w:rsidRPr="00903C5C">
          <w:rPr>
            <w:rStyle w:val="CitationintenseCar"/>
            <w:rFonts w:ascii="Marianne" w:eastAsia="Arial" w:hAnsi="Marianne"/>
            <w:color w:val="2424FF" w:themeColor="background2" w:themeTint="99"/>
            <w:sz w:val="20"/>
            <w:szCs w:val="20"/>
          </w:rPr>
          <w:t>www.fonctionpublique-chequesvacances.fr</w:t>
        </w:r>
      </w:hyperlink>
    </w:p>
    <w:p w:rsidR="00BE6086" w:rsidRPr="00903C5C" w:rsidRDefault="0064332F" w:rsidP="001C5B37">
      <w:pPr>
        <w:jc w:val="both"/>
        <w:rPr>
          <w:rFonts w:ascii="Marianne" w:hAnsi="Marianne"/>
          <w:sz w:val="20"/>
          <w:szCs w:val="20"/>
        </w:rPr>
      </w:pPr>
      <w:r w:rsidRPr="00903C5C">
        <w:rPr>
          <w:rFonts w:ascii="Marianne" w:hAnsi="Marianne"/>
          <w:sz w:val="20"/>
          <w:szCs w:val="20"/>
        </w:rPr>
        <w:t>Les services gestionnaires de personnels des directions des services départementaux de l’éducation nationale ou du rectorat complèteront ce d</w:t>
      </w:r>
      <w:r w:rsidR="001C5B37" w:rsidRPr="00903C5C">
        <w:rPr>
          <w:rFonts w:ascii="Marianne" w:hAnsi="Marianne"/>
          <w:sz w:val="20"/>
          <w:szCs w:val="20"/>
        </w:rPr>
        <w:t>ocument à la demande des agents</w:t>
      </w:r>
    </w:p>
    <w:p w:rsidR="00807703" w:rsidRPr="00903C5C" w:rsidRDefault="0064332F" w:rsidP="001C5B37">
      <w:pPr>
        <w:jc w:val="both"/>
        <w:rPr>
          <w:rStyle w:val="CitationintenseCar"/>
          <w:rFonts w:ascii="Marianne" w:eastAsia="Arial" w:hAnsi="Marianne" w:cs="Arial"/>
          <w:i w:val="0"/>
          <w:iCs w:val="0"/>
          <w:color w:val="2424FF" w:themeColor="background2" w:themeTint="99"/>
          <w:sz w:val="20"/>
          <w:szCs w:val="20"/>
          <w:lang w:eastAsia="en-US"/>
        </w:rPr>
      </w:pPr>
      <w:r w:rsidRPr="00903C5C">
        <w:rPr>
          <w:rFonts w:ascii="Marianne" w:hAnsi="Marianne"/>
          <w:color w:val="2424FF" w:themeColor="background2" w:themeTint="99"/>
          <w:sz w:val="20"/>
          <w:szCs w:val="20"/>
        </w:rPr>
        <w:t>Démarche :</w:t>
      </w:r>
      <w:r w:rsidR="00807703" w:rsidRPr="00903C5C">
        <w:rPr>
          <w:rFonts w:ascii="Marianne" w:hAnsi="Marianne"/>
          <w:color w:val="2424FF" w:themeColor="background2" w:themeTint="99"/>
          <w:sz w:val="20"/>
          <w:szCs w:val="20"/>
        </w:rPr>
        <w:t xml:space="preserve"> Les modalités d’application du dispositif des chèques-vacances et les demandes sont disponibles en ligne sur le site précité : </w:t>
      </w:r>
      <w:hyperlink r:id="rId10" w:tooltip="http://www.fonctionpublique-chequesvacances.fr" w:history="1">
        <w:r w:rsidR="00807703" w:rsidRPr="00903C5C">
          <w:rPr>
            <w:rStyle w:val="CitationintenseCar"/>
            <w:rFonts w:ascii="Marianne" w:eastAsia="Arial" w:hAnsi="Marianne"/>
            <w:color w:val="2424FF" w:themeColor="background2" w:themeTint="99"/>
            <w:sz w:val="20"/>
            <w:szCs w:val="20"/>
          </w:rPr>
          <w:t>www.fonctionpublique-chequesvacances.fr</w:t>
        </w:r>
      </w:hyperlink>
    </w:p>
    <w:p w:rsidR="00804444" w:rsidRPr="00903C5C" w:rsidRDefault="00804444" w:rsidP="001C5B37">
      <w:pPr>
        <w:pStyle w:val="Paragraphedeliste"/>
        <w:ind w:left="720" w:firstLine="0"/>
        <w:jc w:val="both"/>
        <w:rPr>
          <w:rStyle w:val="CitationintenseCar"/>
          <w:rFonts w:ascii="Marianne" w:eastAsia="Arial" w:hAnsi="Marianne" w:cs="Arial"/>
          <w:i w:val="0"/>
          <w:iCs w:val="0"/>
          <w:color w:val="auto"/>
          <w:sz w:val="20"/>
          <w:szCs w:val="20"/>
          <w:lang w:eastAsia="en-US"/>
        </w:rPr>
      </w:pPr>
    </w:p>
    <w:p w:rsidR="004F40CC" w:rsidRPr="00903C5C" w:rsidRDefault="00C1652B" w:rsidP="00215479">
      <w:pPr>
        <w:pStyle w:val="Corpsdetexte"/>
        <w:jc w:val="both"/>
        <w:rPr>
          <w:rFonts w:ascii="Marianne" w:hAnsi="Marianne"/>
          <w:color w:val="B5256D"/>
          <w:szCs w:val="20"/>
        </w:rPr>
      </w:pPr>
      <w:r w:rsidRPr="00903C5C">
        <w:rPr>
          <w:rFonts w:ascii="Marianne" w:hAnsi="Marianne"/>
          <w:color w:val="B5256D"/>
          <w:szCs w:val="20"/>
        </w:rPr>
        <w:t>BILLETS CONGÉ</w:t>
      </w:r>
      <w:r w:rsidR="0064332F" w:rsidRPr="00903C5C">
        <w:rPr>
          <w:rFonts w:ascii="Marianne" w:hAnsi="Marianne"/>
          <w:color w:val="B5256D"/>
          <w:szCs w:val="20"/>
        </w:rPr>
        <w:t>S ANNUELS</w:t>
      </w:r>
    </w:p>
    <w:p w:rsidR="004F40CC" w:rsidRPr="00903C5C" w:rsidRDefault="00807703" w:rsidP="00215479">
      <w:pPr>
        <w:pStyle w:val="Corpsdetexte"/>
        <w:jc w:val="both"/>
        <w:rPr>
          <w:rFonts w:ascii="Marianne" w:hAnsi="Marianne"/>
          <w:color w:val="2424FF" w:themeColor="background2" w:themeTint="99"/>
          <w:szCs w:val="20"/>
        </w:rPr>
      </w:pPr>
      <w:r w:rsidRPr="00903C5C">
        <w:rPr>
          <w:rFonts w:ascii="Marianne" w:hAnsi="Marianne"/>
          <w:szCs w:val="20"/>
        </w:rPr>
        <w:t xml:space="preserve">Consulter : </w:t>
      </w:r>
      <w:hyperlink r:id="rId11" w:tooltip="https://www.sncf.com/fr/offres-voyageurs/cartes-tarifs-grandes-lignes/billet-conges-annuels" w:history="1">
        <w:r w:rsidR="0064332F" w:rsidRPr="00903C5C">
          <w:rPr>
            <w:rStyle w:val="Lienhypertexte"/>
            <w:rFonts w:ascii="Marianne" w:hAnsi="Marianne"/>
            <w:color w:val="2424FF" w:themeColor="background2" w:themeTint="99"/>
            <w:szCs w:val="20"/>
          </w:rPr>
          <w:t>https://www.sncf.com/fr/offres-voyageurs/cartes-tarifs-grandes-lignes/billet-conges-annuels</w:t>
        </w:r>
      </w:hyperlink>
    </w:p>
    <w:p w:rsidR="004F40CC" w:rsidRPr="00903C5C" w:rsidRDefault="004F40CC" w:rsidP="00215479">
      <w:pPr>
        <w:pStyle w:val="Corpsdetexte"/>
        <w:jc w:val="both"/>
        <w:rPr>
          <w:rFonts w:ascii="Marianne" w:hAnsi="Marianne"/>
          <w:color w:val="B5256D"/>
          <w:szCs w:val="20"/>
        </w:rPr>
      </w:pP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DISPOSITIF VACAF AVEC LA CAISSE D’ALLOCATIONS FAMILIALES (CAF)</w:t>
      </w:r>
    </w:p>
    <w:p w:rsidR="000A6306" w:rsidRPr="00903C5C" w:rsidRDefault="0064332F" w:rsidP="00215479">
      <w:pPr>
        <w:pStyle w:val="Corpsdetexte"/>
        <w:jc w:val="both"/>
        <w:rPr>
          <w:rFonts w:ascii="Marianne" w:hAnsi="Marianne"/>
          <w:szCs w:val="20"/>
        </w:rPr>
      </w:pPr>
      <w:r w:rsidRPr="00903C5C">
        <w:rPr>
          <w:rFonts w:ascii="Marianne" w:hAnsi="Marianne"/>
          <w:szCs w:val="20"/>
        </w:rPr>
        <w:t xml:space="preserve">Les allocataires de la CAF qui ont reçu une notification de droit au sujet des aides aux vacances Vacaf peuvent en bénéficier. </w:t>
      </w:r>
      <w:r w:rsidR="00AC25E4" w:rsidRPr="00903C5C">
        <w:rPr>
          <w:rFonts w:ascii="Marianne" w:hAnsi="Marianne"/>
          <w:szCs w:val="20"/>
        </w:rPr>
        <w:t>À</w:t>
      </w:r>
      <w:r w:rsidRPr="00903C5C">
        <w:rPr>
          <w:rFonts w:ascii="Marianne" w:hAnsi="Marianne"/>
          <w:szCs w:val="20"/>
        </w:rPr>
        <w:t xml:space="preserve"> défaut, il convient de mettre à jour les changements de situation familiale ou professionnelle dans l'espace</w:t>
      </w:r>
      <w:r w:rsidR="00C1652B" w:rsidRPr="00903C5C">
        <w:rPr>
          <w:rFonts w:ascii="Marianne" w:hAnsi="Marianne"/>
          <w:szCs w:val="20"/>
        </w:rPr>
        <w:t xml:space="preserve"> </w:t>
      </w:r>
      <w:hyperlink r:id="rId12" w:tooltip="https://www.caf.fr/redirect/s/Redirect?page=monCompte" w:history="1">
        <w:r w:rsidRPr="00903C5C">
          <w:rPr>
            <w:rFonts w:ascii="Marianne" w:hAnsi="Marianne"/>
            <w:szCs w:val="20"/>
          </w:rPr>
          <w:t>Mon Compte</w:t>
        </w:r>
      </w:hyperlink>
      <w:r w:rsidR="00C1652B" w:rsidRPr="00903C5C">
        <w:rPr>
          <w:rFonts w:ascii="Marianne" w:hAnsi="Marianne"/>
          <w:szCs w:val="20"/>
        </w:rPr>
        <w:t xml:space="preserve"> </w:t>
      </w:r>
      <w:r w:rsidRPr="00903C5C">
        <w:rPr>
          <w:rFonts w:ascii="Marianne" w:hAnsi="Marianne"/>
          <w:szCs w:val="20"/>
        </w:rPr>
        <w:t>pour être informé de ses droits et de</w:t>
      </w:r>
      <w:r w:rsidR="00C1652B" w:rsidRPr="00903C5C">
        <w:rPr>
          <w:rFonts w:ascii="Marianne" w:hAnsi="Marianne"/>
          <w:szCs w:val="20"/>
        </w:rPr>
        <w:t xml:space="preserve">s aides éventuelles sur le site </w:t>
      </w:r>
      <w:r w:rsidRPr="00903C5C">
        <w:rPr>
          <w:rFonts w:ascii="Marianne" w:hAnsi="Marianne"/>
          <w:szCs w:val="20"/>
        </w:rPr>
        <w:t>de la Caf du département de résidence.</w:t>
      </w:r>
    </w:p>
    <w:p w:rsidR="004F40CC" w:rsidRPr="00903C5C" w:rsidRDefault="0064332F" w:rsidP="00215479">
      <w:pPr>
        <w:pStyle w:val="Corpsdetexte"/>
        <w:jc w:val="both"/>
        <w:rPr>
          <w:rFonts w:ascii="Marianne" w:hAnsi="Marianne"/>
          <w:szCs w:val="20"/>
        </w:rPr>
      </w:pPr>
      <w:r w:rsidRPr="00903C5C">
        <w:rPr>
          <w:rFonts w:ascii="Marianne" w:hAnsi="Marianne"/>
          <w:color w:val="B5256D"/>
          <w:szCs w:val="20"/>
        </w:rPr>
        <w:t xml:space="preserve">SE CHANGER LES </w:t>
      </w:r>
      <w:r w:rsidR="00AC25E4" w:rsidRPr="00903C5C">
        <w:rPr>
          <w:rFonts w:ascii="Marianne" w:hAnsi="Marianne"/>
          <w:color w:val="B5256D"/>
          <w:szCs w:val="20"/>
        </w:rPr>
        <w:t>IDÉES</w:t>
      </w:r>
      <w:r w:rsidRPr="00903C5C">
        <w:rPr>
          <w:rFonts w:ascii="Marianne" w:hAnsi="Marianne"/>
          <w:color w:val="B5256D"/>
          <w:szCs w:val="20"/>
        </w:rPr>
        <w:t xml:space="preserve"> </w:t>
      </w:r>
      <w:r w:rsidR="00896FE4" w:rsidRPr="00903C5C">
        <w:rPr>
          <w:rFonts w:ascii="Marianne" w:hAnsi="Marianne"/>
          <w:color w:val="B5256D"/>
          <w:szCs w:val="20"/>
        </w:rPr>
        <w:t xml:space="preserve">À </w:t>
      </w:r>
      <w:r w:rsidR="00AC25E4" w:rsidRPr="00903C5C">
        <w:rPr>
          <w:rFonts w:ascii="Marianne" w:hAnsi="Marianne"/>
          <w:color w:val="B5256D"/>
          <w:szCs w:val="20"/>
        </w:rPr>
        <w:t>PROXIMITÉ</w:t>
      </w:r>
      <w:r w:rsidRPr="00903C5C">
        <w:rPr>
          <w:rFonts w:ascii="Marianne" w:hAnsi="Marianne"/>
          <w:color w:val="B5256D"/>
          <w:szCs w:val="20"/>
        </w:rPr>
        <w:t xml:space="preserve"> DE CHEZ SOI</w:t>
      </w:r>
    </w:p>
    <w:p w:rsidR="004E3777" w:rsidRPr="00903C5C" w:rsidRDefault="0064332F" w:rsidP="00215479">
      <w:pPr>
        <w:pStyle w:val="Corpsdetexte"/>
        <w:jc w:val="both"/>
        <w:rPr>
          <w:rFonts w:ascii="Marianne" w:hAnsi="Marianne"/>
          <w:szCs w:val="20"/>
        </w:rPr>
      </w:pPr>
      <w:r w:rsidRPr="00903C5C">
        <w:rPr>
          <w:rFonts w:ascii="Marianne" w:hAnsi="Marianne"/>
          <w:szCs w:val="20"/>
        </w:rPr>
        <w:t>En se rapprochant des centres sociaux de son lieu d’habitation, il est parfois possible d’être accompagné pour construire un projet pour l’été.</w:t>
      </w:r>
      <w:r w:rsidR="001C5B37" w:rsidRPr="00903C5C">
        <w:rPr>
          <w:rFonts w:ascii="Marianne" w:hAnsi="Marianne"/>
          <w:szCs w:val="20"/>
        </w:rPr>
        <w:t xml:space="preserve"> </w:t>
      </w:r>
      <w:r w:rsidRPr="00903C5C">
        <w:rPr>
          <w:rFonts w:ascii="Marianne" w:hAnsi="Marianne"/>
          <w:szCs w:val="20"/>
        </w:rPr>
        <w:t>Par ailleurs, les offices de tourisme peuvent transmettre de nombreuses pistes permettant de se dépayser à proximité de chez soi, quel que soit le budget.</w:t>
      </w:r>
    </w:p>
    <w:p w:rsidR="001C5B37" w:rsidRPr="00903C5C" w:rsidRDefault="0064332F" w:rsidP="00517674">
      <w:pPr>
        <w:pStyle w:val="Titrecentral"/>
        <w:rPr>
          <w:sz w:val="40"/>
        </w:rPr>
      </w:pPr>
      <w:bookmarkStart w:id="3" w:name="_Toc206764002"/>
      <w:r w:rsidRPr="00903C5C">
        <w:lastRenderedPageBreak/>
        <w:t>FAMILLE</w:t>
      </w:r>
      <w:r w:rsidR="00340F7B" w:rsidRPr="00903C5C">
        <w:rPr>
          <w:rStyle w:val="CorpsdetexteCar"/>
          <w:sz w:val="28"/>
        </w:rPr>
        <w:t xml:space="preserve"> </w:t>
      </w:r>
      <w:r w:rsidR="00E022DB" w:rsidRPr="00903C5C">
        <w:rPr>
          <w:rStyle w:val="CorpsdetexteCar"/>
          <w:sz w:val="28"/>
        </w:rPr>
        <w:t>- Enfance et études</w:t>
      </w:r>
      <w:bookmarkEnd w:id="3"/>
    </w:p>
    <w:p w:rsidR="00903C5C" w:rsidRPr="00903C5C" w:rsidRDefault="00903C5C" w:rsidP="00E022DB">
      <w:pPr>
        <w:pStyle w:val="Corpsdetexte"/>
        <w:jc w:val="both"/>
        <w:rPr>
          <w:rFonts w:ascii="Marianne" w:hAnsi="Marianne"/>
          <w:color w:val="B5256D"/>
          <w:szCs w:val="20"/>
        </w:rPr>
      </w:pPr>
    </w:p>
    <w:p w:rsidR="00E022DB" w:rsidRPr="00903C5C" w:rsidRDefault="00E022DB" w:rsidP="00E022DB">
      <w:pPr>
        <w:pStyle w:val="Corpsdetexte"/>
        <w:jc w:val="both"/>
        <w:rPr>
          <w:rFonts w:ascii="Marianne" w:hAnsi="Marianne"/>
          <w:color w:val="B5256D"/>
          <w:szCs w:val="20"/>
        </w:rPr>
      </w:pPr>
      <w:r w:rsidRPr="00903C5C">
        <w:rPr>
          <w:rFonts w:ascii="Marianne" w:hAnsi="Marianne"/>
          <w:color w:val="B5256D"/>
          <w:szCs w:val="20"/>
        </w:rPr>
        <w:t xml:space="preserve">ALLOCATIONS POUR LES PARENTS D’ENFANTS en situation de HANDICAP </w:t>
      </w:r>
    </w:p>
    <w:p w:rsidR="00E022DB" w:rsidRDefault="00E022DB" w:rsidP="00B36622">
      <w:pPr>
        <w:pStyle w:val="Corpsdetexte"/>
        <w:jc w:val="both"/>
        <w:rPr>
          <w:rFonts w:ascii="Marianne" w:hAnsi="Marianne"/>
          <w:szCs w:val="20"/>
        </w:rPr>
      </w:pPr>
      <w:r w:rsidRPr="00903C5C">
        <w:rPr>
          <w:rFonts w:ascii="Marianne" w:hAnsi="Marianne"/>
          <w:szCs w:val="20"/>
        </w:rPr>
        <w:t>Ces aides sont destinées à apporter une aide financière partielle aux parents d’enfants handicapés ou infirmes de moins de 20 ans pour leur perme</w:t>
      </w:r>
      <w:r w:rsidR="00903C5C" w:rsidRPr="00903C5C">
        <w:rPr>
          <w:rFonts w:ascii="Marianne" w:hAnsi="Marianne"/>
          <w:szCs w:val="20"/>
        </w:rPr>
        <w:t>ttre de faire face aux soins coû</w:t>
      </w:r>
      <w:r w:rsidRPr="00903C5C">
        <w:rPr>
          <w:rFonts w:ascii="Marianne" w:hAnsi="Marianne"/>
          <w:szCs w:val="20"/>
        </w:rPr>
        <w:t>teux.</w:t>
      </w:r>
      <w:r w:rsidRPr="00903C5C">
        <w:rPr>
          <w:rFonts w:ascii="Marianne" w:eastAsia="Liberation Sans" w:hAnsi="Marianne" w:cs="Liberation Sans"/>
          <w:color w:val="000000"/>
          <w:szCs w:val="20"/>
        </w:rPr>
        <w:t xml:space="preserve"> Ces aides visent à faciliter l’intégration sociale des enfants d’agents de l’État </w:t>
      </w:r>
      <w:r w:rsidRPr="00903C5C">
        <w:rPr>
          <w:rFonts w:ascii="Marianne" w:hAnsi="Marianne"/>
          <w:szCs w:val="20"/>
        </w:rPr>
        <w:t>atteints d’une maladie chronique ou d’un handicap et poursuivant des études.</w:t>
      </w:r>
    </w:p>
    <w:p w:rsidR="000A6306" w:rsidRPr="00903C5C" w:rsidRDefault="000A6306" w:rsidP="00B36622">
      <w:pPr>
        <w:pStyle w:val="Corpsdetexte"/>
        <w:jc w:val="both"/>
        <w:rPr>
          <w:rFonts w:ascii="Marianne" w:hAnsi="Marianne"/>
          <w:szCs w:val="20"/>
        </w:rPr>
      </w:pPr>
    </w:p>
    <w:p w:rsidR="00E022DB" w:rsidRPr="00903C5C" w:rsidRDefault="00E022DB" w:rsidP="00690C68">
      <w:pPr>
        <w:pStyle w:val="Corpsdetexte"/>
        <w:numPr>
          <w:ilvl w:val="0"/>
          <w:numId w:val="7"/>
        </w:numPr>
        <w:jc w:val="both"/>
        <w:rPr>
          <w:rFonts w:ascii="Marianne" w:hAnsi="Marianne"/>
          <w:color w:val="B5256D"/>
          <w:szCs w:val="20"/>
        </w:rPr>
      </w:pPr>
      <w:r w:rsidRPr="00903C5C">
        <w:rPr>
          <w:rFonts w:ascii="Marianne" w:hAnsi="Marianne"/>
          <w:color w:val="B5256D"/>
          <w:szCs w:val="20"/>
        </w:rPr>
        <w:t>ALLOCATION POUR LES PARENTS D’ENFANTS en situation de HANDICAP (APEH) de moins de 20 ans</w:t>
      </w:r>
    </w:p>
    <w:p w:rsidR="00E022DB" w:rsidRPr="00903C5C" w:rsidRDefault="00E022DB" w:rsidP="00E022DB">
      <w:pPr>
        <w:pStyle w:val="Corpsdetexte"/>
        <w:jc w:val="both"/>
        <w:rPr>
          <w:rFonts w:ascii="Marianne" w:hAnsi="Marianne"/>
          <w:szCs w:val="20"/>
          <w:highlight w:val="yellow"/>
        </w:rPr>
      </w:pPr>
      <w:r w:rsidRPr="00903C5C">
        <w:rPr>
          <w:rFonts w:ascii="Marianne" w:hAnsi="Marianne"/>
          <w:szCs w:val="20"/>
        </w:rPr>
        <w:t xml:space="preserve">Prestations pour les parents d’enfants de moins de 20 ans bénéficiant d’une allocation d’éducation de l’enfant handicapé (taux incapacité 50% minimum). </w:t>
      </w:r>
    </w:p>
    <w:p w:rsidR="00E022DB" w:rsidRDefault="00E022DB" w:rsidP="00903C5C">
      <w:pPr>
        <w:pStyle w:val="Corpsdetexte"/>
        <w:jc w:val="both"/>
        <w:rPr>
          <w:rFonts w:ascii="Marianne" w:hAnsi="Marianne"/>
          <w:color w:val="000000" w:themeColor="text1"/>
          <w:szCs w:val="20"/>
        </w:rPr>
      </w:pPr>
      <w:r w:rsidRPr="00903C5C">
        <w:rPr>
          <w:rFonts w:ascii="Marianne" w:hAnsi="Marianne"/>
          <w:color w:val="000000" w:themeColor="text1"/>
          <w:szCs w:val="20"/>
        </w:rPr>
        <w:t xml:space="preserve">Pour les enfants placés en internat dans un établissement spécialisé avec prise en charge intégrale, la prestation peut être </w:t>
      </w:r>
      <w:r w:rsidRPr="00903C5C">
        <w:rPr>
          <w:rFonts w:ascii="Marianne" w:hAnsi="Marianne"/>
          <w:szCs w:val="20"/>
        </w:rPr>
        <w:t>versée</w:t>
      </w:r>
      <w:r w:rsidRPr="00903C5C">
        <w:rPr>
          <w:rFonts w:ascii="Marianne" w:hAnsi="Marianne"/>
          <w:color w:val="000000" w:themeColor="text1"/>
          <w:szCs w:val="20"/>
        </w:rPr>
        <w:t xml:space="preserve"> pour l’ensemble des périodes de retours au foyer de l’enfant.</w:t>
      </w:r>
    </w:p>
    <w:p w:rsidR="000A6306" w:rsidRPr="00903C5C" w:rsidRDefault="000A6306" w:rsidP="00903C5C">
      <w:pPr>
        <w:pStyle w:val="Corpsdetexte"/>
        <w:jc w:val="both"/>
        <w:rPr>
          <w:rFonts w:ascii="Marianne" w:hAnsi="Marianne"/>
          <w:color w:val="000000"/>
          <w:szCs w:val="20"/>
        </w:rPr>
      </w:pPr>
    </w:p>
    <w:p w:rsidR="00E022DB" w:rsidRPr="00903C5C" w:rsidRDefault="00E022DB" w:rsidP="00690C68">
      <w:pPr>
        <w:pStyle w:val="Corpsdetexte"/>
        <w:numPr>
          <w:ilvl w:val="0"/>
          <w:numId w:val="7"/>
        </w:numPr>
        <w:jc w:val="both"/>
        <w:rPr>
          <w:rFonts w:ascii="Marianne" w:hAnsi="Marianne"/>
          <w:color w:val="B5256D"/>
          <w:szCs w:val="20"/>
        </w:rPr>
      </w:pPr>
      <w:r w:rsidRPr="00903C5C">
        <w:rPr>
          <w:rFonts w:ascii="Marianne" w:hAnsi="Marianne"/>
          <w:color w:val="B5256D"/>
          <w:szCs w:val="20"/>
        </w:rPr>
        <w:t>ALLOCATION POUR LES PARENTS D’ENFANTS en situation de HANDICAP de plus de 20 ans</w:t>
      </w:r>
      <w:r w:rsidR="00B36622" w:rsidRPr="00903C5C">
        <w:rPr>
          <w:rFonts w:ascii="Marianne" w:hAnsi="Marianne"/>
          <w:color w:val="B5256D"/>
          <w:szCs w:val="20"/>
        </w:rPr>
        <w:t> :</w:t>
      </w:r>
      <w:r w:rsidRPr="00903C5C">
        <w:rPr>
          <w:rFonts w:ascii="Marianne" w:hAnsi="Marianne"/>
          <w:color w:val="B5256D"/>
          <w:szCs w:val="20"/>
        </w:rPr>
        <w:t xml:space="preserve"> ALLOCATION SPÉCIALE POUR JEUNES ADULTES ATTEINTS D’UNE MALADIE CHRONIQUE – D’UN HANDICAP</w:t>
      </w:r>
    </w:p>
    <w:p w:rsidR="007B524A" w:rsidRDefault="00E022DB" w:rsidP="00E022DB">
      <w:pPr>
        <w:pStyle w:val="Corpsdetexte"/>
        <w:jc w:val="both"/>
        <w:rPr>
          <w:rFonts w:ascii="Marianne" w:hAnsi="Marianne"/>
          <w:szCs w:val="20"/>
        </w:rPr>
      </w:pPr>
      <w:r w:rsidRPr="00903C5C">
        <w:rPr>
          <w:rFonts w:ascii="Marianne" w:hAnsi="Marianne"/>
          <w:szCs w:val="20"/>
        </w:rPr>
        <w:t>Prestation destinée aux parents de jeunes de 20 à 27 ans atteints d’une maladie chronique ou d’un handicap et poursuivant des études, un apprentissage ou un stage de formation professionnelle.</w:t>
      </w:r>
    </w:p>
    <w:p w:rsidR="00E022DB" w:rsidRPr="00903C5C" w:rsidRDefault="00E022DB" w:rsidP="00E022DB">
      <w:pPr>
        <w:pStyle w:val="Corpsdetexte"/>
        <w:jc w:val="both"/>
        <w:rPr>
          <w:rFonts w:ascii="Marianne" w:hAnsi="Marianne"/>
          <w:szCs w:val="20"/>
          <w:highlight w:val="yellow"/>
        </w:rPr>
      </w:pPr>
      <w:r w:rsidRPr="00903C5C">
        <w:rPr>
          <w:rFonts w:ascii="Marianne" w:hAnsi="Marianne"/>
          <w:szCs w:val="20"/>
        </w:rPr>
        <w:t xml:space="preserve"> </w:t>
      </w:r>
    </w:p>
    <w:p w:rsidR="00E022DB" w:rsidRDefault="00E022DB" w:rsidP="001C5B37">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r w:rsidRPr="00903C5C">
        <w:rPr>
          <w:rFonts w:ascii="Marianne" w:eastAsia="Liberation Sans" w:hAnsi="Marianne" w:cs="Liberation Sans"/>
          <w:color w:val="000000"/>
          <w:sz w:val="20"/>
          <w:szCs w:val="20"/>
        </w:rPr>
        <w:t xml:space="preserve">Les prestations APEH ne sont pas soumise à condition de ressources. </w:t>
      </w:r>
    </w:p>
    <w:p w:rsidR="007B524A" w:rsidRPr="00903C5C" w:rsidRDefault="007B524A" w:rsidP="001C5B37">
      <w:pPr>
        <w:pBdr>
          <w:top w:val="none" w:sz="4" w:space="0" w:color="000000"/>
          <w:left w:val="none" w:sz="4" w:space="0" w:color="000000"/>
          <w:bottom w:val="none" w:sz="4" w:space="0" w:color="000000"/>
          <w:right w:val="none" w:sz="4" w:space="0" w:color="000000"/>
        </w:pBdr>
        <w:jc w:val="both"/>
        <w:rPr>
          <w:rFonts w:ascii="Marianne" w:hAnsi="Marianne"/>
          <w:sz w:val="20"/>
          <w:szCs w:val="20"/>
        </w:rPr>
      </w:pPr>
    </w:p>
    <w:p w:rsidR="00E022DB" w:rsidRPr="00903C5C" w:rsidRDefault="00E022DB" w:rsidP="00E022DB">
      <w:pPr>
        <w:jc w:val="both"/>
        <w:rPr>
          <w:rFonts w:ascii="Marianne" w:hAnsi="Marianne"/>
          <w:sz w:val="20"/>
          <w:szCs w:val="20"/>
        </w:rPr>
      </w:pPr>
      <w:r w:rsidRPr="00903C5C">
        <w:rPr>
          <w:rFonts w:ascii="Marianne" w:eastAsia="Liberation Sans" w:hAnsi="Marianne" w:cs="Liberation Sans"/>
          <w:color w:val="000000"/>
          <w:sz w:val="20"/>
          <w:szCs w:val="20"/>
        </w:rPr>
        <w:t xml:space="preserve">L’allocation n’est pas cumulable avec </w:t>
      </w:r>
      <w:r w:rsidR="000D5BC3" w:rsidRPr="00903C5C">
        <w:rPr>
          <w:rFonts w:ascii="Marianne" w:eastAsia="Liberation Sans" w:hAnsi="Marianne" w:cs="Liberation Sans"/>
          <w:color w:val="000000"/>
          <w:sz w:val="20"/>
          <w:szCs w:val="20"/>
        </w:rPr>
        <w:t>les</w:t>
      </w:r>
      <w:r w:rsidRPr="00903C5C">
        <w:rPr>
          <w:rFonts w:ascii="Marianne" w:eastAsia="Liberation Sans" w:hAnsi="Marianne" w:cs="Liberation Sans"/>
          <w:color w:val="000000"/>
          <w:sz w:val="20"/>
          <w:szCs w:val="20"/>
        </w:rPr>
        <w:t xml:space="preserve"> prestation</w:t>
      </w:r>
      <w:r w:rsidR="000D5BC3" w:rsidRPr="00903C5C">
        <w:rPr>
          <w:rFonts w:ascii="Marianne" w:eastAsia="Liberation Sans" w:hAnsi="Marianne" w:cs="Liberation Sans"/>
          <w:color w:val="000000"/>
          <w:sz w:val="20"/>
          <w:szCs w:val="20"/>
        </w:rPr>
        <w:t>s</w:t>
      </w:r>
      <w:r w:rsidRPr="00903C5C">
        <w:rPr>
          <w:rFonts w:ascii="Marianne" w:eastAsia="Liberation Sans" w:hAnsi="Marianne" w:cs="Liberation Sans"/>
          <w:color w:val="000000"/>
          <w:sz w:val="20"/>
          <w:szCs w:val="20"/>
        </w:rPr>
        <w:t xml:space="preserve"> suivante</w:t>
      </w:r>
      <w:r w:rsidR="000D5BC3" w:rsidRPr="00903C5C">
        <w:rPr>
          <w:rFonts w:ascii="Marianne" w:eastAsia="Liberation Sans" w:hAnsi="Marianne" w:cs="Liberation Sans"/>
          <w:color w:val="000000"/>
          <w:sz w:val="20"/>
          <w:szCs w:val="20"/>
        </w:rPr>
        <w:t>s</w:t>
      </w:r>
      <w:r w:rsidRPr="00903C5C">
        <w:rPr>
          <w:rFonts w:ascii="Marianne" w:eastAsia="Liberation Sans" w:hAnsi="Marianne" w:cs="Liberation Sans"/>
          <w:color w:val="000000"/>
          <w:sz w:val="20"/>
          <w:szCs w:val="20"/>
        </w:rPr>
        <w:t> :</w:t>
      </w:r>
    </w:p>
    <w:p w:rsidR="00E022DB" w:rsidRPr="00903C5C" w:rsidRDefault="00E022DB" w:rsidP="00690C68">
      <w:pPr>
        <w:numPr>
          <w:ilvl w:val="0"/>
          <w:numId w:val="5"/>
        </w:numPr>
        <w:jc w:val="both"/>
        <w:rPr>
          <w:rFonts w:ascii="Marianne" w:hAnsi="Marianne"/>
          <w:sz w:val="20"/>
          <w:szCs w:val="20"/>
        </w:rPr>
      </w:pPr>
      <w:r w:rsidRPr="00903C5C">
        <w:rPr>
          <w:rFonts w:ascii="Marianne" w:eastAsia="Liberation Sans" w:hAnsi="Marianne" w:cs="Liberation Sans"/>
          <w:color w:val="000000"/>
          <w:sz w:val="20"/>
          <w:szCs w:val="20"/>
        </w:rPr>
        <w:t>La prestation de compensation de handicap (PCH)</w:t>
      </w:r>
    </w:p>
    <w:p w:rsidR="00E022DB" w:rsidRPr="007B524A" w:rsidRDefault="00E022DB" w:rsidP="00690C68">
      <w:pPr>
        <w:numPr>
          <w:ilvl w:val="0"/>
          <w:numId w:val="5"/>
        </w:numPr>
        <w:jc w:val="both"/>
        <w:rPr>
          <w:rFonts w:ascii="Marianne" w:hAnsi="Marianne"/>
          <w:sz w:val="20"/>
          <w:szCs w:val="20"/>
        </w:rPr>
      </w:pPr>
      <w:r w:rsidRPr="00903C5C">
        <w:rPr>
          <w:rFonts w:ascii="Marianne" w:eastAsia="Liberation Sans" w:hAnsi="Marianne" w:cs="Liberation Sans"/>
          <w:color w:val="000000"/>
          <w:sz w:val="20"/>
          <w:szCs w:val="20"/>
        </w:rPr>
        <w:t>L’allocation aux adultes handicapés (AAH)</w:t>
      </w:r>
    </w:p>
    <w:p w:rsidR="007B524A" w:rsidRPr="00903C5C" w:rsidRDefault="007B524A" w:rsidP="007B524A">
      <w:pPr>
        <w:ind w:left="720"/>
        <w:jc w:val="both"/>
        <w:rPr>
          <w:rFonts w:ascii="Marianne" w:hAnsi="Marianne"/>
          <w:sz w:val="20"/>
          <w:szCs w:val="20"/>
        </w:rPr>
      </w:pPr>
    </w:p>
    <w:p w:rsidR="009939CB" w:rsidRPr="00114F14" w:rsidRDefault="00E022DB" w:rsidP="001C5B37">
      <w:pPr>
        <w:jc w:val="both"/>
        <w:rPr>
          <w:rFonts w:ascii="Marianne" w:eastAsia="Liberation Sans" w:hAnsi="Marianne" w:cs="Liberation Sans"/>
          <w:color w:val="2424FF" w:themeColor="background2" w:themeTint="99"/>
          <w:sz w:val="20"/>
          <w:szCs w:val="20"/>
        </w:rPr>
      </w:pPr>
      <w:r w:rsidRPr="00903C5C">
        <w:rPr>
          <w:rFonts w:ascii="Marianne" w:eastAsia="Liberation Sans" w:hAnsi="Marianne" w:cs="Liberation Sans"/>
          <w:sz w:val="20"/>
          <w:szCs w:val="20"/>
        </w:rPr>
        <w:t>La prestation est subordonnée au paiement des mensualités de l'Allocation d’</w:t>
      </w:r>
      <w:r w:rsidR="00AC25E4" w:rsidRPr="00903C5C">
        <w:rPr>
          <w:rFonts w:ascii="Marianne" w:eastAsia="Liberation Sans" w:hAnsi="Marianne" w:cs="Liberation Sans"/>
          <w:sz w:val="20"/>
          <w:szCs w:val="20"/>
        </w:rPr>
        <w:t>Éducation</w:t>
      </w:r>
      <w:r w:rsidRPr="00903C5C">
        <w:rPr>
          <w:rFonts w:ascii="Marianne" w:eastAsia="Liberation Sans" w:hAnsi="Marianne" w:cs="Liberation Sans"/>
          <w:sz w:val="20"/>
          <w:szCs w:val="20"/>
        </w:rPr>
        <w:t xml:space="preserve"> de l'Enfant Handicapé (AEEH).</w:t>
      </w:r>
    </w:p>
    <w:p w:rsidR="00B131FC" w:rsidRPr="00114F14" w:rsidRDefault="00E022DB" w:rsidP="00B131FC">
      <w:pPr>
        <w:pStyle w:val="Paragraphedeliste"/>
        <w:numPr>
          <w:ilvl w:val="0"/>
          <w:numId w:val="12"/>
        </w:numPr>
        <w:jc w:val="center"/>
        <w:rPr>
          <w:rFonts w:ascii="Marianne" w:hAnsi="Marianne"/>
          <w:color w:val="2424FF" w:themeColor="background2" w:themeTint="99"/>
          <w:sz w:val="20"/>
          <w:szCs w:val="20"/>
        </w:rPr>
      </w:pPr>
      <w:r w:rsidRPr="00114F14">
        <w:rPr>
          <w:rFonts w:ascii="Marianne" w:hAnsi="Marianne"/>
          <w:b/>
          <w:color w:val="2424FF" w:themeColor="background2" w:themeTint="99"/>
          <w:sz w:val="20"/>
          <w:szCs w:val="20"/>
        </w:rPr>
        <w:t>Démarche </w:t>
      </w:r>
      <w:r w:rsidR="000D78F0" w:rsidRPr="00114F14">
        <w:rPr>
          <w:rFonts w:ascii="Marianne" w:hAnsi="Marianne"/>
          <w:b/>
          <w:color w:val="2424FF" w:themeColor="background2" w:themeTint="99"/>
          <w:sz w:val="20"/>
          <w:szCs w:val="20"/>
        </w:rPr>
        <w:t xml:space="preserve">pour l’APEH </w:t>
      </w:r>
      <w:r w:rsidRPr="00114F14">
        <w:rPr>
          <w:rFonts w:ascii="Marianne" w:hAnsi="Marianne"/>
          <w:b/>
          <w:color w:val="2424FF" w:themeColor="background2" w:themeTint="99"/>
          <w:sz w:val="20"/>
          <w:szCs w:val="20"/>
        </w:rPr>
        <w:t>:</w:t>
      </w:r>
      <w:r w:rsidR="001F538E" w:rsidRPr="00114F14">
        <w:rPr>
          <w:rFonts w:ascii="Marianne" w:hAnsi="Marianne"/>
          <w:b/>
          <w:color w:val="2424FF" w:themeColor="background2" w:themeTint="99"/>
          <w:sz w:val="20"/>
          <w:szCs w:val="20"/>
        </w:rPr>
        <w:t xml:space="preserve"> </w:t>
      </w:r>
      <w:r w:rsidR="00B131FC" w:rsidRPr="00114F14">
        <w:rPr>
          <w:rFonts w:ascii="Marianne" w:eastAsia="Liberation Sans" w:hAnsi="Marianne" w:cs="Liberation Sans"/>
          <w:color w:val="2424FF" w:themeColor="background2" w:themeTint="99"/>
          <w:sz w:val="20"/>
          <w:szCs w:val="20"/>
        </w:rPr>
        <w:t xml:space="preserve">Dossier à télécharger </w:t>
      </w:r>
    </w:p>
    <w:p w:rsidR="00320C11" w:rsidRPr="00B131FC" w:rsidRDefault="00320C11" w:rsidP="00EE7A1B">
      <w:pPr>
        <w:pStyle w:val="Paragraphedeliste"/>
        <w:ind w:left="720" w:firstLine="0"/>
        <w:jc w:val="both"/>
        <w:rPr>
          <w:rFonts w:ascii="Marianne" w:hAnsi="Marianne"/>
          <w:color w:val="2222FF"/>
          <w:sz w:val="16"/>
          <w:szCs w:val="16"/>
        </w:rPr>
      </w:pP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 xml:space="preserve">AIDE AUX ENFANTS POUR LES </w:t>
      </w:r>
      <w:r w:rsidR="00AC25E4" w:rsidRPr="00903C5C">
        <w:rPr>
          <w:rFonts w:ascii="Marianne" w:hAnsi="Marianne"/>
          <w:color w:val="B5256D"/>
          <w:szCs w:val="20"/>
        </w:rPr>
        <w:t>ÉTUDES</w:t>
      </w:r>
      <w:r w:rsidRPr="00903C5C">
        <w:rPr>
          <w:rFonts w:ascii="Marianne" w:hAnsi="Marianne"/>
          <w:color w:val="B5256D"/>
          <w:szCs w:val="20"/>
        </w:rPr>
        <w:t xml:space="preserve"> </w:t>
      </w:r>
      <w:r w:rsidR="00AC25E4" w:rsidRPr="00903C5C">
        <w:rPr>
          <w:rFonts w:ascii="Marianne" w:hAnsi="Marianne"/>
          <w:color w:val="B5256D"/>
          <w:szCs w:val="20"/>
        </w:rPr>
        <w:t>SUPÉRIEURES</w:t>
      </w:r>
    </w:p>
    <w:p w:rsidR="004F40CC" w:rsidRPr="00903C5C" w:rsidRDefault="0064332F" w:rsidP="00215479">
      <w:pPr>
        <w:pStyle w:val="Corpsdetexte"/>
        <w:jc w:val="both"/>
        <w:rPr>
          <w:rFonts w:ascii="Marianne" w:hAnsi="Marianne"/>
          <w:szCs w:val="20"/>
        </w:rPr>
      </w:pPr>
      <w:r w:rsidRPr="00903C5C">
        <w:rPr>
          <w:rFonts w:ascii="Marianne" w:hAnsi="Marianne"/>
          <w:szCs w:val="20"/>
        </w:rPr>
        <w:t>Aide financière attribuée sous conditions de ressources permettant de prendre en charge une partie des frais de scolarité des enfants inscrits</w:t>
      </w:r>
      <w:r w:rsidR="00256316">
        <w:rPr>
          <w:rFonts w:ascii="Marianne" w:hAnsi="Marianne"/>
          <w:szCs w:val="20"/>
        </w:rPr>
        <w:t xml:space="preserve"> </w:t>
      </w:r>
      <w:r w:rsidR="001409BF" w:rsidRPr="009939CB">
        <w:rPr>
          <w:rFonts w:ascii="Marianne" w:hAnsi="Marianne"/>
          <w:szCs w:val="20"/>
        </w:rPr>
        <w:t>(</w:t>
      </w:r>
      <w:r w:rsidR="00256316" w:rsidRPr="009939CB">
        <w:rPr>
          <w:rFonts w:ascii="Marianne" w:hAnsi="Marianne"/>
          <w:szCs w:val="20"/>
        </w:rPr>
        <w:t>hors alternan</w:t>
      </w:r>
      <w:r w:rsidR="001409BF" w:rsidRPr="009939CB">
        <w:rPr>
          <w:rFonts w:ascii="Marianne" w:hAnsi="Marianne"/>
          <w:szCs w:val="20"/>
        </w:rPr>
        <w:t>ce)</w:t>
      </w:r>
      <w:r w:rsidRPr="009939CB">
        <w:rPr>
          <w:rFonts w:ascii="Marianne" w:hAnsi="Marianne"/>
          <w:szCs w:val="20"/>
        </w:rPr>
        <w:t>.</w:t>
      </w:r>
    </w:p>
    <w:p w:rsidR="00A26A8C" w:rsidRDefault="0064332F" w:rsidP="001C5B37">
      <w:pPr>
        <w:jc w:val="both"/>
        <w:rPr>
          <w:rFonts w:ascii="Marianne" w:hAnsi="Marianne"/>
          <w:sz w:val="20"/>
          <w:szCs w:val="20"/>
        </w:rPr>
      </w:pPr>
      <w:r w:rsidRPr="00903C5C">
        <w:rPr>
          <w:rFonts w:ascii="Marianne" w:hAnsi="Marianne"/>
          <w:sz w:val="20"/>
          <w:szCs w:val="20"/>
        </w:rPr>
        <w:t>Cette aide permet la prise en charge partielle des frais concernant les études supérieures des enfants.</w:t>
      </w:r>
    </w:p>
    <w:p w:rsidR="000D78F0" w:rsidRDefault="000D78F0" w:rsidP="000D78F0">
      <w:pPr>
        <w:jc w:val="both"/>
        <w:rPr>
          <w:rFonts w:ascii="Marianne" w:hAnsi="Marianne"/>
          <w:sz w:val="20"/>
          <w:szCs w:val="20"/>
        </w:rPr>
      </w:pPr>
    </w:p>
    <w:p w:rsidR="004F40CC" w:rsidRPr="001F538E" w:rsidRDefault="0064332F" w:rsidP="001F538E">
      <w:pPr>
        <w:jc w:val="both"/>
        <w:rPr>
          <w:rFonts w:ascii="Marianne" w:hAnsi="Marianne"/>
          <w:color w:val="B5256D"/>
          <w:szCs w:val="20"/>
        </w:rPr>
      </w:pPr>
      <w:r w:rsidRPr="001F538E">
        <w:rPr>
          <w:rFonts w:ascii="Marianne" w:hAnsi="Marianne"/>
          <w:color w:val="2424FF" w:themeColor="background2" w:themeTint="99"/>
          <w:sz w:val="20"/>
          <w:szCs w:val="20"/>
        </w:rPr>
        <w:t>Démarche :</w:t>
      </w:r>
      <w:r w:rsidR="00BE6086" w:rsidRPr="001F538E">
        <w:rPr>
          <w:rFonts w:ascii="Marianne" w:hAnsi="Marianne"/>
          <w:color w:val="2424FF" w:themeColor="background2" w:themeTint="99"/>
          <w:sz w:val="20"/>
          <w:szCs w:val="20"/>
        </w:rPr>
        <w:t xml:space="preserve"> </w:t>
      </w:r>
      <w:r w:rsidRPr="001F538E">
        <w:rPr>
          <w:rFonts w:ascii="Marianne" w:hAnsi="Marianne"/>
          <w:color w:val="2424FF" w:themeColor="background2" w:themeTint="99"/>
          <w:sz w:val="20"/>
          <w:szCs w:val="20"/>
        </w:rPr>
        <w:t xml:space="preserve">Dossier </w:t>
      </w:r>
      <w:r w:rsidR="001C5B37" w:rsidRPr="001F538E">
        <w:rPr>
          <w:rFonts w:ascii="Marianne" w:hAnsi="Marianne"/>
          <w:color w:val="2424FF" w:themeColor="background2" w:themeTint="99"/>
          <w:sz w:val="20"/>
          <w:szCs w:val="20"/>
        </w:rPr>
        <w:t>à télécharger,</w:t>
      </w:r>
      <w:r w:rsidRPr="001F538E">
        <w:rPr>
          <w:rFonts w:ascii="Marianne" w:hAnsi="Marianne"/>
          <w:color w:val="2424FF" w:themeColor="background2" w:themeTint="99"/>
          <w:sz w:val="20"/>
          <w:szCs w:val="20"/>
        </w:rPr>
        <w:t xml:space="preserve"> compléter et adresser </w:t>
      </w:r>
      <w:r w:rsidR="00320C11" w:rsidRPr="001F538E">
        <w:rPr>
          <w:rFonts w:ascii="Marianne" w:hAnsi="Marianne"/>
          <w:color w:val="2424FF" w:themeColor="background2" w:themeTint="99"/>
          <w:sz w:val="20"/>
          <w:szCs w:val="20"/>
        </w:rPr>
        <w:t>à la</w:t>
      </w:r>
      <w:r w:rsidRPr="001F538E">
        <w:rPr>
          <w:rFonts w:ascii="Marianne" w:hAnsi="Marianne"/>
          <w:color w:val="2424FF" w:themeColor="background2" w:themeTint="99"/>
          <w:sz w:val="20"/>
          <w:szCs w:val="20"/>
        </w:rPr>
        <w:t xml:space="preserve"> DSDEN</w:t>
      </w:r>
      <w:r w:rsidR="00903C5C" w:rsidRPr="001F538E">
        <w:rPr>
          <w:rFonts w:ascii="Marianne" w:hAnsi="Marianne"/>
          <w:color w:val="2424FF" w:themeColor="background2" w:themeTint="99"/>
          <w:sz w:val="20"/>
          <w:szCs w:val="20"/>
        </w:rPr>
        <w:t xml:space="preserve"> </w:t>
      </w:r>
      <w:r w:rsidR="00E022DB" w:rsidRPr="001F538E">
        <w:rPr>
          <w:rFonts w:ascii="Marianne" w:hAnsi="Marianne"/>
          <w:color w:val="2424FF" w:themeColor="background2" w:themeTint="99"/>
          <w:sz w:val="20"/>
          <w:szCs w:val="20"/>
        </w:rPr>
        <w:t>de votre département d’affectation</w:t>
      </w:r>
      <w:r w:rsidR="001C5B37" w:rsidRPr="001F538E">
        <w:rPr>
          <w:rFonts w:ascii="Marianne" w:hAnsi="Marianne"/>
          <w:color w:val="2424FF" w:themeColor="background2" w:themeTint="99"/>
          <w:sz w:val="20"/>
          <w:szCs w:val="20"/>
        </w:rPr>
        <w:t xml:space="preserve"> </w:t>
      </w:r>
    </w:p>
    <w:p w:rsidR="000D78F0" w:rsidRDefault="000D78F0" w:rsidP="00215479">
      <w:pPr>
        <w:pStyle w:val="Corpsdetexte"/>
        <w:jc w:val="both"/>
        <w:rPr>
          <w:rFonts w:ascii="Marianne" w:hAnsi="Marianne"/>
          <w:color w:val="B5256D"/>
          <w:szCs w:val="20"/>
        </w:rPr>
      </w:pPr>
    </w:p>
    <w:p w:rsidR="004F40CC" w:rsidRPr="00903C5C" w:rsidRDefault="0064332F" w:rsidP="00215479">
      <w:pPr>
        <w:pStyle w:val="Corpsdetexte"/>
        <w:jc w:val="both"/>
        <w:rPr>
          <w:rFonts w:ascii="Marianne" w:hAnsi="Marianne"/>
          <w:szCs w:val="20"/>
        </w:rPr>
      </w:pPr>
      <w:r w:rsidRPr="00903C5C">
        <w:rPr>
          <w:rFonts w:ascii="Marianne" w:hAnsi="Marianne"/>
          <w:color w:val="B5256D"/>
          <w:szCs w:val="20"/>
        </w:rPr>
        <w:t>AIDE AUX ORPHELINS</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Arial Narrow" w:hAnsi="Marianne" w:cs="Arial Narrow"/>
          <w:color w:val="000000"/>
          <w:sz w:val="20"/>
          <w:szCs w:val="20"/>
        </w:rPr>
        <w:t xml:space="preserve">Cette ASIA est destinée à apporter une aide financière partielle aux parents d’orphelins ou aux orphelins majeurs à </w:t>
      </w:r>
      <w:r w:rsidRPr="009939CB">
        <w:rPr>
          <w:rFonts w:ascii="Marianne" w:eastAsia="Arial Narrow" w:hAnsi="Marianne" w:cs="Arial Narrow"/>
          <w:color w:val="000000"/>
          <w:sz w:val="20"/>
          <w:szCs w:val="20"/>
        </w:rPr>
        <w:t>charge</w:t>
      </w:r>
      <w:r w:rsidR="001409BF" w:rsidRPr="009939CB">
        <w:rPr>
          <w:rFonts w:ascii="Marianne" w:eastAsia="Arial Narrow" w:hAnsi="Marianne" w:cs="Arial Narrow"/>
          <w:color w:val="000000"/>
          <w:sz w:val="20"/>
          <w:szCs w:val="20"/>
        </w:rPr>
        <w:t xml:space="preserve"> jusqu’à 26 ans</w:t>
      </w:r>
      <w:r w:rsidRPr="00903C5C">
        <w:rPr>
          <w:rFonts w:ascii="Marianne" w:eastAsia="Arial Narrow" w:hAnsi="Marianne" w:cs="Arial Narrow"/>
          <w:color w:val="000000"/>
          <w:sz w:val="20"/>
          <w:szCs w:val="20"/>
        </w:rPr>
        <w:t>.</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Arial Narrow" w:hAnsi="Marianne" w:cs="Arial Narrow"/>
          <w:color w:val="000000"/>
          <w:sz w:val="20"/>
          <w:szCs w:val="20"/>
        </w:rPr>
        <w:t>Cette aide n’est pas soumise à condition de ressources.</w:t>
      </w:r>
    </w:p>
    <w:p w:rsidR="00BD3AFA" w:rsidRPr="00EE7A1B" w:rsidRDefault="00E8582C" w:rsidP="00EE7A1B">
      <w:pPr>
        <w:jc w:val="both"/>
        <w:rPr>
          <w:rFonts w:ascii="Marianne" w:hAnsi="Marianne"/>
          <w:sz w:val="20"/>
          <w:szCs w:val="20"/>
        </w:rPr>
      </w:pPr>
      <w:r w:rsidRPr="00903C5C">
        <w:rPr>
          <w:rFonts w:ascii="Marianne" w:hAnsi="Marianne"/>
          <w:color w:val="2424FF" w:themeColor="background2" w:themeTint="99"/>
          <w:sz w:val="20"/>
          <w:szCs w:val="20"/>
        </w:rPr>
        <w:t xml:space="preserve">Démarche : Dossier </w:t>
      </w:r>
      <w:r w:rsidR="00903C5C" w:rsidRPr="00ED5231">
        <w:rPr>
          <w:rFonts w:ascii="Marianne" w:hAnsi="Marianne"/>
          <w:color w:val="2424FF" w:themeColor="background2" w:themeTint="99"/>
          <w:sz w:val="20"/>
          <w:szCs w:val="20"/>
        </w:rPr>
        <w:t>à télécharger</w:t>
      </w:r>
      <w:r w:rsidRPr="00ED5231">
        <w:rPr>
          <w:rFonts w:ascii="Marianne" w:hAnsi="Marianne"/>
          <w:color w:val="2424FF" w:themeColor="background2" w:themeTint="99"/>
          <w:sz w:val="20"/>
          <w:szCs w:val="20"/>
        </w:rPr>
        <w:t xml:space="preserve"> et</w:t>
      </w:r>
      <w:r w:rsidRPr="00903C5C">
        <w:rPr>
          <w:rFonts w:ascii="Marianne" w:hAnsi="Marianne"/>
          <w:color w:val="2424FF" w:themeColor="background2" w:themeTint="99"/>
          <w:sz w:val="20"/>
          <w:szCs w:val="20"/>
        </w:rPr>
        <w:t xml:space="preserve"> à adresser au service social des personnels </w:t>
      </w:r>
      <w:r w:rsidR="00AC25E4" w:rsidRPr="00903C5C">
        <w:rPr>
          <w:rFonts w:ascii="Marianne" w:hAnsi="Marianne"/>
          <w:color w:val="2424FF" w:themeColor="background2" w:themeTint="99"/>
          <w:sz w:val="20"/>
          <w:szCs w:val="20"/>
        </w:rPr>
        <w:t xml:space="preserve">DSDEN </w:t>
      </w:r>
      <w:r w:rsidR="00E022DB" w:rsidRPr="00903C5C">
        <w:rPr>
          <w:rFonts w:ascii="Marianne" w:hAnsi="Marianne"/>
          <w:color w:val="2424FF" w:themeColor="background2" w:themeTint="99"/>
          <w:sz w:val="20"/>
          <w:szCs w:val="20"/>
        </w:rPr>
        <w:t>de votre département d’affectation</w:t>
      </w:r>
      <w:r w:rsidR="001C5B37" w:rsidRPr="00903C5C">
        <w:rPr>
          <w:rFonts w:ascii="Marianne" w:hAnsi="Marianne"/>
          <w:color w:val="2424FF" w:themeColor="background2" w:themeTint="99"/>
          <w:sz w:val="20"/>
          <w:szCs w:val="20"/>
        </w:rPr>
        <w:t xml:space="preserve"> pour évaluation</w:t>
      </w: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lastRenderedPageBreak/>
        <w:t>ALLOCATION CESU « GARDE D’ENFANT » DE MOINS DE 6 ANS</w:t>
      </w:r>
    </w:p>
    <w:p w:rsidR="004F40CC" w:rsidRPr="00903C5C" w:rsidRDefault="0064332F" w:rsidP="001C5B37">
      <w:pPr>
        <w:pBdr>
          <w:top w:val="none" w:sz="4" w:space="0" w:color="000000"/>
          <w:left w:val="none" w:sz="4" w:space="0" w:color="000000"/>
          <w:bottom w:val="none" w:sz="4" w:space="0" w:color="000000"/>
          <w:right w:val="none" w:sz="4" w:space="0" w:color="000000"/>
        </w:pBdr>
        <w:shd w:val="clear" w:color="FFFFFF" w:fill="FFFFFF"/>
        <w:jc w:val="both"/>
        <w:rPr>
          <w:rFonts w:ascii="Marianne" w:hAnsi="Marianne"/>
          <w:sz w:val="20"/>
          <w:szCs w:val="20"/>
        </w:rPr>
      </w:pPr>
      <w:r w:rsidRPr="00903C5C">
        <w:rPr>
          <w:rFonts w:ascii="Marianne" w:eastAsia="Arial Narrow" w:hAnsi="Marianne" w:cs="Arial Narrow"/>
          <w:color w:val="000000"/>
          <w:sz w:val="20"/>
          <w:szCs w:val="20"/>
        </w:rPr>
        <w:t>Dans le cadre de l'action sociale interministérielle, le ministère chargé de la fonction publique a mis en place une aide financière pour la garde des enfants de moins de 6 ans, versée aux agents de l'</w:t>
      </w:r>
      <w:r w:rsidR="00AC25E4" w:rsidRPr="00903C5C">
        <w:rPr>
          <w:rFonts w:ascii="Marianne" w:eastAsia="Arial Narrow" w:hAnsi="Marianne" w:cs="Arial Narrow"/>
          <w:color w:val="000000"/>
          <w:sz w:val="20"/>
          <w:szCs w:val="20"/>
        </w:rPr>
        <w:t>État</w:t>
      </w:r>
      <w:r w:rsidRPr="00903C5C">
        <w:rPr>
          <w:rFonts w:ascii="Marianne" w:eastAsia="Arial Narrow" w:hAnsi="Marianne" w:cs="Arial Narrow"/>
          <w:color w:val="000000"/>
          <w:sz w:val="20"/>
          <w:szCs w:val="20"/>
        </w:rPr>
        <w:t xml:space="preserve"> sous forme de Chèques Emploi Service Universel </w:t>
      </w:r>
      <w:r w:rsidR="008D299B" w:rsidRPr="00903C5C">
        <w:rPr>
          <w:rFonts w:ascii="Marianne" w:hAnsi="Marianne"/>
          <w:sz w:val="20"/>
          <w:szCs w:val="20"/>
        </w:rPr>
        <w:t xml:space="preserve">(C.E.S.U.) </w:t>
      </w:r>
      <w:r w:rsidRPr="00903C5C">
        <w:rPr>
          <w:rFonts w:ascii="Marianne" w:eastAsia="Arial Narrow" w:hAnsi="Marianne" w:cs="Arial Narrow"/>
          <w:color w:val="000000"/>
          <w:sz w:val="20"/>
          <w:szCs w:val="20"/>
        </w:rPr>
        <w:t>entièrement préfinancés.</w:t>
      </w:r>
    </w:p>
    <w:p w:rsidR="004F40CC" w:rsidRPr="00903C5C" w:rsidRDefault="0064332F" w:rsidP="001C5B37">
      <w:pPr>
        <w:jc w:val="both"/>
        <w:rPr>
          <w:rFonts w:ascii="Marianne" w:hAnsi="Marianne"/>
          <w:color w:val="2424FF" w:themeColor="background2" w:themeTint="99"/>
          <w:sz w:val="20"/>
          <w:szCs w:val="20"/>
        </w:rPr>
      </w:pPr>
      <w:r w:rsidRPr="00903C5C">
        <w:rPr>
          <w:rFonts w:ascii="Marianne" w:eastAsia="Arial Narrow" w:hAnsi="Marianne" w:cs="Arial Narrow"/>
          <w:color w:val="2424FF" w:themeColor="background2" w:themeTint="99"/>
          <w:sz w:val="20"/>
          <w:szCs w:val="20"/>
        </w:rPr>
        <w:t>Pour plus d’information sur le dispositif ticket CESU – garde d’enfants de 0 à 6 ans, se connecter au site :</w:t>
      </w:r>
    </w:p>
    <w:p w:rsidR="004F40CC" w:rsidRPr="00903C5C" w:rsidRDefault="00BD1C01" w:rsidP="001C5B37">
      <w:pPr>
        <w:jc w:val="both"/>
        <w:rPr>
          <w:rFonts w:ascii="Marianne" w:hAnsi="Marianne"/>
          <w:color w:val="2424FF" w:themeColor="background2" w:themeTint="99"/>
          <w:sz w:val="20"/>
          <w:szCs w:val="20"/>
        </w:rPr>
      </w:pPr>
      <w:hyperlink r:id="rId13" w:tooltip="http://www.cesu-fonctionpublique.fr/" w:history="1">
        <w:r w:rsidR="0064332F" w:rsidRPr="00903C5C">
          <w:rPr>
            <w:rStyle w:val="Lienhypertexte"/>
            <w:rFonts w:ascii="Marianne" w:eastAsia="Arial Narrow" w:hAnsi="Marianne" w:cs="Arial Narrow"/>
            <w:color w:val="2424FF" w:themeColor="background2" w:themeTint="99"/>
            <w:sz w:val="20"/>
            <w:szCs w:val="20"/>
          </w:rPr>
          <w:t>www.cesu-fonctionpublique.fr</w:t>
        </w:r>
      </w:hyperlink>
    </w:p>
    <w:p w:rsidR="00215479" w:rsidRPr="00903C5C" w:rsidRDefault="00215479" w:rsidP="00896FE4">
      <w:pPr>
        <w:pStyle w:val="Corpsdetexte"/>
        <w:spacing w:line="240" w:lineRule="auto"/>
        <w:jc w:val="both"/>
        <w:rPr>
          <w:rFonts w:ascii="Marianne" w:hAnsi="Marianne"/>
          <w:color w:val="B5256D"/>
          <w:szCs w:val="20"/>
        </w:rPr>
      </w:pPr>
    </w:p>
    <w:p w:rsidR="004F40CC" w:rsidRPr="00903C5C" w:rsidRDefault="0064332F" w:rsidP="002E355E">
      <w:pPr>
        <w:pStyle w:val="Titrecentral"/>
        <w:tabs>
          <w:tab w:val="left" w:pos="4245"/>
        </w:tabs>
      </w:pPr>
      <w:bookmarkStart w:id="4" w:name="_Toc206764003"/>
      <w:r w:rsidRPr="00903C5C">
        <w:t>SANT</w:t>
      </w:r>
      <w:r w:rsidR="00896FE4" w:rsidRPr="00903C5C">
        <w:t>É</w:t>
      </w:r>
      <w:bookmarkEnd w:id="4"/>
      <w:r w:rsidR="002E355E">
        <w:tab/>
      </w:r>
    </w:p>
    <w:p w:rsidR="0097780D" w:rsidRPr="00903C5C" w:rsidRDefault="0097780D" w:rsidP="00896FE4">
      <w:pPr>
        <w:pStyle w:val="Corpsdetexte"/>
        <w:spacing w:line="240" w:lineRule="auto"/>
        <w:jc w:val="both"/>
        <w:rPr>
          <w:rFonts w:ascii="Marianne" w:hAnsi="Marianne"/>
          <w:color w:val="B5256D"/>
          <w:szCs w:val="20"/>
        </w:rPr>
      </w:pPr>
    </w:p>
    <w:p w:rsidR="002C2B44"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AIDE POUR L’INSERTION DES PERSONNES EN SITUATION DE HANDICAP</w:t>
      </w:r>
    </w:p>
    <w:p w:rsidR="00215479"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Arial Narrow" w:hAnsi="Marianne" w:cs="Arial Narrow"/>
          <w:sz w:val="20"/>
          <w:szCs w:val="20"/>
        </w:rPr>
        <w:t>Cette ASIA vise à faciliter l’aménagement de l’habitat, du véhicule, l’achat d’un appareillage et participer au financement des soins coûteux des personnels en situation de handicap (statut BOE).</w:t>
      </w:r>
    </w:p>
    <w:p w:rsidR="004F40CC" w:rsidRPr="00903C5C" w:rsidRDefault="0064332F" w:rsidP="001C5B37">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Arial Narrow" w:hAnsi="Marianne" w:cs="Arial Narrow"/>
          <w:color w:val="000000"/>
          <w:sz w:val="20"/>
          <w:szCs w:val="20"/>
        </w:rPr>
        <w:t>Elle est attribuée en fonction de la situation sociale, familiale et financière, à partir de l’avis du service social et/ou sur prescription médicale.</w:t>
      </w:r>
    </w:p>
    <w:p w:rsidR="004F40CC" w:rsidRPr="000D78F0" w:rsidRDefault="00563476" w:rsidP="00690C68">
      <w:pPr>
        <w:pStyle w:val="Paragraphedeliste"/>
        <w:numPr>
          <w:ilvl w:val="0"/>
          <w:numId w:val="11"/>
        </w:numPr>
        <w:spacing w:after="160" w:line="235" w:lineRule="atLeast"/>
        <w:jc w:val="both"/>
        <w:rPr>
          <w:rFonts w:ascii="Marianne" w:hAnsi="Marianne"/>
          <w:color w:val="2424FF" w:themeColor="background2" w:themeTint="99"/>
          <w:sz w:val="20"/>
          <w:szCs w:val="20"/>
        </w:rPr>
      </w:pPr>
      <w:r w:rsidRPr="000D78F0">
        <w:rPr>
          <w:rFonts w:ascii="Marianne" w:eastAsia="Arial Narrow" w:hAnsi="Marianne" w:cs="Arial Narrow"/>
          <w:color w:val="2424FF" w:themeColor="background2" w:themeTint="99"/>
          <w:sz w:val="20"/>
          <w:szCs w:val="20"/>
        </w:rPr>
        <w:t xml:space="preserve">Démarche : Vous rapprochez du service social de la DSDEN du département d’affectation </w:t>
      </w: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 xml:space="preserve">AIDE SUITE </w:t>
      </w:r>
      <w:r w:rsidR="00BD3AFA" w:rsidRPr="00903C5C">
        <w:rPr>
          <w:rFonts w:ascii="Marianne" w:hAnsi="Marianne"/>
          <w:color w:val="B5256D"/>
          <w:szCs w:val="20"/>
        </w:rPr>
        <w:t>À</w:t>
      </w:r>
      <w:r w:rsidRPr="00903C5C">
        <w:rPr>
          <w:rFonts w:ascii="Marianne" w:hAnsi="Marianne"/>
          <w:color w:val="B5256D"/>
          <w:szCs w:val="20"/>
        </w:rPr>
        <w:t xml:space="preserve"> LA PERTE DE REVENUS LIES A LA MALADIE</w:t>
      </w:r>
    </w:p>
    <w:p w:rsidR="004F40CC" w:rsidRPr="00903C5C" w:rsidRDefault="0064332F" w:rsidP="001C5B37">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Arial Narrow" w:hAnsi="Marianne" w:cs="Arial Narrow"/>
          <w:color w:val="000000"/>
          <w:sz w:val="20"/>
          <w:szCs w:val="20"/>
        </w:rPr>
        <w:t xml:space="preserve">Une ASIA pour perte de revenus liée </w:t>
      </w:r>
      <w:r w:rsidR="00D7699B" w:rsidRPr="00903C5C">
        <w:rPr>
          <w:rFonts w:ascii="Marianne" w:eastAsia="Arial Narrow" w:hAnsi="Marianne" w:cs="Arial Narrow"/>
          <w:color w:val="000000"/>
          <w:sz w:val="20"/>
          <w:szCs w:val="20"/>
        </w:rPr>
        <w:t xml:space="preserve">à la maladie peut être accordée </w:t>
      </w:r>
      <w:r w:rsidRPr="00903C5C">
        <w:rPr>
          <w:rFonts w:ascii="Marianne" w:eastAsia="Arial Narrow" w:hAnsi="Marianne" w:cs="Arial Narrow"/>
          <w:color w:val="000000"/>
          <w:sz w:val="20"/>
          <w:szCs w:val="20"/>
        </w:rPr>
        <w:t>en fonction de la situation financière du demandeur.</w:t>
      </w:r>
    </w:p>
    <w:p w:rsidR="001C5B37" w:rsidRPr="000D78F0" w:rsidRDefault="00563476" w:rsidP="00690C68">
      <w:pPr>
        <w:pStyle w:val="Paragraphedeliste"/>
        <w:numPr>
          <w:ilvl w:val="0"/>
          <w:numId w:val="11"/>
        </w:numPr>
        <w:spacing w:after="160" w:line="235" w:lineRule="atLeast"/>
        <w:jc w:val="both"/>
        <w:rPr>
          <w:rFonts w:ascii="Marianne" w:hAnsi="Marianne"/>
          <w:color w:val="2424FF" w:themeColor="background2" w:themeTint="99"/>
          <w:sz w:val="20"/>
          <w:szCs w:val="20"/>
        </w:rPr>
      </w:pPr>
      <w:r w:rsidRPr="000D78F0">
        <w:rPr>
          <w:rFonts w:ascii="Marianne" w:eastAsia="Arial Narrow" w:hAnsi="Marianne" w:cs="Arial Narrow"/>
          <w:color w:val="2424FF" w:themeColor="background2" w:themeTint="99"/>
          <w:sz w:val="20"/>
          <w:szCs w:val="20"/>
        </w:rPr>
        <w:t xml:space="preserve">Démarche : Vous rapprochez du service social de la DSDEN du département d’affectation </w:t>
      </w:r>
    </w:p>
    <w:p w:rsidR="004F40CC" w:rsidRPr="00903C5C" w:rsidRDefault="0064332F" w:rsidP="00903C5C">
      <w:pPr>
        <w:pStyle w:val="Corpsdetexte"/>
        <w:jc w:val="both"/>
        <w:rPr>
          <w:rFonts w:ascii="Marianne" w:hAnsi="Marianne"/>
          <w:color w:val="B5256D"/>
          <w:szCs w:val="20"/>
        </w:rPr>
      </w:pPr>
      <w:r w:rsidRPr="00903C5C">
        <w:rPr>
          <w:rFonts w:ascii="Marianne" w:hAnsi="Marianne"/>
          <w:color w:val="B5256D"/>
          <w:szCs w:val="20"/>
        </w:rPr>
        <w:t>GARDE EXCEPTIONNELLE D’ENFANTS</w:t>
      </w:r>
    </w:p>
    <w:p w:rsidR="00AA5682" w:rsidRPr="00903C5C" w:rsidRDefault="0064332F" w:rsidP="001C5B37">
      <w:pPr>
        <w:pBdr>
          <w:top w:val="none" w:sz="4" w:space="0" w:color="000000"/>
          <w:left w:val="none" w:sz="4" w:space="0" w:color="000000"/>
          <w:bottom w:val="none" w:sz="4" w:space="0" w:color="000000"/>
          <w:right w:val="none" w:sz="4" w:space="0" w:color="000000"/>
        </w:pBdr>
        <w:shd w:val="clear" w:color="FFFFFF" w:fill="FFFFFF"/>
        <w:jc w:val="both"/>
        <w:rPr>
          <w:rFonts w:ascii="Marianne" w:hAnsi="Marianne"/>
          <w:sz w:val="20"/>
          <w:szCs w:val="20"/>
        </w:rPr>
      </w:pPr>
      <w:r w:rsidRPr="00903C5C">
        <w:rPr>
          <w:rFonts w:ascii="Marianne" w:eastAsia="Arial Narrow" w:hAnsi="Marianne" w:cs="Arial Narrow"/>
          <w:color w:val="000000"/>
          <w:sz w:val="20"/>
          <w:szCs w:val="20"/>
        </w:rPr>
        <w:t>Une ASIA peut être accordée au titre de la garde exceptionnelle des enfants, après entretien avec l’as</w:t>
      </w:r>
      <w:r w:rsidR="00D7699B" w:rsidRPr="00903C5C">
        <w:rPr>
          <w:rFonts w:ascii="Marianne" w:eastAsia="Arial Narrow" w:hAnsi="Marianne" w:cs="Arial Narrow"/>
          <w:color w:val="000000"/>
          <w:sz w:val="20"/>
          <w:szCs w:val="20"/>
        </w:rPr>
        <w:t xml:space="preserve">sistante sociale des personnels, </w:t>
      </w:r>
      <w:r w:rsidRPr="00903C5C">
        <w:rPr>
          <w:rFonts w:ascii="Marianne" w:eastAsia="Arial Narrow" w:hAnsi="Marianne" w:cs="Arial Narrow"/>
          <w:color w:val="000000"/>
          <w:sz w:val="20"/>
          <w:szCs w:val="20"/>
        </w:rPr>
        <w:t>dans le cas de maladie grave ou d’accident de l’agent, du conjoint de l’agent bénéficiaire ou d’un enfant entraînant obligatoirement des frais pour la garde des enfants mineurs à charge.</w:t>
      </w:r>
      <w:r w:rsidR="00D7699B" w:rsidRPr="00903C5C">
        <w:rPr>
          <w:rFonts w:ascii="Marianne" w:hAnsi="Marianne"/>
          <w:sz w:val="20"/>
          <w:szCs w:val="20"/>
        </w:rPr>
        <w:t xml:space="preserve"> </w:t>
      </w:r>
      <w:r w:rsidRPr="00903C5C">
        <w:rPr>
          <w:rFonts w:ascii="Marianne" w:eastAsia="Arial Narrow" w:hAnsi="Marianne" w:cs="Arial Narrow"/>
          <w:color w:val="000000"/>
          <w:sz w:val="20"/>
          <w:szCs w:val="20"/>
        </w:rPr>
        <w:t>La prestation accordée intervient dans la limite d</w:t>
      </w:r>
      <w:r w:rsidR="001C5B37" w:rsidRPr="00903C5C">
        <w:rPr>
          <w:rFonts w:ascii="Marianne" w:eastAsia="Arial Narrow" w:hAnsi="Marianne" w:cs="Arial Narrow"/>
          <w:color w:val="000000"/>
          <w:sz w:val="20"/>
          <w:szCs w:val="20"/>
        </w:rPr>
        <w:t>es frais réels restant à charge.</w:t>
      </w:r>
    </w:p>
    <w:p w:rsidR="00FF6CB9" w:rsidRPr="000D78F0" w:rsidRDefault="00563476" w:rsidP="00690C68">
      <w:pPr>
        <w:pStyle w:val="Paragraphedeliste"/>
        <w:numPr>
          <w:ilvl w:val="0"/>
          <w:numId w:val="11"/>
        </w:numPr>
        <w:spacing w:after="160" w:line="235" w:lineRule="atLeast"/>
        <w:jc w:val="both"/>
        <w:rPr>
          <w:rFonts w:ascii="Marianne" w:hAnsi="Marianne"/>
          <w:color w:val="2424FF" w:themeColor="background2" w:themeTint="99"/>
          <w:sz w:val="20"/>
          <w:szCs w:val="20"/>
        </w:rPr>
      </w:pPr>
      <w:r w:rsidRPr="000D78F0">
        <w:rPr>
          <w:rFonts w:ascii="Marianne" w:eastAsia="Arial Narrow" w:hAnsi="Marianne" w:cs="Arial Narrow"/>
          <w:color w:val="2424FF" w:themeColor="background2" w:themeTint="99"/>
          <w:sz w:val="20"/>
          <w:szCs w:val="20"/>
        </w:rPr>
        <w:t xml:space="preserve">Démarche : Vous rapprochez du service social de la DSDEN du département d’affectation </w:t>
      </w:r>
    </w:p>
    <w:p w:rsidR="00563476" w:rsidRPr="00903C5C" w:rsidRDefault="00563476" w:rsidP="00215479">
      <w:pPr>
        <w:pStyle w:val="Corpsdetexte"/>
        <w:jc w:val="both"/>
        <w:rPr>
          <w:rFonts w:ascii="Marianne" w:hAnsi="Marianne"/>
          <w:color w:val="B5256D"/>
          <w:szCs w:val="20"/>
        </w:rPr>
      </w:pPr>
      <w:r w:rsidRPr="00903C5C">
        <w:rPr>
          <w:rFonts w:ascii="Marianne" w:hAnsi="Marianne"/>
          <w:color w:val="B5256D"/>
          <w:szCs w:val="20"/>
        </w:rPr>
        <w:t>MAISON DE REPOS – ENFANTS AVEC PARENTS</w:t>
      </w:r>
      <w:r w:rsidR="00903C5C">
        <w:rPr>
          <w:rFonts w:ascii="Marianne" w:hAnsi="Marianne"/>
          <w:color w:val="B5256D"/>
          <w:szCs w:val="20"/>
        </w:rPr>
        <w:t xml:space="preserve"> </w:t>
      </w:r>
      <w:r w:rsidRPr="00903C5C">
        <w:rPr>
          <w:rFonts w:ascii="Marianne" w:hAnsi="Marianne"/>
          <w:color w:val="B5256D"/>
          <w:szCs w:val="20"/>
        </w:rPr>
        <w:t>= ALLOCATION AUX PARENTS SÉJOURNANT EN MAISON DE REPOS AVEC LEUR ENFANT</w:t>
      </w:r>
    </w:p>
    <w:p w:rsidR="00215479" w:rsidRPr="00903C5C" w:rsidRDefault="00563476" w:rsidP="00AA5682">
      <w:pPr>
        <w:pStyle w:val="Corpsdetexte"/>
        <w:jc w:val="both"/>
        <w:rPr>
          <w:rFonts w:ascii="Marianne" w:hAnsi="Marianne"/>
          <w:szCs w:val="20"/>
          <w:highlight w:val="yellow"/>
        </w:rPr>
      </w:pPr>
      <w:r w:rsidRPr="00903C5C">
        <w:rPr>
          <w:rFonts w:ascii="Marianne" w:hAnsi="Marianne"/>
          <w:szCs w:val="20"/>
        </w:rPr>
        <w:t>Cette prestation interministérielle est destinée à prendre en charge une partie des frai</w:t>
      </w:r>
      <w:r w:rsidR="00903C5C">
        <w:rPr>
          <w:rFonts w:ascii="Marianne" w:hAnsi="Marianne"/>
          <w:szCs w:val="20"/>
        </w:rPr>
        <w:t>s de séjour des enfants</w:t>
      </w:r>
      <w:r w:rsidRPr="00903C5C">
        <w:rPr>
          <w:rFonts w:ascii="Marianne" w:hAnsi="Marianne"/>
          <w:szCs w:val="20"/>
        </w:rPr>
        <w:t xml:space="preserve"> de moi</w:t>
      </w:r>
      <w:r w:rsidR="00903C5C">
        <w:rPr>
          <w:rFonts w:ascii="Marianne" w:hAnsi="Marianne"/>
          <w:szCs w:val="20"/>
        </w:rPr>
        <w:t>n</w:t>
      </w:r>
      <w:r w:rsidRPr="00903C5C">
        <w:rPr>
          <w:rFonts w:ascii="Marianne" w:hAnsi="Marianne"/>
          <w:szCs w:val="20"/>
        </w:rPr>
        <w:t>s de 5 ans accompagnant les agents effectuant un séjour en maison</w:t>
      </w:r>
      <w:r w:rsidR="00903C5C">
        <w:rPr>
          <w:rFonts w:ascii="Marianne" w:hAnsi="Marianne"/>
          <w:szCs w:val="20"/>
        </w:rPr>
        <w:t xml:space="preserve"> de repos ou de convalescence.</w:t>
      </w:r>
    </w:p>
    <w:p w:rsidR="00F64588" w:rsidRPr="000D78F0" w:rsidRDefault="00F64588" w:rsidP="00690C68">
      <w:pPr>
        <w:pStyle w:val="Paragraphedeliste"/>
        <w:numPr>
          <w:ilvl w:val="0"/>
          <w:numId w:val="11"/>
        </w:numPr>
        <w:jc w:val="both"/>
        <w:rPr>
          <w:rFonts w:ascii="Marianne" w:hAnsi="Marianne"/>
          <w:color w:val="2424FF" w:themeColor="background2" w:themeTint="99"/>
          <w:sz w:val="20"/>
          <w:szCs w:val="20"/>
        </w:rPr>
      </w:pPr>
      <w:r w:rsidRPr="000D78F0">
        <w:rPr>
          <w:rFonts w:ascii="Marianne" w:hAnsi="Marianne"/>
          <w:color w:val="2424FF" w:themeColor="background2" w:themeTint="99"/>
          <w:sz w:val="20"/>
          <w:szCs w:val="20"/>
        </w:rPr>
        <w:t xml:space="preserve">Démarche : dossiers à compléter et adresser à la </w:t>
      </w:r>
      <w:r w:rsidR="00903C5C" w:rsidRPr="000D78F0">
        <w:rPr>
          <w:rFonts w:ascii="Marianne" w:hAnsi="Marianne"/>
          <w:color w:val="2424FF" w:themeColor="background2" w:themeTint="99"/>
          <w:sz w:val="20"/>
          <w:szCs w:val="20"/>
        </w:rPr>
        <w:t>DSDE</w:t>
      </w:r>
      <w:r w:rsidR="00841674" w:rsidRPr="000D78F0">
        <w:rPr>
          <w:rFonts w:ascii="Marianne" w:hAnsi="Marianne"/>
          <w:color w:val="2424FF" w:themeColor="background2" w:themeTint="99"/>
          <w:sz w:val="20"/>
          <w:szCs w:val="20"/>
        </w:rPr>
        <w:t>N</w:t>
      </w:r>
      <w:r w:rsidR="001C5B37" w:rsidRPr="000D78F0">
        <w:rPr>
          <w:rFonts w:ascii="Marianne" w:hAnsi="Marianne"/>
          <w:color w:val="2424FF" w:themeColor="background2" w:themeTint="99"/>
          <w:sz w:val="20"/>
          <w:szCs w:val="20"/>
        </w:rPr>
        <w:t xml:space="preserve"> de votre lieu d’affectation </w:t>
      </w:r>
      <w:r w:rsidRPr="000D78F0">
        <w:rPr>
          <w:rFonts w:ascii="Marianne" w:hAnsi="Marianne"/>
          <w:color w:val="2424FF" w:themeColor="background2" w:themeTint="99"/>
          <w:sz w:val="20"/>
          <w:szCs w:val="20"/>
        </w:rPr>
        <w:t xml:space="preserve">ou au rectorat  </w:t>
      </w:r>
      <w:r w:rsidR="000D78F0" w:rsidRPr="000D78F0">
        <w:rPr>
          <w:rFonts w:ascii="Marianne" w:hAnsi="Marianne"/>
          <w:color w:val="2424FF" w:themeColor="background2" w:themeTint="99"/>
          <w:sz w:val="20"/>
          <w:szCs w:val="20"/>
        </w:rPr>
        <w:t xml:space="preserve">à la DAPA </w:t>
      </w:r>
      <w:r w:rsidRPr="000D78F0">
        <w:rPr>
          <w:rFonts w:ascii="Marianne" w:hAnsi="Marianne"/>
          <w:color w:val="2424FF" w:themeColor="background2" w:themeTint="99"/>
          <w:sz w:val="20"/>
          <w:szCs w:val="20"/>
        </w:rPr>
        <w:t xml:space="preserve">bureau </w:t>
      </w:r>
      <w:r w:rsidR="000D78F0" w:rsidRPr="000D78F0">
        <w:rPr>
          <w:rFonts w:ascii="Marianne" w:hAnsi="Marianne"/>
          <w:color w:val="2424FF" w:themeColor="background2" w:themeTint="99"/>
          <w:sz w:val="20"/>
          <w:szCs w:val="20"/>
        </w:rPr>
        <w:t>de l’action sociale</w:t>
      </w:r>
      <w:r w:rsidRPr="000D78F0">
        <w:rPr>
          <w:rFonts w:ascii="Marianne" w:hAnsi="Marianne"/>
          <w:color w:val="2424FF" w:themeColor="background2" w:themeTint="99"/>
          <w:sz w:val="20"/>
          <w:szCs w:val="20"/>
        </w:rPr>
        <w:t xml:space="preserve"> </w:t>
      </w:r>
    </w:p>
    <w:p w:rsidR="004F40CC" w:rsidRPr="00903C5C" w:rsidRDefault="004F40CC" w:rsidP="00215479">
      <w:pPr>
        <w:pStyle w:val="Corpsdetexte"/>
        <w:jc w:val="both"/>
        <w:rPr>
          <w:rFonts w:ascii="Marianne" w:hAnsi="Marianne"/>
          <w:szCs w:val="20"/>
        </w:rPr>
      </w:pPr>
    </w:p>
    <w:p w:rsidR="004F40CC" w:rsidRPr="00903C5C" w:rsidRDefault="0064332F" w:rsidP="00215479">
      <w:pPr>
        <w:pStyle w:val="Corpsdetexte"/>
        <w:jc w:val="both"/>
        <w:rPr>
          <w:rFonts w:ascii="Marianne" w:hAnsi="Marianne"/>
          <w:color w:val="B5256D"/>
          <w:szCs w:val="20"/>
        </w:rPr>
      </w:pPr>
      <w:r w:rsidRPr="00903C5C">
        <w:rPr>
          <w:rFonts w:ascii="Marianne" w:hAnsi="Marianne"/>
          <w:color w:val="B5256D"/>
          <w:szCs w:val="20"/>
        </w:rPr>
        <w:t xml:space="preserve">AIDE AU MAINTIEN </w:t>
      </w:r>
      <w:r w:rsidR="00AC25E4" w:rsidRPr="00903C5C">
        <w:rPr>
          <w:rFonts w:ascii="Marianne" w:hAnsi="Marianne"/>
          <w:color w:val="B5256D"/>
          <w:szCs w:val="20"/>
        </w:rPr>
        <w:t>À</w:t>
      </w:r>
      <w:r w:rsidRPr="00903C5C">
        <w:rPr>
          <w:rFonts w:ascii="Marianne" w:hAnsi="Marianne"/>
          <w:color w:val="B5256D"/>
          <w:szCs w:val="20"/>
        </w:rPr>
        <w:t xml:space="preserve"> DOMICILE DES PERSONNES </w:t>
      </w:r>
      <w:r w:rsidR="00AC25E4" w:rsidRPr="00903C5C">
        <w:rPr>
          <w:rFonts w:ascii="Marianne" w:hAnsi="Marianne"/>
          <w:color w:val="B5256D"/>
          <w:szCs w:val="20"/>
        </w:rPr>
        <w:t>RETRAITÉES</w:t>
      </w:r>
    </w:p>
    <w:p w:rsidR="004F40CC" w:rsidRPr="00903C5C" w:rsidRDefault="0064332F" w:rsidP="00215479">
      <w:pPr>
        <w:pStyle w:val="Corpsdetexte"/>
        <w:jc w:val="both"/>
        <w:rPr>
          <w:rFonts w:ascii="Marianne" w:hAnsi="Marianne"/>
          <w:color w:val="000000" w:themeColor="text1"/>
          <w:szCs w:val="20"/>
          <w:highlight w:val="yellow"/>
        </w:rPr>
      </w:pPr>
      <w:r w:rsidRPr="00903C5C">
        <w:rPr>
          <w:rFonts w:ascii="Marianne" w:hAnsi="Marianne"/>
          <w:color w:val="000000" w:themeColor="text1"/>
          <w:szCs w:val="20"/>
        </w:rPr>
        <w:t xml:space="preserve">Prestation interministérielle ayant pour but de favoriser le maintien à domicile des retraités de la fonction publique de l’État de plus de 55 ans et de prévenir leur perte d’autonomie. </w:t>
      </w:r>
      <w:r w:rsidRPr="00903C5C">
        <w:rPr>
          <w:rFonts w:ascii="Marianne" w:eastAsia="Arial Narrow" w:hAnsi="Marianne" w:cs="Arial Narrow"/>
          <w:color w:val="000000" w:themeColor="text1"/>
          <w:szCs w:val="20"/>
        </w:rPr>
        <w:t>L’aide apportée par l’État est une prise en charge financière partielle des frais de services à la personne supportés par le retraité pour l’aider à domicile. Les actions ouvrant droit à la participation de l’État sont strictement définies, et doivent avoir été sollicitées auprès de la CNAV par l’évaluateur à la suite de sa visite au domicile du retraité.</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20"/>
          <w:szCs w:val="20"/>
        </w:rPr>
      </w:pPr>
      <w:r w:rsidRPr="00903C5C">
        <w:rPr>
          <w:rFonts w:ascii="Marianne" w:eastAsia="Arial Narrow" w:hAnsi="Marianne" w:cs="Arial Narrow"/>
          <w:color w:val="000000" w:themeColor="text1"/>
          <w:sz w:val="20"/>
          <w:szCs w:val="20"/>
        </w:rPr>
        <w:t>Le plan d’aide peut comprendre deux aspects :</w:t>
      </w:r>
    </w:p>
    <w:p w:rsidR="004F40CC" w:rsidRPr="00903C5C" w:rsidRDefault="0064332F" w:rsidP="00690C68">
      <w:pPr>
        <w:numPr>
          <w:ilvl w:val="0"/>
          <w:numId w:val="6"/>
        </w:num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20"/>
          <w:szCs w:val="20"/>
        </w:rPr>
      </w:pPr>
      <w:r w:rsidRPr="00903C5C">
        <w:rPr>
          <w:rFonts w:ascii="Marianne" w:eastAsia="Arial Narrow" w:hAnsi="Marianne" w:cs="Arial Narrow"/>
          <w:color w:val="000000" w:themeColor="text1"/>
          <w:sz w:val="20"/>
          <w:szCs w:val="20"/>
        </w:rPr>
        <w:t>Le plan d’action personnalisé (tel que le soutien ponctuel en cas de retour d’hospitalisation à titre d’exemple) ;</w:t>
      </w:r>
    </w:p>
    <w:p w:rsidR="004F40CC" w:rsidRPr="00903C5C" w:rsidRDefault="0064332F" w:rsidP="00690C68">
      <w:pPr>
        <w:numPr>
          <w:ilvl w:val="0"/>
          <w:numId w:val="6"/>
        </w:num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20"/>
          <w:szCs w:val="20"/>
        </w:rPr>
      </w:pPr>
      <w:r w:rsidRPr="00903C5C">
        <w:rPr>
          <w:rFonts w:ascii="Marianne" w:eastAsia="Arial Narrow" w:hAnsi="Marianne" w:cs="Arial Narrow"/>
          <w:color w:val="000000" w:themeColor="text1"/>
          <w:sz w:val="20"/>
          <w:szCs w:val="20"/>
        </w:rPr>
        <w:lastRenderedPageBreak/>
        <w:t>L’aide à l’habitat et cadre de vie, qui vise à aider financièrement les retraités dont le logement doit être aménagé afin de permettre leur maintien à domicile. </w:t>
      </w:r>
    </w:p>
    <w:p w:rsidR="004F40CC" w:rsidRPr="00903C5C" w:rsidRDefault="0064332F" w:rsidP="00215479">
      <w:p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20"/>
          <w:szCs w:val="20"/>
        </w:rPr>
      </w:pPr>
      <w:r w:rsidRPr="00903C5C">
        <w:rPr>
          <w:rFonts w:ascii="Marianne" w:eastAsia="Arial Narrow" w:hAnsi="Marianne" w:cs="Arial Narrow"/>
          <w:color w:val="000000" w:themeColor="text1"/>
          <w:sz w:val="20"/>
          <w:szCs w:val="20"/>
        </w:rPr>
        <w:t xml:space="preserve">Cette aide est soumise à condition de ressources. Les revenus plafonds sont disponibles sur le site : </w:t>
      </w:r>
    </w:p>
    <w:p w:rsidR="004F40CC" w:rsidRPr="00903C5C" w:rsidRDefault="009D01E6" w:rsidP="00215479">
      <w:p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20"/>
          <w:szCs w:val="20"/>
        </w:rPr>
      </w:pPr>
      <w:r w:rsidRPr="00903C5C">
        <w:rPr>
          <w:rFonts w:ascii="Marianne" w:eastAsia="Arial Narrow" w:hAnsi="Marianne" w:cs="Arial Narrow"/>
          <w:color w:val="2424FF" w:themeColor="background2" w:themeTint="99"/>
          <w:sz w:val="20"/>
          <w:szCs w:val="20"/>
          <w:u w:val="single"/>
        </w:rPr>
        <w:t>https://www.fonction-publique.gouv.fr/amd</w:t>
      </w:r>
      <w:r w:rsidR="0064332F" w:rsidRPr="00903C5C">
        <w:rPr>
          <w:rFonts w:ascii="Marianne" w:eastAsia="Arial Narrow" w:hAnsi="Marianne" w:cs="Arial Narrow"/>
          <w:color w:val="000000" w:themeColor="text1"/>
          <w:sz w:val="20"/>
          <w:szCs w:val="20"/>
        </w:rPr>
        <w:t> </w:t>
      </w:r>
    </w:p>
    <w:p w:rsidR="001C5B37" w:rsidRPr="00903C5C" w:rsidRDefault="0064332F" w:rsidP="008F26D3">
      <w:pPr>
        <w:pBdr>
          <w:top w:val="none" w:sz="4" w:space="0" w:color="000000"/>
          <w:left w:val="none" w:sz="4" w:space="0" w:color="000000"/>
          <w:bottom w:val="none" w:sz="4" w:space="0" w:color="000000"/>
          <w:right w:val="none" w:sz="4" w:space="0" w:color="000000"/>
        </w:pBdr>
        <w:jc w:val="both"/>
        <w:rPr>
          <w:rFonts w:ascii="Marianne" w:eastAsia="Arial Narrow" w:hAnsi="Marianne" w:cs="Arial Narrow"/>
          <w:color w:val="000000" w:themeColor="text1"/>
          <w:sz w:val="20"/>
          <w:szCs w:val="20"/>
        </w:rPr>
      </w:pPr>
      <w:r w:rsidRPr="00903C5C">
        <w:rPr>
          <w:rFonts w:ascii="Marianne" w:eastAsia="Arial Narrow" w:hAnsi="Marianne" w:cs="Arial Narrow"/>
          <w:color w:val="000000" w:themeColor="text1"/>
          <w:sz w:val="20"/>
          <w:szCs w:val="20"/>
        </w:rPr>
        <w:t>Les demandeurs doivent être assimilés aux Groupes Iso-Ressources (GIR) 5 ou 6 déterminés par une grille nationale à évaluer le degré de perte d’autonomie.</w:t>
      </w:r>
    </w:p>
    <w:p w:rsidR="001C5B37" w:rsidRPr="00903C5C" w:rsidRDefault="001C5B37" w:rsidP="008F26D3">
      <w:pPr>
        <w:pBdr>
          <w:top w:val="none" w:sz="4" w:space="0" w:color="000000"/>
          <w:left w:val="none" w:sz="4" w:space="0" w:color="000000"/>
          <w:bottom w:val="none" w:sz="4" w:space="0" w:color="000000"/>
          <w:right w:val="none" w:sz="4" w:space="0" w:color="000000"/>
        </w:pBdr>
        <w:jc w:val="both"/>
        <w:rPr>
          <w:rFonts w:ascii="Marianne" w:eastAsia="Arial Narrow" w:hAnsi="Marianne" w:cs="Arial Narrow"/>
          <w:color w:val="000000" w:themeColor="text1"/>
          <w:sz w:val="20"/>
          <w:szCs w:val="20"/>
        </w:rPr>
      </w:pPr>
    </w:p>
    <w:p w:rsidR="005E7C24" w:rsidRPr="00903C5C" w:rsidRDefault="00E344B7" w:rsidP="00517674">
      <w:pPr>
        <w:pStyle w:val="Titrecentral"/>
      </w:pPr>
      <w:bookmarkStart w:id="5" w:name="_Toc206764004"/>
      <w:r w:rsidRPr="00903C5C">
        <w:t>AIDES</w:t>
      </w:r>
      <w:r w:rsidR="005E7C24" w:rsidRPr="00903C5C">
        <w:rPr>
          <w:color w:val="E1000F" w:themeColor="text2"/>
        </w:rPr>
        <w:t xml:space="preserve"> </w:t>
      </w:r>
      <w:r w:rsidR="005E7C24" w:rsidRPr="00903C5C">
        <w:t>EXCEPTIONNEL</w:t>
      </w:r>
      <w:r w:rsidRPr="00903C5C">
        <w:t>LE</w:t>
      </w:r>
      <w:r w:rsidR="005E7C24" w:rsidRPr="00903C5C">
        <w:t>S ET PRÊTS SANS INTÉRÊT</w:t>
      </w:r>
      <w:bookmarkEnd w:id="5"/>
    </w:p>
    <w:p w:rsidR="005E7C24" w:rsidRPr="00903C5C" w:rsidRDefault="005E7C24" w:rsidP="005E7C24">
      <w:pPr>
        <w:pStyle w:val="Corpsdetexte"/>
        <w:jc w:val="both"/>
        <w:rPr>
          <w:rFonts w:ascii="Marianne" w:hAnsi="Marianne"/>
          <w:color w:val="B5256D"/>
          <w:sz w:val="18"/>
          <w:szCs w:val="20"/>
        </w:rPr>
      </w:pPr>
    </w:p>
    <w:p w:rsidR="005E7C24" w:rsidRPr="00903C5C" w:rsidRDefault="005E7C24" w:rsidP="005E7C24">
      <w:pPr>
        <w:pStyle w:val="Corpsdetexte"/>
        <w:jc w:val="both"/>
        <w:rPr>
          <w:rFonts w:ascii="Marianne" w:hAnsi="Marianne"/>
          <w:szCs w:val="20"/>
        </w:rPr>
      </w:pPr>
      <w:r w:rsidRPr="00903C5C">
        <w:rPr>
          <w:rFonts w:ascii="Marianne" w:hAnsi="Marianne"/>
          <w:szCs w:val="20"/>
        </w:rPr>
        <w:t xml:space="preserve">Ces aides ont une finalité sociale à destination des agents rencontrant des difficultés financières passagères et exceptionnelles. </w:t>
      </w:r>
    </w:p>
    <w:p w:rsidR="005E7C24" w:rsidRPr="00903C5C" w:rsidRDefault="005E7C24" w:rsidP="005E7C24">
      <w:pPr>
        <w:pStyle w:val="Corpsdetexte"/>
        <w:jc w:val="both"/>
        <w:rPr>
          <w:rFonts w:ascii="Marianne" w:hAnsi="Marianne"/>
          <w:szCs w:val="20"/>
        </w:rPr>
      </w:pPr>
      <w:r w:rsidRPr="00903C5C">
        <w:rPr>
          <w:rFonts w:ascii="Marianne" w:hAnsi="Marianne"/>
          <w:szCs w:val="20"/>
        </w:rPr>
        <w:t xml:space="preserve">Les </w:t>
      </w:r>
      <w:r w:rsidR="00CA65E2">
        <w:rPr>
          <w:rFonts w:ascii="Marianne" w:hAnsi="Marianne"/>
          <w:szCs w:val="20"/>
        </w:rPr>
        <w:t>aides exceptionnelles</w:t>
      </w:r>
      <w:r w:rsidRPr="00903C5C">
        <w:rPr>
          <w:rFonts w:ascii="Marianne" w:hAnsi="Marianne"/>
          <w:szCs w:val="20"/>
        </w:rPr>
        <w:t xml:space="preserve"> sont des aides non remboursables. La décision d’accord de secours ou de prêts à court terme sans intérêt est prise par le recteur d’académie après une éval</w:t>
      </w:r>
      <w:r w:rsidR="00EB3CC2" w:rsidRPr="00903C5C">
        <w:rPr>
          <w:rFonts w:ascii="Marianne" w:hAnsi="Marianne"/>
          <w:szCs w:val="20"/>
        </w:rPr>
        <w:t xml:space="preserve">uation sociale de l’assistant </w:t>
      </w:r>
      <w:r w:rsidRPr="00903C5C">
        <w:rPr>
          <w:rFonts w:ascii="Marianne" w:hAnsi="Marianne"/>
          <w:szCs w:val="20"/>
        </w:rPr>
        <w:t xml:space="preserve">de service social en faveur des personnels de votre lieu d’affectation et après avis de la commission départementale d’action sociale. </w:t>
      </w:r>
    </w:p>
    <w:p w:rsidR="005E7C24" w:rsidRPr="00903C5C" w:rsidRDefault="005E7C24" w:rsidP="005E7C24">
      <w:pPr>
        <w:pStyle w:val="Corpsdetexte"/>
        <w:jc w:val="both"/>
        <w:rPr>
          <w:rFonts w:ascii="Marianne" w:hAnsi="Marianne"/>
          <w:szCs w:val="20"/>
        </w:rPr>
      </w:pPr>
      <w:r w:rsidRPr="00903C5C">
        <w:rPr>
          <w:rFonts w:ascii="Marianne" w:hAnsi="Marianne"/>
          <w:szCs w:val="20"/>
        </w:rPr>
        <w:t xml:space="preserve">Pour information, les personnels retraités et les personnes impactés par une perte de revenus en raison de la maladie peuvent aussi solliciter une aide sociale d’initiative académique. </w:t>
      </w:r>
    </w:p>
    <w:p w:rsidR="005E7C24" w:rsidRPr="00903C5C" w:rsidRDefault="005E7C24" w:rsidP="005E7C24">
      <w:pPr>
        <w:pStyle w:val="Corpsdetexte"/>
        <w:jc w:val="both"/>
        <w:rPr>
          <w:rFonts w:ascii="Marianne" w:hAnsi="Marianne"/>
          <w:sz w:val="18"/>
          <w:szCs w:val="20"/>
        </w:rPr>
      </w:pPr>
    </w:p>
    <w:p w:rsidR="005E7C24" w:rsidRPr="00CA65E2" w:rsidRDefault="00E344B7" w:rsidP="00CA65E2">
      <w:pPr>
        <w:pStyle w:val="Corpsdetexte"/>
        <w:jc w:val="both"/>
        <w:rPr>
          <w:rFonts w:ascii="Marianne" w:hAnsi="Marianne"/>
          <w:color w:val="B5256D"/>
          <w:szCs w:val="20"/>
        </w:rPr>
      </w:pPr>
      <w:r w:rsidRPr="00CA65E2">
        <w:rPr>
          <w:rFonts w:ascii="Marianne" w:hAnsi="Marianne"/>
          <w:color w:val="B5256D"/>
          <w:szCs w:val="20"/>
        </w:rPr>
        <w:t>AIDES</w:t>
      </w:r>
      <w:r w:rsidR="005E7C24" w:rsidRPr="00CA65E2">
        <w:rPr>
          <w:rFonts w:ascii="Marianne" w:hAnsi="Marianne"/>
          <w:color w:val="B5256D"/>
          <w:szCs w:val="20"/>
        </w:rPr>
        <w:t xml:space="preserve"> EXCEPTIONNEL</w:t>
      </w:r>
      <w:r w:rsidRPr="00CA65E2">
        <w:rPr>
          <w:rFonts w:ascii="Marianne" w:hAnsi="Marianne"/>
          <w:color w:val="B5256D"/>
          <w:szCs w:val="20"/>
        </w:rPr>
        <w:t>LE</w:t>
      </w:r>
      <w:r w:rsidR="005E7C24" w:rsidRPr="00CA65E2">
        <w:rPr>
          <w:rFonts w:ascii="Marianne" w:hAnsi="Marianne"/>
          <w:color w:val="B5256D"/>
          <w:szCs w:val="20"/>
        </w:rPr>
        <w:t>S</w:t>
      </w:r>
    </w:p>
    <w:p w:rsidR="005E7C24" w:rsidRPr="009939CB" w:rsidRDefault="001409BF" w:rsidP="005E7C24">
      <w:pPr>
        <w:pBdr>
          <w:top w:val="none" w:sz="4" w:space="0" w:color="000000"/>
          <w:left w:val="none" w:sz="4" w:space="0" w:color="000000"/>
          <w:bottom w:val="none" w:sz="4" w:space="0" w:color="000000"/>
          <w:right w:val="none" w:sz="4" w:space="0" w:color="000000"/>
        </w:pBdr>
        <w:shd w:val="clear" w:color="FFFFFF" w:fill="FFFFFF"/>
        <w:jc w:val="both"/>
        <w:rPr>
          <w:rFonts w:ascii="Marianne" w:hAnsi="Marianne"/>
          <w:sz w:val="20"/>
          <w:szCs w:val="20"/>
        </w:rPr>
      </w:pPr>
      <w:r w:rsidRPr="009939CB">
        <w:rPr>
          <w:rFonts w:ascii="Marianne" w:eastAsia="Liberation Sans" w:hAnsi="Marianne" w:cs="Liberation Sans"/>
          <w:color w:val="000000"/>
          <w:sz w:val="20"/>
          <w:szCs w:val="20"/>
        </w:rPr>
        <w:t>Ces aides ne sont pas de droit</w:t>
      </w:r>
      <w:r w:rsidR="005E7C24" w:rsidRPr="009939CB">
        <w:rPr>
          <w:rFonts w:ascii="Marianne" w:eastAsia="Liberation Sans" w:hAnsi="Marianne" w:cs="Liberation Sans"/>
          <w:color w:val="000000"/>
          <w:sz w:val="20"/>
          <w:szCs w:val="20"/>
        </w:rPr>
        <w:t>. Elle</w:t>
      </w:r>
      <w:r w:rsidRPr="009939CB">
        <w:rPr>
          <w:rFonts w:ascii="Marianne" w:eastAsia="Liberation Sans" w:hAnsi="Marianne" w:cs="Liberation Sans"/>
          <w:color w:val="000000"/>
          <w:sz w:val="20"/>
          <w:szCs w:val="20"/>
        </w:rPr>
        <w:t>s sont</w:t>
      </w:r>
      <w:r w:rsidR="005E7C24" w:rsidRPr="009939CB">
        <w:rPr>
          <w:rFonts w:ascii="Marianne" w:eastAsia="Liberation Sans" w:hAnsi="Marianne" w:cs="Liberation Sans"/>
          <w:color w:val="000000"/>
          <w:sz w:val="20"/>
          <w:szCs w:val="20"/>
        </w:rPr>
        <w:t xml:space="preserve"> attribuée</w:t>
      </w:r>
      <w:r w:rsidRPr="009939CB">
        <w:rPr>
          <w:rFonts w:ascii="Marianne" w:eastAsia="Liberation Sans" w:hAnsi="Marianne" w:cs="Liberation Sans"/>
          <w:color w:val="000000"/>
          <w:sz w:val="20"/>
          <w:szCs w:val="20"/>
        </w:rPr>
        <w:t>s</w:t>
      </w:r>
      <w:r w:rsidR="005E7C24" w:rsidRPr="009939CB">
        <w:rPr>
          <w:rFonts w:ascii="Marianne" w:eastAsia="Liberation Sans" w:hAnsi="Marianne" w:cs="Liberation Sans"/>
          <w:color w:val="000000"/>
          <w:sz w:val="20"/>
          <w:szCs w:val="20"/>
        </w:rPr>
        <w:t xml:space="preserve"> en cas de nécessité aux personnels se trouvant confrontés à d’importantes difficultés financières.</w:t>
      </w:r>
    </w:p>
    <w:p w:rsidR="001C5B37" w:rsidRPr="00903C5C" w:rsidRDefault="005E7C24" w:rsidP="001C5B37">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r w:rsidRPr="009939CB">
        <w:rPr>
          <w:rFonts w:ascii="Marianne" w:eastAsia="Liberation Sans" w:hAnsi="Marianne" w:cs="Liberation Sans"/>
          <w:color w:val="000000"/>
          <w:sz w:val="20"/>
          <w:szCs w:val="20"/>
        </w:rPr>
        <w:t xml:space="preserve">Les demandes sont évaluées par les </w:t>
      </w:r>
      <w:r w:rsidR="001409BF" w:rsidRPr="009939CB">
        <w:rPr>
          <w:rFonts w:ascii="Marianne" w:eastAsia="Liberation Sans" w:hAnsi="Marianne" w:cs="Liberation Sans"/>
          <w:color w:val="000000"/>
          <w:sz w:val="20"/>
          <w:szCs w:val="20"/>
        </w:rPr>
        <w:t xml:space="preserve">assistants et </w:t>
      </w:r>
      <w:r w:rsidRPr="009939CB">
        <w:rPr>
          <w:rFonts w:ascii="Marianne" w:eastAsia="Liberation Sans" w:hAnsi="Marianne" w:cs="Liberation Sans"/>
          <w:color w:val="000000"/>
          <w:sz w:val="20"/>
          <w:szCs w:val="20"/>
        </w:rPr>
        <w:t>assistantes</w:t>
      </w:r>
      <w:r w:rsidR="00841674" w:rsidRPr="009939CB">
        <w:rPr>
          <w:rFonts w:ascii="Marianne" w:eastAsia="Liberation Sans" w:hAnsi="Marianne" w:cs="Liberation Sans"/>
          <w:color w:val="000000"/>
          <w:sz w:val="20"/>
          <w:szCs w:val="20"/>
        </w:rPr>
        <w:t xml:space="preserve"> de service social</w:t>
      </w:r>
      <w:r w:rsidRPr="009939CB">
        <w:rPr>
          <w:rFonts w:ascii="Marianne" w:eastAsia="Liberation Sans" w:hAnsi="Marianne" w:cs="Liberation Sans"/>
          <w:color w:val="000000"/>
          <w:sz w:val="20"/>
          <w:szCs w:val="20"/>
        </w:rPr>
        <w:t xml:space="preserve"> et l’étude des dossiers se fait en commission départementale d’action sociale (CDAS).</w:t>
      </w:r>
    </w:p>
    <w:p w:rsidR="009939CB" w:rsidRPr="000D78F0" w:rsidRDefault="005E7C24" w:rsidP="00690C68">
      <w:pPr>
        <w:pStyle w:val="Paragraphedeliste"/>
        <w:numPr>
          <w:ilvl w:val="0"/>
          <w:numId w:val="11"/>
        </w:numPr>
        <w:pBdr>
          <w:top w:val="none" w:sz="4" w:space="0" w:color="000000"/>
          <w:left w:val="none" w:sz="4" w:space="0" w:color="000000"/>
          <w:bottom w:val="none" w:sz="4" w:space="0" w:color="000000"/>
          <w:right w:val="none" w:sz="4" w:space="0" w:color="000000"/>
        </w:pBdr>
        <w:jc w:val="both"/>
        <w:rPr>
          <w:rFonts w:ascii="Marianne" w:eastAsia="Arial Narrow" w:hAnsi="Marianne" w:cs="Arial Narrow"/>
          <w:color w:val="2424FF" w:themeColor="background2" w:themeTint="99"/>
          <w:sz w:val="20"/>
          <w:szCs w:val="20"/>
        </w:rPr>
      </w:pPr>
      <w:r w:rsidRPr="000D78F0">
        <w:rPr>
          <w:rFonts w:ascii="Marianne" w:eastAsia="Arial Narrow" w:hAnsi="Marianne" w:cs="Arial Narrow"/>
          <w:color w:val="2424FF" w:themeColor="background2" w:themeTint="99"/>
          <w:sz w:val="20"/>
          <w:szCs w:val="20"/>
        </w:rPr>
        <w:t>Démarche : Vous rapprochez du service social de la DSDEN du département d’affectation</w:t>
      </w:r>
    </w:p>
    <w:p w:rsidR="005E7C24" w:rsidRPr="00903C5C" w:rsidRDefault="005E7C24" w:rsidP="001C5B37">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000000"/>
          <w:sz w:val="20"/>
          <w:szCs w:val="20"/>
        </w:rPr>
      </w:pPr>
    </w:p>
    <w:p w:rsidR="005E7C24" w:rsidRPr="00130F67" w:rsidRDefault="005E7C24" w:rsidP="00130F67">
      <w:pPr>
        <w:pStyle w:val="Corpsdetexte"/>
        <w:jc w:val="both"/>
        <w:rPr>
          <w:rFonts w:ascii="Marianne" w:hAnsi="Marianne"/>
          <w:color w:val="B5256D"/>
          <w:szCs w:val="20"/>
        </w:rPr>
      </w:pPr>
      <w:r w:rsidRPr="00130F67">
        <w:rPr>
          <w:rFonts w:ascii="Marianne" w:hAnsi="Marianne"/>
          <w:color w:val="B5256D"/>
          <w:szCs w:val="20"/>
        </w:rPr>
        <w:t>PRÊTS SANS INTÉRÊT</w:t>
      </w:r>
    </w:p>
    <w:p w:rsidR="005E7C24" w:rsidRPr="00903C5C" w:rsidRDefault="00865E22" w:rsidP="00865E22">
      <w:pPr>
        <w:jc w:val="both"/>
        <w:rPr>
          <w:rFonts w:ascii="Marianne" w:hAnsi="Marianne"/>
          <w:sz w:val="20"/>
          <w:szCs w:val="20"/>
        </w:rPr>
      </w:pPr>
      <w:r w:rsidRPr="00903C5C">
        <w:rPr>
          <w:rFonts w:ascii="Marianne" w:hAnsi="Marianne"/>
          <w:sz w:val="20"/>
          <w:szCs w:val="20"/>
        </w:rPr>
        <w:t>Un prêt sans intérêt peut vous être accordé si vous r</w:t>
      </w:r>
      <w:r w:rsidR="005E7C24" w:rsidRPr="00903C5C">
        <w:rPr>
          <w:rFonts w:ascii="Marianne" w:hAnsi="Marianne"/>
          <w:sz w:val="20"/>
          <w:szCs w:val="20"/>
        </w:rPr>
        <w:t>encontr</w:t>
      </w:r>
      <w:r w:rsidR="005E7C24" w:rsidRPr="00262CD9">
        <w:rPr>
          <w:rFonts w:ascii="Marianne" w:hAnsi="Marianne"/>
          <w:sz w:val="20"/>
          <w:szCs w:val="20"/>
        </w:rPr>
        <w:t>e</w:t>
      </w:r>
      <w:r w:rsidR="00B977C6" w:rsidRPr="00262CD9">
        <w:rPr>
          <w:rFonts w:ascii="Marianne" w:hAnsi="Marianne"/>
          <w:sz w:val="20"/>
          <w:szCs w:val="20"/>
        </w:rPr>
        <w:t>z</w:t>
      </w:r>
      <w:r w:rsidR="005E7C24" w:rsidRPr="00903C5C">
        <w:rPr>
          <w:rFonts w:ascii="Marianne" w:hAnsi="Marianne"/>
          <w:sz w:val="20"/>
          <w:szCs w:val="20"/>
        </w:rPr>
        <w:t xml:space="preserve"> des difficultés financières </w:t>
      </w:r>
      <w:r w:rsidRPr="00903C5C">
        <w:rPr>
          <w:rFonts w:ascii="Marianne" w:hAnsi="Marianne"/>
          <w:sz w:val="20"/>
          <w:szCs w:val="20"/>
        </w:rPr>
        <w:t xml:space="preserve">qui seront </w:t>
      </w:r>
      <w:r w:rsidR="005E7C24" w:rsidRPr="00903C5C">
        <w:rPr>
          <w:rFonts w:ascii="Marianne" w:hAnsi="Marianne"/>
          <w:sz w:val="20"/>
          <w:szCs w:val="20"/>
        </w:rPr>
        <w:t>évaluées par l’assistante de servi</w:t>
      </w:r>
      <w:r w:rsidRPr="00903C5C">
        <w:rPr>
          <w:rFonts w:ascii="Marianne" w:hAnsi="Marianne"/>
          <w:sz w:val="20"/>
          <w:szCs w:val="20"/>
        </w:rPr>
        <w:t>ce social des personnels de votre département d’affectation.</w:t>
      </w:r>
    </w:p>
    <w:p w:rsidR="005E7C24" w:rsidRPr="00903C5C" w:rsidRDefault="005E7C24" w:rsidP="005E7C24">
      <w:pPr>
        <w:pStyle w:val="Corpsdetexte"/>
        <w:jc w:val="both"/>
        <w:rPr>
          <w:rFonts w:ascii="Marianne" w:hAnsi="Marianne"/>
          <w:szCs w:val="20"/>
        </w:rPr>
      </w:pPr>
      <w:r w:rsidRPr="00903C5C">
        <w:rPr>
          <w:rFonts w:ascii="Marianne" w:hAnsi="Marianne"/>
          <w:szCs w:val="20"/>
        </w:rPr>
        <w:t>Le remboursement du prêt est soumis à une</w:t>
      </w:r>
      <w:r w:rsidR="00865E22" w:rsidRPr="00903C5C">
        <w:rPr>
          <w:rFonts w:ascii="Marianne" w:hAnsi="Marianne"/>
          <w:szCs w:val="20"/>
        </w:rPr>
        <w:t xml:space="preserve"> demande de cession sur salaire et fait l’objet d’une procédure longue qui nécessite un enregistrement de la cession de salaire auprès du tribunal judiciaire. Le versement du pr</w:t>
      </w:r>
      <w:r w:rsidR="000B66A1" w:rsidRPr="00903C5C">
        <w:rPr>
          <w:rFonts w:ascii="Marianne" w:hAnsi="Marianne"/>
          <w:szCs w:val="20"/>
        </w:rPr>
        <w:t>êt est assuré</w:t>
      </w:r>
      <w:r w:rsidR="00865E22" w:rsidRPr="00903C5C">
        <w:rPr>
          <w:rFonts w:ascii="Marianne" w:hAnsi="Marianne"/>
          <w:szCs w:val="20"/>
        </w:rPr>
        <w:t xml:space="preserve"> par la MGEN du Rhône.</w:t>
      </w:r>
    </w:p>
    <w:p w:rsidR="005E7C24" w:rsidRPr="00903C5C" w:rsidRDefault="005E7C24" w:rsidP="005E7C24">
      <w:pPr>
        <w:contextualSpacing/>
        <w:jc w:val="both"/>
        <w:rPr>
          <w:rFonts w:ascii="Marianne" w:hAnsi="Marianne"/>
          <w:sz w:val="20"/>
          <w:szCs w:val="20"/>
        </w:rPr>
      </w:pPr>
      <w:r w:rsidRPr="00903C5C">
        <w:rPr>
          <w:rFonts w:ascii="Marianne" w:hAnsi="Marianne"/>
          <w:sz w:val="20"/>
          <w:szCs w:val="20"/>
        </w:rPr>
        <w:t>Pour précision, le bénéficiaire peut à tout moment se libérer par anticipation de tout ou partie de sa dette par chèque bancaire ou virement bancaire auprès de la MGEN.</w:t>
      </w:r>
    </w:p>
    <w:p w:rsidR="005E7C24" w:rsidRPr="000D78F0" w:rsidRDefault="005E7C24" w:rsidP="00690C68">
      <w:pPr>
        <w:pStyle w:val="Paragraphedeliste"/>
        <w:widowControl/>
        <w:numPr>
          <w:ilvl w:val="0"/>
          <w:numId w:val="11"/>
        </w:numPr>
        <w:contextualSpacing/>
        <w:jc w:val="both"/>
        <w:rPr>
          <w:rFonts w:ascii="Marianne" w:hAnsi="Marianne"/>
          <w:color w:val="2424FF" w:themeColor="background2" w:themeTint="99"/>
          <w:sz w:val="20"/>
          <w:szCs w:val="20"/>
        </w:rPr>
      </w:pPr>
      <w:r w:rsidRPr="000D78F0">
        <w:rPr>
          <w:rFonts w:ascii="Marianne" w:hAnsi="Marianne"/>
          <w:color w:val="2424FF" w:themeColor="background2" w:themeTint="99"/>
          <w:sz w:val="20"/>
          <w:szCs w:val="20"/>
        </w:rPr>
        <w:t>Démarche : Prendre un rendez-vous préalable avec l’assistante de service social de la DSDEN du département d’affect</w:t>
      </w:r>
      <w:r w:rsidR="00693490" w:rsidRPr="000D78F0">
        <w:rPr>
          <w:rFonts w:ascii="Marianne" w:hAnsi="Marianne"/>
          <w:color w:val="2424FF" w:themeColor="background2" w:themeTint="99"/>
          <w:sz w:val="20"/>
          <w:szCs w:val="20"/>
        </w:rPr>
        <w:t xml:space="preserve">ation </w:t>
      </w:r>
    </w:p>
    <w:p w:rsidR="008D6849" w:rsidRDefault="008D6849" w:rsidP="001C5B37">
      <w:pPr>
        <w:widowControl/>
        <w:contextualSpacing/>
        <w:jc w:val="both"/>
        <w:rPr>
          <w:rFonts w:ascii="Marianne" w:hAnsi="Marianne"/>
          <w:color w:val="2424FF" w:themeColor="background2" w:themeTint="99"/>
          <w:sz w:val="20"/>
          <w:szCs w:val="20"/>
        </w:rPr>
      </w:pPr>
    </w:p>
    <w:p w:rsidR="00BE5FEC" w:rsidRDefault="00BE5FEC" w:rsidP="005E7C24">
      <w:pPr>
        <w:pStyle w:val="Corpsdetexte"/>
        <w:jc w:val="both"/>
        <w:rPr>
          <w:rFonts w:ascii="Marianne" w:hAnsi="Marianne"/>
          <w:b/>
          <w:color w:val="B5256D"/>
          <w:szCs w:val="20"/>
        </w:rPr>
      </w:pPr>
    </w:p>
    <w:p w:rsidR="005E7C24" w:rsidRPr="00903C5C" w:rsidRDefault="005E7C24" w:rsidP="005E7C24">
      <w:pPr>
        <w:pStyle w:val="Corpsdetexte"/>
        <w:jc w:val="both"/>
        <w:rPr>
          <w:rFonts w:ascii="Marianne" w:hAnsi="Marianne"/>
          <w:b/>
          <w:color w:val="B5256D"/>
          <w:szCs w:val="20"/>
        </w:rPr>
      </w:pPr>
      <w:r w:rsidRPr="00903C5C">
        <w:rPr>
          <w:rFonts w:ascii="Marianne" w:hAnsi="Marianne"/>
          <w:b/>
          <w:color w:val="B5256D"/>
          <w:szCs w:val="20"/>
        </w:rPr>
        <w:t xml:space="preserve">CONSEILS AUTOUR DU BUDGET </w:t>
      </w:r>
    </w:p>
    <w:p w:rsidR="005E7C24" w:rsidRPr="00903C5C" w:rsidRDefault="005E7C24" w:rsidP="005E7C24">
      <w:pPr>
        <w:pStyle w:val="Corpsdetexte"/>
        <w:jc w:val="both"/>
        <w:rPr>
          <w:rFonts w:ascii="Marianne" w:hAnsi="Marianne"/>
          <w:szCs w:val="20"/>
        </w:rPr>
      </w:pPr>
      <w:r w:rsidRPr="00903C5C">
        <w:rPr>
          <w:rFonts w:ascii="Marianne" w:hAnsi="Marianne"/>
          <w:szCs w:val="20"/>
        </w:rPr>
        <w:t>Pour avoir des conseils autour du budget, rechercher des solutions à une situation d’endettement, vous pouvez vous rapprocher des Point Conseil Budget (PCB) :</w:t>
      </w:r>
    </w:p>
    <w:p w:rsidR="00611EAB" w:rsidRPr="001F538E" w:rsidRDefault="00BD1C01" w:rsidP="001F538E">
      <w:pPr>
        <w:pStyle w:val="Corpsdetexte"/>
        <w:jc w:val="both"/>
        <w:rPr>
          <w:rFonts w:ascii="Marianne" w:hAnsi="Marianne"/>
          <w:szCs w:val="20"/>
        </w:rPr>
      </w:pPr>
      <w:hyperlink r:id="rId14" w:tooltip="https://www.mesquestionsdargent.fr/sites/default/files/Documents/liste_pcb_12_2021.pdf" w:history="1">
        <w:r w:rsidR="005E7C24" w:rsidRPr="00903C5C">
          <w:rPr>
            <w:rStyle w:val="Lienhypertexte"/>
            <w:rFonts w:ascii="Marianne" w:hAnsi="Marianne"/>
            <w:szCs w:val="20"/>
          </w:rPr>
          <w:t>https://www.mesquestionsdargent.fr/sites/default/files/Documents/liste_pcb_12_2021.pdf</w:t>
        </w:r>
      </w:hyperlink>
    </w:p>
    <w:p w:rsidR="00EE7A1B" w:rsidRDefault="00EE7A1B" w:rsidP="00517674">
      <w:pPr>
        <w:pStyle w:val="Titrecentral"/>
      </w:pPr>
      <w:bookmarkStart w:id="6" w:name="_Toc206764005"/>
    </w:p>
    <w:p w:rsidR="00EE7A1B" w:rsidRDefault="00EE7A1B" w:rsidP="00517674">
      <w:pPr>
        <w:pStyle w:val="Titrecentral"/>
      </w:pPr>
    </w:p>
    <w:p w:rsidR="00EE7A1B" w:rsidRDefault="00EE7A1B" w:rsidP="00517674">
      <w:pPr>
        <w:pStyle w:val="Titrecentral"/>
      </w:pPr>
    </w:p>
    <w:p w:rsidR="00735372" w:rsidRPr="00903C5C" w:rsidRDefault="00735372" w:rsidP="00517674">
      <w:pPr>
        <w:pStyle w:val="Titrecentral"/>
      </w:pPr>
      <w:r w:rsidRPr="00903C5C">
        <w:lastRenderedPageBreak/>
        <w:t xml:space="preserve">LOGEMENT – AIDE </w:t>
      </w:r>
      <w:r w:rsidR="00AC25E4" w:rsidRPr="00903C5C">
        <w:t>À</w:t>
      </w:r>
      <w:r w:rsidRPr="00903C5C">
        <w:t xml:space="preserve"> L’INSTALLATION</w:t>
      </w:r>
      <w:bookmarkEnd w:id="6"/>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b/>
          <w:color w:val="00B050"/>
          <w:sz w:val="20"/>
          <w:szCs w:val="20"/>
        </w:rPr>
      </w:pPr>
    </w:p>
    <w:p w:rsidR="005E7C24" w:rsidRPr="00903C5C" w:rsidRDefault="00735372" w:rsidP="005E7C24">
      <w:pPr>
        <w:pStyle w:val="Corpsdetexte"/>
        <w:jc w:val="both"/>
        <w:rPr>
          <w:rFonts w:ascii="Marianne" w:hAnsi="Marianne"/>
          <w:b/>
          <w:color w:val="CC3399"/>
          <w:szCs w:val="20"/>
        </w:rPr>
      </w:pPr>
      <w:r w:rsidRPr="00903C5C">
        <w:rPr>
          <w:rFonts w:ascii="Marianne" w:eastAsia="Liberation Sans" w:hAnsi="Marianne" w:cs="Liberation Sans"/>
          <w:b/>
          <w:color w:val="CC3399"/>
          <w:szCs w:val="20"/>
        </w:rPr>
        <w:t>Se loger dans l’académie</w:t>
      </w:r>
      <w:r w:rsidR="00BD3AFA" w:rsidRPr="00903C5C">
        <w:rPr>
          <w:rFonts w:ascii="Marianne" w:eastAsia="Liberation Sans" w:hAnsi="Marianne" w:cs="Liberation Sans"/>
          <w:b/>
          <w:color w:val="CC3399"/>
          <w:szCs w:val="20"/>
        </w:rPr>
        <w:t> :</w:t>
      </w:r>
      <w:r w:rsidR="005E7C24" w:rsidRPr="00903C5C">
        <w:rPr>
          <w:rFonts w:ascii="Marianne" w:eastAsia="Liberation Sans" w:hAnsi="Marianne" w:cs="Liberation Sans"/>
          <w:b/>
          <w:color w:val="CC3399"/>
          <w:szCs w:val="20"/>
        </w:rPr>
        <w:t xml:space="preserve"> </w:t>
      </w:r>
      <w:r w:rsidR="005E7C24" w:rsidRPr="00903C5C">
        <w:rPr>
          <w:rFonts w:ascii="Marianne" w:hAnsi="Marianne"/>
          <w:b/>
          <w:color w:val="CC3399"/>
          <w:szCs w:val="20"/>
        </w:rPr>
        <w:t>GUIDE LOGEMENT de l’</w:t>
      </w:r>
      <w:r w:rsidR="00AC25E4" w:rsidRPr="00903C5C">
        <w:rPr>
          <w:rFonts w:ascii="Marianne" w:hAnsi="Marianne"/>
          <w:b/>
          <w:color w:val="CC3399"/>
          <w:szCs w:val="20"/>
        </w:rPr>
        <w:t>ACADÉMIE</w:t>
      </w:r>
      <w:r w:rsidR="005E7C24" w:rsidRPr="00903C5C">
        <w:rPr>
          <w:rFonts w:ascii="Marianne" w:hAnsi="Marianne"/>
          <w:b/>
          <w:color w:val="CC3399"/>
          <w:szCs w:val="20"/>
        </w:rPr>
        <w:t xml:space="preserve"> LYON</w:t>
      </w:r>
    </w:p>
    <w:p w:rsidR="00735372" w:rsidRPr="00903C5C" w:rsidRDefault="00735372" w:rsidP="005E7C24">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Un guide du logement pour les personnels est consultable sur le site académique, les services sociaux des DSDEN de votre département d’affectation peuvent vous accompagner dans vos démarches de demandes de logements sociaux.</w:t>
      </w:r>
    </w:p>
    <w:p w:rsidR="00735372" w:rsidRPr="00903C5C" w:rsidRDefault="00735372" w:rsidP="00735372">
      <w:pPr>
        <w:pStyle w:val="Corpsdetexte"/>
        <w:jc w:val="both"/>
        <w:rPr>
          <w:rFonts w:ascii="Marianne" w:hAnsi="Marianne"/>
          <w:szCs w:val="20"/>
        </w:rPr>
      </w:pPr>
      <w:r w:rsidRPr="00903C5C">
        <w:rPr>
          <w:rFonts w:ascii="Marianne" w:hAnsi="Marianne"/>
          <w:szCs w:val="20"/>
        </w:rPr>
        <w:t xml:space="preserve">Ce guide vise à vous accompagner dans votre recherche de logement. Il vous informe sur les différentes solutions possibles dans l’académie de Lyon et sur les aides que vous pouvez solliciter au moment de votre installation. </w:t>
      </w:r>
    </w:p>
    <w:p w:rsidR="00735372" w:rsidRPr="00903C5C" w:rsidRDefault="00735372" w:rsidP="00735372">
      <w:pPr>
        <w:pStyle w:val="Corpsdetexte"/>
        <w:jc w:val="both"/>
        <w:rPr>
          <w:rStyle w:val="Lienhypertexte"/>
          <w:rFonts w:ascii="Marianne" w:hAnsi="Marianne"/>
          <w:color w:val="auto"/>
          <w:szCs w:val="20"/>
        </w:rPr>
      </w:pPr>
      <w:r w:rsidRPr="00903C5C">
        <w:rPr>
          <w:rFonts w:ascii="Marianne" w:hAnsi="Marianne"/>
          <w:szCs w:val="20"/>
        </w:rPr>
        <w:t xml:space="preserve">Il concerne aussi bien la recherche de logement </w:t>
      </w:r>
      <w:r w:rsidR="00D266AB" w:rsidRPr="00903C5C">
        <w:rPr>
          <w:rFonts w:ascii="Marianne" w:hAnsi="Marianne"/>
          <w:szCs w:val="20"/>
        </w:rPr>
        <w:t>temporaire</w:t>
      </w:r>
      <w:r w:rsidRPr="00903C5C">
        <w:rPr>
          <w:rFonts w:ascii="Marianne" w:hAnsi="Marianne"/>
          <w:szCs w:val="20"/>
        </w:rPr>
        <w:t xml:space="preserve"> que la recherche de logement </w:t>
      </w:r>
      <w:r w:rsidR="00D266AB" w:rsidRPr="00903C5C">
        <w:rPr>
          <w:rFonts w:ascii="Marianne" w:hAnsi="Marianne"/>
          <w:szCs w:val="20"/>
        </w:rPr>
        <w:t>pérenne</w:t>
      </w:r>
      <w:r w:rsidRPr="00903C5C">
        <w:rPr>
          <w:rFonts w:ascii="Marianne" w:hAnsi="Marianne"/>
          <w:szCs w:val="20"/>
        </w:rPr>
        <w:t xml:space="preserve">. Il détaille également les dispositifs d’aide existants en matière de logement, d’aide à l’installation, de garantie. </w:t>
      </w:r>
      <w:hyperlink r:id="rId15" w:tooltip="https://www.ac-lyon.fr/media/39008/download" w:history="1">
        <w:r w:rsidRPr="00903C5C">
          <w:rPr>
            <w:rStyle w:val="Lienhypertexte"/>
            <w:rFonts w:ascii="Marianne" w:hAnsi="Marianne"/>
            <w:color w:val="auto"/>
            <w:szCs w:val="20"/>
          </w:rPr>
          <w:t>https://www.ac-lyon.fr/media/39008/download</w:t>
        </w:r>
      </w:hyperlink>
    </w:p>
    <w:p w:rsidR="00735372" w:rsidRPr="00903C5C" w:rsidRDefault="00735372" w:rsidP="00735372">
      <w:pPr>
        <w:pStyle w:val="Corpsdetexte"/>
        <w:jc w:val="both"/>
        <w:rPr>
          <w:rStyle w:val="Lienhypertexte"/>
          <w:rFonts w:ascii="Marianne" w:hAnsi="Marianne"/>
          <w:color w:val="auto"/>
          <w:szCs w:val="20"/>
        </w:rPr>
      </w:pPr>
    </w:p>
    <w:p w:rsidR="00735372" w:rsidRPr="00903C5C" w:rsidRDefault="00735372" w:rsidP="00735372">
      <w:pPr>
        <w:pStyle w:val="Corpsdetexte"/>
        <w:jc w:val="both"/>
        <w:rPr>
          <w:rFonts w:ascii="Marianne" w:hAnsi="Marianne"/>
          <w:b/>
          <w:color w:val="CC3399"/>
          <w:szCs w:val="20"/>
        </w:rPr>
      </w:pPr>
      <w:r w:rsidRPr="00903C5C">
        <w:rPr>
          <w:rFonts w:ascii="Marianne" w:hAnsi="Marianne"/>
          <w:b/>
          <w:color w:val="CC3399"/>
          <w:szCs w:val="20"/>
        </w:rPr>
        <w:t>ACCOMPAGNEMENT pour une demande de logement sur contingent préfectoral</w:t>
      </w:r>
    </w:p>
    <w:p w:rsidR="009939CB" w:rsidRDefault="00735372" w:rsidP="00735372">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sz w:val="20"/>
          <w:szCs w:val="20"/>
        </w:rPr>
      </w:pPr>
      <w:r w:rsidRPr="00903C5C">
        <w:rPr>
          <w:rFonts w:ascii="Marianne" w:eastAsia="Liberation Sans" w:hAnsi="Marianne" w:cs="Liberation Sans"/>
          <w:sz w:val="20"/>
          <w:szCs w:val="20"/>
        </w:rPr>
        <w:t>Les dispositifs d’accompagnement sont propres à chaque département, les services sociaux des DSDEN de votre département d’affectation peuvent vous accompagner, notamment pour demander un logement soc</w:t>
      </w:r>
      <w:r w:rsidR="009939CB">
        <w:rPr>
          <w:rFonts w:ascii="Marianne" w:eastAsia="Liberation Sans" w:hAnsi="Marianne" w:cs="Liberation Sans"/>
          <w:sz w:val="20"/>
          <w:szCs w:val="20"/>
        </w:rPr>
        <w:t>ial sur contingent préfectoral.</w:t>
      </w:r>
    </w:p>
    <w:p w:rsidR="00735372" w:rsidRPr="00903C5C" w:rsidRDefault="00DF6442" w:rsidP="00735372">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sz w:val="20"/>
          <w:szCs w:val="20"/>
        </w:rPr>
      </w:pPr>
      <w:r w:rsidRPr="009939CB">
        <w:rPr>
          <w:rFonts w:ascii="Marianne" w:eastAsia="Liberation Sans" w:hAnsi="Marianne" w:cs="Liberation Sans"/>
          <w:color w:val="2424FF" w:themeColor="background2" w:themeTint="99"/>
          <w:sz w:val="20"/>
          <w:szCs w:val="20"/>
        </w:rPr>
        <w:t xml:space="preserve">Démarche : Saisie de la demande en ligne : </w:t>
      </w:r>
      <w:hyperlink r:id="rId16" w:tooltip="https://www.demande-logement-social.gouv.fr/" w:history="1">
        <w:r w:rsidRPr="009939CB">
          <w:rPr>
            <w:rStyle w:val="Lienhypertexte"/>
            <w:rFonts w:ascii="Marianne" w:eastAsia="Liberation Sans" w:hAnsi="Marianne" w:cs="Liberation Sans"/>
            <w:color w:val="2424FF" w:themeColor="background2" w:themeTint="99"/>
            <w:sz w:val="20"/>
            <w:szCs w:val="20"/>
          </w:rPr>
          <w:t>https://www.demande-logement-social.gouv.fr</w:t>
        </w:r>
      </w:hyperlink>
    </w:p>
    <w:p w:rsidR="00735372" w:rsidRPr="00130F67"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p>
    <w:p w:rsidR="00735372" w:rsidRPr="00903C5C" w:rsidRDefault="00735372" w:rsidP="00690C68">
      <w:pPr>
        <w:numPr>
          <w:ilvl w:val="0"/>
          <w:numId w:val="4"/>
        </w:num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b/>
          <w:sz w:val="20"/>
          <w:szCs w:val="20"/>
        </w:rPr>
        <w:t>Département de l’Ain</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Réservation de logements par les bailleurs sociaux et les mairies en fonction des disponibilités et existence d’un dispositif d'appui des demandes de logements sociaux afin de faciliter l’installation des personnels nouvellement affectés dans le Pays de Gex.</w:t>
      </w:r>
    </w:p>
    <w:p w:rsidR="00735372" w:rsidRPr="00903C5C" w:rsidRDefault="00735372" w:rsidP="00D266AB">
      <w:pPr>
        <w:pBdr>
          <w:top w:val="none" w:sz="4" w:space="0" w:color="000000"/>
          <w:left w:val="none" w:sz="4" w:space="0" w:color="000000"/>
          <w:bottom w:val="none" w:sz="4" w:space="0" w:color="000000"/>
          <w:right w:val="none" w:sz="4" w:space="0" w:color="000000"/>
        </w:pBdr>
        <w:rPr>
          <w:rFonts w:ascii="Marianne" w:hAnsi="Marianne"/>
          <w:color w:val="2424FF" w:themeColor="background2" w:themeTint="99"/>
          <w:sz w:val="20"/>
          <w:szCs w:val="20"/>
        </w:rPr>
      </w:pPr>
      <w:r w:rsidRPr="00903C5C">
        <w:rPr>
          <w:rFonts w:ascii="Marianne" w:eastAsia="Liberation Sans" w:hAnsi="Marianne" w:cs="Liberation Sans"/>
          <w:color w:val="2424FF" w:themeColor="background2" w:themeTint="99"/>
          <w:sz w:val="20"/>
          <w:szCs w:val="20"/>
        </w:rPr>
        <w:t>Démarche : La procédure de demande de logement est téléchargeable sur le site de la DSDEN de l’Ain :</w:t>
      </w:r>
      <w:r w:rsidR="00130F67">
        <w:rPr>
          <w:rFonts w:ascii="Marianne" w:eastAsia="Liberation Sans" w:hAnsi="Marianne" w:cs="Liberation Sans"/>
          <w:color w:val="2424FF" w:themeColor="background2" w:themeTint="99"/>
          <w:sz w:val="20"/>
          <w:szCs w:val="20"/>
        </w:rPr>
        <w:t xml:space="preserve"> </w:t>
      </w:r>
      <w:hyperlink r:id="rId17" w:tooltip="http://www.ac-lyon.fr/dsden01/cid122088/logement-social-reserve-auxfonctionnaires.html" w:history="1">
        <w:r w:rsidRPr="00903C5C">
          <w:rPr>
            <w:rStyle w:val="Lienhypertexte"/>
            <w:rFonts w:ascii="Marianne" w:eastAsia="Liberation Sans" w:hAnsi="Marianne" w:cs="Liberation Sans"/>
            <w:color w:val="2424FF" w:themeColor="background2" w:themeTint="99"/>
            <w:sz w:val="20"/>
            <w:szCs w:val="20"/>
          </w:rPr>
          <w:t>http://www.ac-lyon.fr/dsden01/cid122088/logement-social-reserve-auxfonctionnaires.html</w:t>
        </w:r>
      </w:hyperlink>
    </w:p>
    <w:p w:rsidR="00130F67" w:rsidRPr="006504B2" w:rsidRDefault="00735372" w:rsidP="00735372">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2424FF" w:themeColor="background2" w:themeTint="99"/>
          <w:sz w:val="20"/>
          <w:szCs w:val="20"/>
        </w:rPr>
      </w:pPr>
      <w:r w:rsidRPr="006504B2">
        <w:rPr>
          <w:rFonts w:ascii="Marianne" w:eastAsia="Liberation Sans" w:hAnsi="Marianne" w:cs="Liberation Sans"/>
          <w:color w:val="2424FF" w:themeColor="background2" w:themeTint="99"/>
          <w:sz w:val="20"/>
          <w:szCs w:val="20"/>
        </w:rPr>
        <w:t>Contacte</w:t>
      </w:r>
      <w:r w:rsidR="00130F67" w:rsidRPr="006504B2">
        <w:rPr>
          <w:rFonts w:ascii="Marianne" w:eastAsia="Liberation Sans" w:hAnsi="Marianne" w:cs="Liberation Sans"/>
          <w:color w:val="2424FF" w:themeColor="background2" w:themeTint="99"/>
          <w:sz w:val="20"/>
          <w:szCs w:val="20"/>
        </w:rPr>
        <w:t>z</w:t>
      </w:r>
      <w:r w:rsidRPr="006504B2">
        <w:rPr>
          <w:rFonts w:ascii="Marianne" w:eastAsia="Liberation Sans" w:hAnsi="Marianne" w:cs="Liberation Sans"/>
          <w:color w:val="2424FF" w:themeColor="background2" w:themeTint="99"/>
          <w:sz w:val="20"/>
          <w:szCs w:val="20"/>
        </w:rPr>
        <w:t xml:space="preserve"> le service social des personnels de l’Ain pour tout renseignement </w:t>
      </w:r>
    </w:p>
    <w:p w:rsidR="009939CB" w:rsidRPr="00903C5C" w:rsidRDefault="009939CB"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p>
    <w:p w:rsidR="00735372" w:rsidRPr="00903C5C" w:rsidRDefault="00735372" w:rsidP="00690C68">
      <w:pPr>
        <w:numPr>
          <w:ilvl w:val="0"/>
          <w:numId w:val="4"/>
        </w:num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b/>
          <w:sz w:val="20"/>
          <w:szCs w:val="20"/>
        </w:rPr>
        <w:t>Département du Rhône</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Direction départementale de la cohésion sociale du Rhône</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Accès au logement et mixité sociale ALMS</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Adresse :</w:t>
      </w:r>
      <w:r w:rsidR="00130F67">
        <w:rPr>
          <w:rFonts w:ascii="Marianne" w:eastAsia="Liberation Sans" w:hAnsi="Marianne" w:cs="Liberation Sans"/>
          <w:sz w:val="20"/>
          <w:szCs w:val="20"/>
        </w:rPr>
        <w:t xml:space="preserve"> </w:t>
      </w:r>
      <w:r w:rsidRPr="00903C5C">
        <w:rPr>
          <w:rFonts w:ascii="Marianne" w:eastAsia="Liberation Sans" w:hAnsi="Marianne" w:cs="Liberation Sans"/>
          <w:sz w:val="20"/>
          <w:szCs w:val="20"/>
        </w:rPr>
        <w:t>8 rue du nord 69100 Villeurbanne</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Courriel :</w:t>
      </w:r>
      <w:hyperlink r:id="rId18" w:tooltip="mailto:ddets-alms-fonctionnaires@rhone.gouv.fr" w:history="1">
        <w:r w:rsidRPr="00903C5C">
          <w:rPr>
            <w:rStyle w:val="Lienhypertexte"/>
            <w:rFonts w:ascii="Marianne" w:eastAsia="Liberation Sans" w:hAnsi="Marianne" w:cs="Liberation Sans"/>
            <w:color w:val="auto"/>
            <w:sz w:val="20"/>
            <w:szCs w:val="20"/>
          </w:rPr>
          <w:t>ddets-alms-fonctionnaires@rhone.gouv.fr</w:t>
        </w:r>
      </w:hyperlink>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Ce service ne reçoit pas de public. Un accueil téléphonique est organisé (mardi et jeudi de 9h30 à 11h30 et 14h à 16h) Tél : 04 81 92 45 00</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 </w:t>
      </w:r>
    </w:p>
    <w:p w:rsidR="00735372" w:rsidRPr="00903C5C" w:rsidRDefault="00735372" w:rsidP="00690C68">
      <w:pPr>
        <w:numPr>
          <w:ilvl w:val="0"/>
          <w:numId w:val="4"/>
        </w:num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b/>
          <w:sz w:val="20"/>
          <w:szCs w:val="20"/>
        </w:rPr>
        <w:t>Département de la Loire</w:t>
      </w:r>
    </w:p>
    <w:p w:rsidR="00735372" w:rsidRPr="00903C5C" w:rsidRDefault="00735372" w:rsidP="00735372">
      <w:pPr>
        <w:pBdr>
          <w:top w:val="none" w:sz="4" w:space="0" w:color="000000"/>
          <w:left w:val="none" w:sz="4" w:space="0" w:color="000000"/>
          <w:bottom w:val="none" w:sz="4" w:space="0" w:color="000000"/>
          <w:right w:val="none" w:sz="4" w:space="0" w:color="000000"/>
        </w:pBdr>
        <w:jc w:val="both"/>
        <w:rPr>
          <w:rFonts w:ascii="Marianne" w:hAnsi="Marianne"/>
          <w:sz w:val="20"/>
          <w:szCs w:val="20"/>
        </w:rPr>
      </w:pPr>
      <w:r w:rsidRPr="00903C5C">
        <w:rPr>
          <w:rFonts w:ascii="Marianne" w:eastAsia="Liberation Sans" w:hAnsi="Marianne" w:cs="Liberation Sans"/>
          <w:sz w:val="20"/>
          <w:szCs w:val="20"/>
        </w:rPr>
        <w:t>Préfecture de la Loire – bureau des ressources humaines et de l’action sociale : 2, rue Charles de Gaulle CS 12241 42022 Saint-Etienne Cedex 1</w:t>
      </w:r>
    </w:p>
    <w:p w:rsidR="000D78F0" w:rsidRDefault="00735372" w:rsidP="00BE5FEC">
      <w:pPr>
        <w:pBdr>
          <w:top w:val="none" w:sz="4" w:space="0" w:color="000000"/>
          <w:left w:val="none" w:sz="4" w:space="0" w:color="000000"/>
          <w:bottom w:val="none" w:sz="4" w:space="0" w:color="000000"/>
          <w:right w:val="none" w:sz="4" w:space="0" w:color="000000"/>
        </w:pBdr>
        <w:jc w:val="both"/>
        <w:rPr>
          <w:rStyle w:val="Lienhypertexte"/>
          <w:rFonts w:ascii="Marianne" w:eastAsia="Liberation Sans" w:hAnsi="Marianne" w:cs="Liberation Sans"/>
          <w:color w:val="2424FF" w:themeColor="background2" w:themeTint="99"/>
          <w:sz w:val="20"/>
          <w:szCs w:val="20"/>
        </w:rPr>
      </w:pPr>
      <w:r w:rsidRPr="00903C5C">
        <w:rPr>
          <w:rFonts w:ascii="Marianne" w:eastAsia="Liberation Sans" w:hAnsi="Marianne" w:cs="Liberation Sans"/>
          <w:color w:val="2424FF" w:themeColor="background2" w:themeTint="99"/>
          <w:sz w:val="20"/>
          <w:szCs w:val="20"/>
        </w:rPr>
        <w:t xml:space="preserve">Démarche : </w:t>
      </w:r>
      <w:r w:rsidRPr="00130F67">
        <w:rPr>
          <w:rFonts w:ascii="Marianne" w:eastAsia="Liberation Sans" w:hAnsi="Marianne" w:cs="Liberation Sans"/>
          <w:color w:val="2424FF" w:themeColor="background2" w:themeTint="99"/>
          <w:sz w:val="20"/>
          <w:szCs w:val="20"/>
        </w:rPr>
        <w:t>Accueil Téléphonique : 04 77 48 48 74,</w:t>
      </w:r>
      <w:r w:rsidRPr="00903C5C">
        <w:rPr>
          <w:rFonts w:ascii="Marianne" w:eastAsia="Liberation Sans" w:hAnsi="Marianne" w:cs="Liberation Sans"/>
          <w:color w:val="2424FF" w:themeColor="background2" w:themeTint="99"/>
          <w:sz w:val="20"/>
          <w:szCs w:val="20"/>
        </w:rPr>
        <w:t xml:space="preserve"> du mardi au vendredi de 9h00 à 11h30 puis 14h00 à 16h00.</w:t>
      </w:r>
      <w:r w:rsidR="00D266AB" w:rsidRPr="00903C5C">
        <w:rPr>
          <w:rFonts w:ascii="Marianne" w:hAnsi="Marianne"/>
          <w:color w:val="2424FF" w:themeColor="background2" w:themeTint="99"/>
          <w:sz w:val="20"/>
          <w:szCs w:val="20"/>
        </w:rPr>
        <w:t xml:space="preserve"> </w:t>
      </w:r>
      <w:r w:rsidRPr="00903C5C">
        <w:rPr>
          <w:rFonts w:ascii="Marianne" w:eastAsia="Liberation Sans" w:hAnsi="Marianne" w:cs="Liberation Sans"/>
          <w:color w:val="2424FF" w:themeColor="background2" w:themeTint="99"/>
          <w:sz w:val="20"/>
          <w:szCs w:val="20"/>
        </w:rPr>
        <w:t xml:space="preserve">Courriel : </w:t>
      </w:r>
      <w:hyperlink r:id="rId19" w:tooltip="mailto:pref-logement@loire.gouv.fr" w:history="1">
        <w:r w:rsidRPr="00903C5C">
          <w:rPr>
            <w:rStyle w:val="Lienhypertexte"/>
            <w:rFonts w:ascii="Marianne" w:eastAsia="Liberation Sans" w:hAnsi="Marianne" w:cs="Liberation Sans"/>
            <w:color w:val="2424FF" w:themeColor="background2" w:themeTint="99"/>
            <w:sz w:val="20"/>
            <w:szCs w:val="20"/>
          </w:rPr>
          <w:t>pref-logement@loire.gouv.fr</w:t>
        </w:r>
      </w:hyperlink>
    </w:p>
    <w:p w:rsidR="00937D3B" w:rsidRPr="00BE5FEC" w:rsidRDefault="00937D3B" w:rsidP="00BE5FEC">
      <w:pPr>
        <w:pBdr>
          <w:top w:val="none" w:sz="4" w:space="0" w:color="000000"/>
          <w:left w:val="none" w:sz="4" w:space="0" w:color="000000"/>
          <w:bottom w:val="none" w:sz="4" w:space="0" w:color="000000"/>
          <w:right w:val="none" w:sz="4" w:space="0" w:color="000000"/>
        </w:pBdr>
        <w:jc w:val="both"/>
        <w:rPr>
          <w:rFonts w:ascii="Marianne" w:eastAsia="Liberation Sans" w:hAnsi="Marianne" w:cs="Liberation Sans"/>
          <w:color w:val="2424FF" w:themeColor="background2" w:themeTint="99"/>
          <w:sz w:val="20"/>
          <w:szCs w:val="20"/>
          <w:u w:val="single"/>
        </w:rPr>
      </w:pPr>
    </w:p>
    <w:p w:rsidR="00735372" w:rsidRPr="00903C5C" w:rsidRDefault="00735372" w:rsidP="00735372">
      <w:pPr>
        <w:pStyle w:val="Corpsdetexte"/>
        <w:jc w:val="both"/>
        <w:rPr>
          <w:rFonts w:ascii="Marianne" w:hAnsi="Marianne"/>
          <w:b/>
          <w:color w:val="B5256D"/>
          <w:szCs w:val="20"/>
        </w:rPr>
      </w:pPr>
      <w:r w:rsidRPr="00903C5C">
        <w:rPr>
          <w:rFonts w:ascii="Marianne" w:hAnsi="Marianne"/>
          <w:b/>
          <w:color w:val="B5256D"/>
          <w:szCs w:val="20"/>
        </w:rPr>
        <w:t xml:space="preserve">AIDE </w:t>
      </w:r>
      <w:r w:rsidR="00BD3AFA" w:rsidRPr="00903C5C">
        <w:rPr>
          <w:rFonts w:ascii="Marianne" w:hAnsi="Marianne"/>
          <w:b/>
          <w:color w:val="B5256D"/>
          <w:szCs w:val="20"/>
        </w:rPr>
        <w:t>À</w:t>
      </w:r>
      <w:r w:rsidRPr="00903C5C">
        <w:rPr>
          <w:rFonts w:ascii="Marianne" w:hAnsi="Marianne"/>
          <w:b/>
          <w:color w:val="B5256D"/>
          <w:szCs w:val="20"/>
        </w:rPr>
        <w:t xml:space="preserve"> L’INSTALLATION DES PERSONNELS (AIP)</w:t>
      </w:r>
    </w:p>
    <w:p w:rsidR="00735372" w:rsidRPr="00903C5C" w:rsidRDefault="00735372" w:rsidP="00735372">
      <w:pPr>
        <w:pStyle w:val="Corpsdetexte"/>
        <w:jc w:val="both"/>
        <w:rPr>
          <w:rFonts w:ascii="Marianne" w:hAnsi="Marianne"/>
          <w:szCs w:val="20"/>
        </w:rPr>
      </w:pPr>
      <w:r w:rsidRPr="00903C5C">
        <w:rPr>
          <w:rFonts w:ascii="Marianne" w:hAnsi="Marianne"/>
          <w:szCs w:val="20"/>
        </w:rPr>
        <w:t>La prestation interministérielle « Aide à l’installation des Personnels de l’</w:t>
      </w:r>
      <w:r w:rsidR="00BD3AFA" w:rsidRPr="00903C5C">
        <w:rPr>
          <w:rFonts w:ascii="Marianne" w:hAnsi="Marianne"/>
          <w:szCs w:val="20"/>
        </w:rPr>
        <w:t>État</w:t>
      </w:r>
      <w:r w:rsidRPr="00903C5C">
        <w:rPr>
          <w:rFonts w:ascii="Marianne" w:hAnsi="Marianne"/>
          <w:szCs w:val="20"/>
        </w:rPr>
        <w:t xml:space="preserve"> » est une aide destinée aux agents qui viennent d’être nommés ou qui sont affectés en quartiers prioritaires de la politique de la ville. Elle contribue à financer, dans le cas d’une location vide ou meublée, les dépenses engagées au titre du premier mois de loyer, des frais d’agence et de rédaction de bail incombant à l’agent, du dépôt </w:t>
      </w:r>
      <w:r w:rsidRPr="00903C5C">
        <w:rPr>
          <w:rFonts w:ascii="Marianne" w:hAnsi="Marianne"/>
          <w:szCs w:val="20"/>
        </w:rPr>
        <w:lastRenderedPageBreak/>
        <w:t xml:space="preserve">de garantie, des frais de déménagement. </w:t>
      </w:r>
    </w:p>
    <w:p w:rsidR="00735372" w:rsidRPr="00903C5C" w:rsidRDefault="00735372" w:rsidP="003933DC">
      <w:pPr>
        <w:jc w:val="center"/>
        <w:rPr>
          <w:rFonts w:ascii="Marianne" w:hAnsi="Marianne"/>
          <w:color w:val="6D6DFF" w:themeColor="background2" w:themeTint="66"/>
          <w:sz w:val="20"/>
          <w:szCs w:val="20"/>
        </w:rPr>
      </w:pPr>
      <w:r w:rsidRPr="006504B2">
        <w:rPr>
          <w:rFonts w:ascii="Marianne" w:hAnsi="Marianne"/>
          <w:color w:val="2424FF" w:themeColor="background2" w:themeTint="99"/>
          <w:sz w:val="20"/>
          <w:szCs w:val="20"/>
          <w:u w:val="single"/>
        </w:rPr>
        <w:t>Ce dispositif est géré par la société DOCAPOST BPO</w:t>
      </w:r>
      <w:r w:rsidRPr="006504B2">
        <w:rPr>
          <w:rFonts w:ascii="Marianne" w:hAnsi="Marianne"/>
          <w:color w:val="2424FF" w:themeColor="background2" w:themeTint="99"/>
          <w:sz w:val="20"/>
          <w:szCs w:val="20"/>
        </w:rPr>
        <w:t> :</w:t>
      </w:r>
      <w:r w:rsidRPr="00903C5C">
        <w:rPr>
          <w:rFonts w:ascii="Marianne" w:hAnsi="Marianne"/>
          <w:b/>
          <w:color w:val="2424FF" w:themeColor="background2" w:themeTint="99"/>
          <w:sz w:val="20"/>
          <w:szCs w:val="20"/>
        </w:rPr>
        <w:t xml:space="preserve"> </w:t>
      </w:r>
      <w:hyperlink r:id="rId20" w:tooltip="https://www.aip-fonctionpublique.fr" w:history="1">
        <w:r w:rsidRPr="00903C5C">
          <w:rPr>
            <w:rStyle w:val="Lienhypertexte"/>
            <w:rFonts w:ascii="Marianne" w:hAnsi="Marianne"/>
            <w:color w:val="2424FF" w:themeColor="background2" w:themeTint="99"/>
            <w:sz w:val="20"/>
            <w:szCs w:val="20"/>
          </w:rPr>
          <w:t>https://www.aip-fonctionpublique.fr</w:t>
        </w:r>
      </w:hyperlink>
    </w:p>
    <w:p w:rsidR="00735372" w:rsidRPr="00903C5C" w:rsidRDefault="00735372" w:rsidP="00735372">
      <w:pPr>
        <w:jc w:val="both"/>
        <w:rPr>
          <w:rFonts w:ascii="Marianne" w:hAnsi="Marianne"/>
          <w:sz w:val="20"/>
          <w:szCs w:val="20"/>
        </w:rPr>
      </w:pPr>
      <w:r w:rsidRPr="00903C5C">
        <w:rPr>
          <w:rFonts w:ascii="Marianne" w:hAnsi="Marianne"/>
          <w:sz w:val="20"/>
          <w:szCs w:val="20"/>
        </w:rPr>
        <w:t>Sous réserve des conditions d’attribution prévues ci-après, l’AIP est accordée :</w:t>
      </w:r>
    </w:p>
    <w:p w:rsidR="00735372" w:rsidRPr="00903C5C" w:rsidRDefault="00735372" w:rsidP="00690C68">
      <w:pPr>
        <w:pStyle w:val="Paragraphedeliste"/>
        <w:widowControl/>
        <w:numPr>
          <w:ilvl w:val="0"/>
          <w:numId w:val="3"/>
        </w:numPr>
        <w:spacing w:before="0"/>
        <w:contextualSpacing/>
        <w:jc w:val="both"/>
        <w:rPr>
          <w:rFonts w:ascii="Marianne" w:hAnsi="Marianne"/>
          <w:sz w:val="20"/>
          <w:szCs w:val="20"/>
        </w:rPr>
      </w:pPr>
      <w:r w:rsidRPr="00903C5C">
        <w:rPr>
          <w:rFonts w:ascii="Marianne" w:hAnsi="Marianne"/>
          <w:sz w:val="20"/>
          <w:szCs w:val="20"/>
        </w:rPr>
        <w:t>Dans sa forme générique, aux agents ayant fait l’objet d’un recrutement dans la fonction publique de l’État, quelle que soit la région d’affectation ;</w:t>
      </w:r>
    </w:p>
    <w:p w:rsidR="00735372" w:rsidRPr="00903C5C" w:rsidRDefault="00735372" w:rsidP="00690C68">
      <w:pPr>
        <w:pStyle w:val="Paragraphedeliste"/>
        <w:widowControl/>
        <w:numPr>
          <w:ilvl w:val="0"/>
          <w:numId w:val="3"/>
        </w:numPr>
        <w:spacing w:before="0"/>
        <w:contextualSpacing/>
        <w:jc w:val="both"/>
        <w:rPr>
          <w:rFonts w:ascii="Marianne" w:hAnsi="Marianne"/>
          <w:sz w:val="20"/>
          <w:szCs w:val="20"/>
        </w:rPr>
      </w:pPr>
      <w:r w:rsidRPr="00903C5C">
        <w:rPr>
          <w:rFonts w:ascii="Marianne" w:hAnsi="Marianne"/>
          <w:sz w:val="20"/>
          <w:szCs w:val="20"/>
        </w:rPr>
        <w:t>Dans sa forme dénommée « AIP-Ville » aux personnels de l’État exerçant la majeure partie de leurs fonctions au sein des quartiers prioritaires de la politique de la ville, à la suite d’une affectation.</w:t>
      </w:r>
    </w:p>
    <w:p w:rsidR="00735372" w:rsidRPr="00903C5C" w:rsidRDefault="00735372" w:rsidP="00735372">
      <w:pPr>
        <w:jc w:val="both"/>
        <w:rPr>
          <w:rFonts w:ascii="Marianne" w:hAnsi="Marianne"/>
          <w:sz w:val="20"/>
          <w:szCs w:val="20"/>
        </w:rPr>
      </w:pPr>
      <w:r w:rsidRPr="00903C5C">
        <w:rPr>
          <w:rFonts w:ascii="Marianne" w:hAnsi="Marianne"/>
          <w:sz w:val="20"/>
          <w:szCs w:val="20"/>
        </w:rPr>
        <w:t>Le bénéfice de l’AIP est réservé aux agents directement rémunérés sur le budget de l’État.</w:t>
      </w:r>
    </w:p>
    <w:p w:rsidR="00735372" w:rsidRPr="00903C5C" w:rsidRDefault="00735372" w:rsidP="00735372">
      <w:pPr>
        <w:pStyle w:val="Paragraphedeliste"/>
        <w:widowControl/>
        <w:spacing w:before="0"/>
        <w:ind w:left="720" w:firstLine="0"/>
        <w:contextualSpacing/>
        <w:jc w:val="both"/>
        <w:rPr>
          <w:rFonts w:ascii="Marianne" w:hAnsi="Marianne"/>
          <w:sz w:val="20"/>
          <w:szCs w:val="20"/>
        </w:rPr>
      </w:pPr>
    </w:p>
    <w:p w:rsidR="00735372" w:rsidRPr="00903C5C" w:rsidRDefault="00735372" w:rsidP="00735372">
      <w:pPr>
        <w:pStyle w:val="Corpsdetexte"/>
        <w:jc w:val="both"/>
        <w:rPr>
          <w:rFonts w:ascii="Marianne" w:hAnsi="Marianne"/>
          <w:b/>
          <w:color w:val="B5256D"/>
          <w:szCs w:val="20"/>
        </w:rPr>
      </w:pPr>
      <w:r w:rsidRPr="00903C5C">
        <w:rPr>
          <w:rFonts w:ascii="Marianne" w:hAnsi="Marianne"/>
          <w:b/>
          <w:color w:val="B5256D"/>
          <w:szCs w:val="20"/>
        </w:rPr>
        <w:t xml:space="preserve">AIDE DU COMITÉ </w:t>
      </w:r>
      <w:r w:rsidR="00896FE4" w:rsidRPr="00903C5C">
        <w:rPr>
          <w:rFonts w:ascii="Marianne" w:hAnsi="Marianne"/>
          <w:b/>
          <w:color w:val="B5256D"/>
          <w:szCs w:val="20"/>
        </w:rPr>
        <w:t>INTERMINISTÉRIEL</w:t>
      </w:r>
      <w:r w:rsidRPr="00903C5C">
        <w:rPr>
          <w:rFonts w:ascii="Marianne" w:hAnsi="Marianne"/>
          <w:b/>
          <w:color w:val="B5256D"/>
          <w:szCs w:val="20"/>
        </w:rPr>
        <w:t xml:space="preserve"> DES VILLES (CIV)</w:t>
      </w:r>
    </w:p>
    <w:p w:rsidR="00735372" w:rsidRDefault="00735372" w:rsidP="00735372">
      <w:pPr>
        <w:jc w:val="both"/>
        <w:rPr>
          <w:rFonts w:ascii="Marianne" w:hAnsi="Marianne"/>
          <w:sz w:val="20"/>
          <w:szCs w:val="20"/>
        </w:rPr>
      </w:pPr>
      <w:r w:rsidRPr="00903C5C">
        <w:rPr>
          <w:rFonts w:ascii="Marianne" w:hAnsi="Marianne"/>
          <w:sz w:val="20"/>
          <w:szCs w:val="20"/>
        </w:rPr>
        <w:t>L’aide « Comité Interministériel des Villes » est une aide à l’installation et à l’équipement (non cumulable avec l’aide à l’installation des personnels) destinée aux agents affectés dans des établissements relevant de l’éducation prioritaire (REP, REP+, quartiers prioritaire</w:t>
      </w:r>
      <w:r w:rsidR="00157386" w:rsidRPr="00903C5C">
        <w:rPr>
          <w:rFonts w:ascii="Marianne" w:hAnsi="Marianne"/>
          <w:sz w:val="20"/>
          <w:szCs w:val="20"/>
        </w:rPr>
        <w:t xml:space="preserve">s de la politique de la ville) pour les </w:t>
      </w:r>
      <w:r w:rsidRPr="00903C5C">
        <w:rPr>
          <w:rFonts w:ascii="Marianne" w:hAnsi="Marianne"/>
          <w:sz w:val="20"/>
          <w:szCs w:val="20"/>
        </w:rPr>
        <w:t>fonctionnaires néo-titulaires ou stagiaires en activité</w:t>
      </w:r>
      <w:r w:rsidR="00157386" w:rsidRPr="00903C5C">
        <w:rPr>
          <w:rFonts w:ascii="Marianne" w:hAnsi="Marianne"/>
          <w:b/>
          <w:sz w:val="20"/>
          <w:szCs w:val="20"/>
        </w:rPr>
        <w:t xml:space="preserve"> </w:t>
      </w:r>
      <w:r w:rsidR="00157386" w:rsidRPr="00903C5C">
        <w:rPr>
          <w:rFonts w:ascii="Marianne" w:hAnsi="Marianne"/>
          <w:sz w:val="20"/>
          <w:szCs w:val="20"/>
        </w:rPr>
        <w:t>et les</w:t>
      </w:r>
      <w:r w:rsidR="00157386" w:rsidRPr="00903C5C">
        <w:rPr>
          <w:rFonts w:ascii="Marianne" w:hAnsi="Marianne"/>
          <w:b/>
          <w:sz w:val="20"/>
          <w:szCs w:val="20"/>
        </w:rPr>
        <w:t xml:space="preserve"> </w:t>
      </w:r>
      <w:r w:rsidRPr="00903C5C">
        <w:rPr>
          <w:rFonts w:ascii="Marianne" w:hAnsi="Marianne"/>
          <w:sz w:val="20"/>
          <w:szCs w:val="20"/>
        </w:rPr>
        <w:t>AED et AESH recrutés par les services déconcentrés ou par les établissements publics locaux d’enseignement</w:t>
      </w:r>
      <w:r w:rsidR="00157386" w:rsidRPr="00903C5C">
        <w:rPr>
          <w:rFonts w:ascii="Marianne" w:hAnsi="Marianne"/>
          <w:sz w:val="20"/>
          <w:szCs w:val="20"/>
        </w:rPr>
        <w:t>.</w:t>
      </w:r>
    </w:p>
    <w:p w:rsidR="00A26A8C" w:rsidRPr="00903C5C" w:rsidRDefault="00A26A8C" w:rsidP="00735372">
      <w:pPr>
        <w:jc w:val="both"/>
        <w:rPr>
          <w:rFonts w:ascii="Marianne" w:hAnsi="Marianne"/>
          <w:b/>
          <w:sz w:val="20"/>
          <w:szCs w:val="20"/>
        </w:rPr>
      </w:pPr>
    </w:p>
    <w:p w:rsidR="00735372" w:rsidRPr="000D78F0" w:rsidRDefault="00735372" w:rsidP="00690C68">
      <w:pPr>
        <w:pStyle w:val="Paragraphedeliste"/>
        <w:numPr>
          <w:ilvl w:val="0"/>
          <w:numId w:val="11"/>
        </w:numPr>
        <w:jc w:val="both"/>
        <w:rPr>
          <w:rFonts w:ascii="Marianne" w:hAnsi="Marianne"/>
          <w:color w:val="2222FF"/>
          <w:sz w:val="20"/>
          <w:szCs w:val="20"/>
        </w:rPr>
      </w:pPr>
      <w:r w:rsidRPr="000D78F0">
        <w:rPr>
          <w:rFonts w:ascii="Marianne" w:hAnsi="Marianne"/>
          <w:color w:val="2424FF" w:themeColor="background2" w:themeTint="99"/>
          <w:sz w:val="20"/>
          <w:szCs w:val="20"/>
        </w:rPr>
        <w:t xml:space="preserve">Démarche : Pour obtenir le dossier d’AIP </w:t>
      </w:r>
      <w:r w:rsidR="00130F67" w:rsidRPr="000D78F0">
        <w:rPr>
          <w:rFonts w:ascii="Marianne" w:hAnsi="Marianne"/>
          <w:color w:val="2424FF" w:themeColor="background2" w:themeTint="99"/>
          <w:sz w:val="20"/>
          <w:szCs w:val="20"/>
        </w:rPr>
        <w:t xml:space="preserve">se connecter au site internet : </w:t>
      </w:r>
      <w:hyperlink r:id="rId21" w:tooltip="https://www.aip-fonctionpublique.fr" w:history="1">
        <w:r w:rsidR="00130F67" w:rsidRPr="000D78F0">
          <w:rPr>
            <w:rStyle w:val="Lienhypertexte"/>
            <w:rFonts w:ascii="Marianne" w:hAnsi="Marianne"/>
            <w:color w:val="2424FF" w:themeColor="background2" w:themeTint="99"/>
            <w:sz w:val="20"/>
            <w:szCs w:val="20"/>
          </w:rPr>
          <w:t>https://www.aip-fonctionpublique.fr</w:t>
        </w:r>
      </w:hyperlink>
      <w:r w:rsidR="00130F67" w:rsidRPr="000D78F0">
        <w:rPr>
          <w:rStyle w:val="Lienhypertexte"/>
          <w:rFonts w:ascii="Marianne" w:hAnsi="Marianne"/>
          <w:color w:val="2424FF" w:themeColor="background2" w:themeTint="99"/>
          <w:sz w:val="20"/>
          <w:szCs w:val="20"/>
        </w:rPr>
        <w:t> </w:t>
      </w:r>
      <w:r w:rsidR="00130F67" w:rsidRPr="000D78F0">
        <w:rPr>
          <w:rFonts w:ascii="Marianne" w:hAnsi="Marianne"/>
          <w:color w:val="2424FF" w:themeColor="background2" w:themeTint="99"/>
          <w:sz w:val="20"/>
          <w:szCs w:val="20"/>
        </w:rPr>
        <w:t>; le dossier</w:t>
      </w:r>
      <w:r w:rsidRPr="000D78F0">
        <w:rPr>
          <w:rFonts w:ascii="Marianne" w:hAnsi="Marianne"/>
          <w:color w:val="2424FF" w:themeColor="background2" w:themeTint="99"/>
          <w:sz w:val="20"/>
          <w:szCs w:val="20"/>
        </w:rPr>
        <w:t xml:space="preserve"> de CIV </w:t>
      </w:r>
      <w:r w:rsidR="00130F67" w:rsidRPr="000D78F0">
        <w:rPr>
          <w:rFonts w:ascii="Marianne" w:hAnsi="Marianne"/>
          <w:color w:val="2424FF" w:themeColor="background2" w:themeTint="99"/>
          <w:sz w:val="20"/>
          <w:szCs w:val="20"/>
        </w:rPr>
        <w:t>est téléchargeable sur le site académique.</w:t>
      </w:r>
    </w:p>
    <w:p w:rsidR="00735372" w:rsidRPr="00903C5C" w:rsidRDefault="00735372" w:rsidP="00735372">
      <w:pPr>
        <w:pStyle w:val="Corpsdetexte"/>
        <w:jc w:val="both"/>
        <w:rPr>
          <w:rFonts w:ascii="Marianne" w:hAnsi="Marianne"/>
          <w:sz w:val="18"/>
          <w:szCs w:val="20"/>
        </w:rPr>
      </w:pPr>
    </w:p>
    <w:p w:rsidR="00735372" w:rsidRPr="00903C5C" w:rsidRDefault="00735372" w:rsidP="00735372">
      <w:pPr>
        <w:pStyle w:val="Corpsdetexte"/>
        <w:jc w:val="both"/>
        <w:rPr>
          <w:rFonts w:ascii="Marianne" w:hAnsi="Marianne"/>
          <w:b/>
          <w:color w:val="B5256D"/>
          <w:szCs w:val="20"/>
        </w:rPr>
      </w:pPr>
      <w:r w:rsidRPr="00903C5C">
        <w:rPr>
          <w:rFonts w:ascii="Marianne" w:hAnsi="Marianne"/>
          <w:b/>
          <w:color w:val="B5256D"/>
          <w:szCs w:val="20"/>
        </w:rPr>
        <w:t xml:space="preserve">AIDE </w:t>
      </w:r>
      <w:r w:rsidR="00896FE4" w:rsidRPr="00903C5C">
        <w:rPr>
          <w:rFonts w:ascii="Marianne" w:hAnsi="Marianne"/>
          <w:b/>
          <w:color w:val="B5256D"/>
          <w:szCs w:val="20"/>
        </w:rPr>
        <w:t>À</w:t>
      </w:r>
      <w:r w:rsidRPr="00903C5C">
        <w:rPr>
          <w:rFonts w:ascii="Marianne" w:hAnsi="Marianne"/>
          <w:b/>
          <w:color w:val="B5256D"/>
          <w:szCs w:val="20"/>
        </w:rPr>
        <w:t xml:space="preserve"> L’INSTALLATION DANS LE PAYS DE GEX</w:t>
      </w:r>
    </w:p>
    <w:p w:rsidR="004B23D6" w:rsidRDefault="00735372" w:rsidP="00735372">
      <w:pPr>
        <w:jc w:val="both"/>
        <w:rPr>
          <w:rFonts w:ascii="Marianne" w:hAnsi="Marianne"/>
          <w:sz w:val="20"/>
          <w:szCs w:val="20"/>
        </w:rPr>
      </w:pPr>
      <w:r w:rsidRPr="00903C5C">
        <w:rPr>
          <w:rFonts w:ascii="Marianne" w:hAnsi="Marianne"/>
          <w:sz w:val="20"/>
          <w:szCs w:val="20"/>
        </w:rPr>
        <w:t>Cette aide est destinée à favoriser l’in</w:t>
      </w:r>
      <w:r w:rsidR="0099527B" w:rsidRPr="00903C5C">
        <w:rPr>
          <w:rFonts w:ascii="Marianne" w:hAnsi="Marianne"/>
          <w:sz w:val="20"/>
          <w:szCs w:val="20"/>
        </w:rPr>
        <w:t>stallation dans le Pays de Gex d</w:t>
      </w:r>
      <w:r w:rsidRPr="00903C5C">
        <w:rPr>
          <w:rFonts w:ascii="Marianne" w:hAnsi="Marianne"/>
          <w:sz w:val="20"/>
          <w:szCs w:val="20"/>
        </w:rPr>
        <w:t xml:space="preserve">es fonctionnaires stagiaires ou titulaires, nouvellement affectés dans le Pays de Gex </w:t>
      </w:r>
      <w:r w:rsidR="00BD54A7" w:rsidRPr="009939CB">
        <w:rPr>
          <w:rFonts w:ascii="Marianne" w:hAnsi="Marianne"/>
          <w:sz w:val="20"/>
          <w:szCs w:val="20"/>
        </w:rPr>
        <w:t xml:space="preserve">et accédant à un logement </w:t>
      </w:r>
      <w:r w:rsidR="00A26A8C">
        <w:rPr>
          <w:rFonts w:ascii="Marianne" w:hAnsi="Marianne"/>
          <w:sz w:val="20"/>
          <w:szCs w:val="20"/>
        </w:rPr>
        <w:t>du</w:t>
      </w:r>
      <w:r w:rsidR="00BD54A7" w:rsidRPr="009939CB">
        <w:rPr>
          <w:rFonts w:ascii="Marianne" w:hAnsi="Marianne"/>
          <w:sz w:val="20"/>
          <w:szCs w:val="20"/>
        </w:rPr>
        <w:t xml:space="preserve"> secteur </w:t>
      </w:r>
      <w:r w:rsidR="00A26A8C">
        <w:rPr>
          <w:rFonts w:ascii="Marianne" w:hAnsi="Marianne"/>
          <w:sz w:val="20"/>
          <w:szCs w:val="20"/>
        </w:rPr>
        <w:t xml:space="preserve">locatif </w:t>
      </w:r>
      <w:r w:rsidR="00BD54A7" w:rsidRPr="009939CB">
        <w:rPr>
          <w:rFonts w:ascii="Marianne" w:hAnsi="Marianne"/>
          <w:sz w:val="20"/>
          <w:szCs w:val="20"/>
        </w:rPr>
        <w:t>privé</w:t>
      </w:r>
      <w:r w:rsidR="00B977C6" w:rsidRPr="009939CB">
        <w:rPr>
          <w:rFonts w:ascii="Marianne" w:hAnsi="Marianne"/>
          <w:sz w:val="20"/>
          <w:szCs w:val="20"/>
        </w:rPr>
        <w:t xml:space="preserve"> </w:t>
      </w:r>
      <w:r w:rsidR="004B23D6" w:rsidRPr="00A26A8C">
        <w:rPr>
          <w:rFonts w:ascii="Marianne" w:hAnsi="Marianne"/>
          <w:sz w:val="20"/>
          <w:szCs w:val="20"/>
        </w:rPr>
        <w:t>pour les personnels affectés dans un établissement du secteur public</w:t>
      </w:r>
      <w:r w:rsidR="00C00019" w:rsidRPr="00A26A8C">
        <w:rPr>
          <w:rFonts w:ascii="Marianne" w:hAnsi="Marianne"/>
          <w:sz w:val="20"/>
          <w:szCs w:val="20"/>
        </w:rPr>
        <w:t>.</w:t>
      </w:r>
    </w:p>
    <w:p w:rsidR="001551BE" w:rsidRPr="00114F14" w:rsidRDefault="00130F67" w:rsidP="00EE7A1B">
      <w:pPr>
        <w:pStyle w:val="Paragraphedeliste"/>
        <w:numPr>
          <w:ilvl w:val="0"/>
          <w:numId w:val="11"/>
        </w:numPr>
        <w:rPr>
          <w:rFonts w:ascii="Marianne" w:hAnsi="Marianne"/>
          <w:color w:val="2424FF" w:themeColor="background2" w:themeTint="99"/>
          <w:sz w:val="20"/>
          <w:szCs w:val="20"/>
        </w:rPr>
      </w:pPr>
      <w:r w:rsidRPr="00114F14">
        <w:rPr>
          <w:rFonts w:ascii="Marianne" w:hAnsi="Marianne"/>
          <w:color w:val="2424FF" w:themeColor="background2" w:themeTint="99"/>
          <w:sz w:val="20"/>
          <w:szCs w:val="20"/>
        </w:rPr>
        <w:t xml:space="preserve">Démarche : </w:t>
      </w:r>
      <w:r w:rsidR="00EE7A1B" w:rsidRPr="00114F14">
        <w:rPr>
          <w:rFonts w:ascii="Marianne" w:eastAsia="Liberation Sans" w:hAnsi="Marianne" w:cs="Liberation Sans"/>
          <w:color w:val="2424FF" w:themeColor="background2" w:themeTint="99"/>
          <w:sz w:val="20"/>
          <w:szCs w:val="20"/>
        </w:rPr>
        <w:t xml:space="preserve">Dossier à télécharger </w:t>
      </w:r>
      <w:r w:rsidRPr="00114F14">
        <w:rPr>
          <w:rFonts w:ascii="Marianne" w:hAnsi="Marianne"/>
          <w:color w:val="2424FF" w:themeColor="background2" w:themeTint="99"/>
          <w:sz w:val="20"/>
          <w:szCs w:val="20"/>
        </w:rPr>
        <w:t xml:space="preserve">et adresser </w:t>
      </w:r>
      <w:r w:rsidR="00EE7A1B" w:rsidRPr="00114F14">
        <w:rPr>
          <w:rFonts w:ascii="Marianne" w:hAnsi="Marianne"/>
          <w:color w:val="2424FF" w:themeColor="background2" w:themeTint="99"/>
          <w:sz w:val="20"/>
          <w:szCs w:val="20"/>
        </w:rPr>
        <w:t>à la DAPA</w:t>
      </w:r>
      <w:r w:rsidR="000D78F0" w:rsidRPr="00114F14">
        <w:rPr>
          <w:rFonts w:ascii="Marianne" w:hAnsi="Marianne"/>
          <w:color w:val="2424FF" w:themeColor="background2" w:themeTint="99"/>
          <w:sz w:val="20"/>
          <w:szCs w:val="20"/>
        </w:rPr>
        <w:t xml:space="preserve"> bureau de l’action sociale </w:t>
      </w:r>
    </w:p>
    <w:p w:rsidR="000D78F0" w:rsidRPr="000D78F0" w:rsidRDefault="000D78F0" w:rsidP="000D78F0">
      <w:pPr>
        <w:pStyle w:val="Paragraphedeliste"/>
        <w:ind w:left="720" w:firstLine="0"/>
        <w:jc w:val="both"/>
        <w:rPr>
          <w:rFonts w:ascii="Marianne" w:hAnsi="Marianne"/>
          <w:color w:val="2424FF" w:themeColor="background2" w:themeTint="99"/>
          <w:sz w:val="20"/>
          <w:szCs w:val="20"/>
        </w:rPr>
      </w:pPr>
    </w:p>
    <w:p w:rsidR="00735372" w:rsidRPr="00903C5C" w:rsidRDefault="00735372" w:rsidP="00735372">
      <w:pPr>
        <w:pStyle w:val="Corpsdetexte"/>
        <w:jc w:val="both"/>
        <w:rPr>
          <w:rFonts w:ascii="Marianne" w:hAnsi="Marianne"/>
          <w:b/>
          <w:color w:val="B5256D"/>
          <w:szCs w:val="20"/>
        </w:rPr>
      </w:pPr>
      <w:r w:rsidRPr="00903C5C">
        <w:rPr>
          <w:rFonts w:ascii="Marianne" w:hAnsi="Marianne"/>
          <w:b/>
          <w:color w:val="B5256D"/>
          <w:szCs w:val="20"/>
        </w:rPr>
        <w:t>AIDE AU CAUTIONNEMENT</w:t>
      </w:r>
    </w:p>
    <w:p w:rsidR="00A26A8C" w:rsidRPr="00903C5C" w:rsidRDefault="00735372" w:rsidP="00735372">
      <w:pPr>
        <w:jc w:val="both"/>
        <w:rPr>
          <w:rFonts w:ascii="Marianne" w:hAnsi="Marianne"/>
          <w:sz w:val="20"/>
          <w:szCs w:val="20"/>
        </w:rPr>
      </w:pPr>
      <w:r w:rsidRPr="00903C5C">
        <w:rPr>
          <w:rFonts w:ascii="Marianne" w:hAnsi="Marianne"/>
          <w:sz w:val="20"/>
          <w:szCs w:val="20"/>
        </w:rPr>
        <w:t xml:space="preserve">L’aide à la caution est destinée à contribuer à la prise en charge partielle des dépenses engagées par l’agent au titre du dépôt de garantie, dans le cas d’une location vide ou meublée. </w:t>
      </w:r>
    </w:p>
    <w:p w:rsidR="00EE7A1B" w:rsidRPr="00114F14" w:rsidRDefault="00EE7A1B" w:rsidP="00EE7A1B">
      <w:pPr>
        <w:pStyle w:val="Paragraphedeliste"/>
        <w:numPr>
          <w:ilvl w:val="0"/>
          <w:numId w:val="11"/>
        </w:numPr>
        <w:rPr>
          <w:rFonts w:ascii="Marianne" w:hAnsi="Marianne"/>
          <w:color w:val="2424FF" w:themeColor="background2" w:themeTint="99"/>
          <w:sz w:val="20"/>
          <w:szCs w:val="20"/>
        </w:rPr>
      </w:pPr>
      <w:r w:rsidRPr="00114F14">
        <w:rPr>
          <w:rFonts w:ascii="Marianne" w:hAnsi="Marianne"/>
          <w:color w:val="2424FF" w:themeColor="background2" w:themeTint="99"/>
          <w:sz w:val="20"/>
          <w:szCs w:val="20"/>
        </w:rPr>
        <w:t xml:space="preserve">Démarche : </w:t>
      </w:r>
      <w:r w:rsidRPr="00114F14">
        <w:rPr>
          <w:rFonts w:ascii="Marianne" w:eastAsia="Liberation Sans" w:hAnsi="Marianne" w:cs="Liberation Sans"/>
          <w:color w:val="2424FF" w:themeColor="background2" w:themeTint="99"/>
          <w:sz w:val="20"/>
          <w:szCs w:val="20"/>
        </w:rPr>
        <w:t xml:space="preserve">Dossier à télécharger </w:t>
      </w:r>
      <w:r w:rsidRPr="00114F14">
        <w:rPr>
          <w:rFonts w:ascii="Marianne" w:hAnsi="Marianne"/>
          <w:color w:val="2424FF" w:themeColor="background2" w:themeTint="99"/>
          <w:sz w:val="20"/>
          <w:szCs w:val="20"/>
        </w:rPr>
        <w:t xml:space="preserve">et adresser à la DAPA bureau de l’action sociale </w:t>
      </w:r>
    </w:p>
    <w:p w:rsidR="00A74069" w:rsidRDefault="00A74069" w:rsidP="00130F67">
      <w:pPr>
        <w:shd w:val="clear" w:color="FFFFFF" w:fill="FFFFFF"/>
        <w:jc w:val="both"/>
        <w:rPr>
          <w:rFonts w:ascii="Marianne" w:hAnsi="Marianne"/>
          <w:bCs/>
          <w:sz w:val="20"/>
          <w:szCs w:val="20"/>
        </w:rPr>
      </w:pPr>
    </w:p>
    <w:p w:rsidR="002C2B44" w:rsidRPr="00903C5C" w:rsidRDefault="00C319BF" w:rsidP="00517674">
      <w:pPr>
        <w:pStyle w:val="Titrecentral"/>
      </w:pPr>
      <w:bookmarkStart w:id="7" w:name="_Toc206764006"/>
      <w:r w:rsidRPr="00903C5C">
        <w:t>RESTAURATION</w:t>
      </w:r>
      <w:bookmarkEnd w:id="7"/>
    </w:p>
    <w:p w:rsidR="00735372" w:rsidRPr="00903C5C" w:rsidRDefault="00735372" w:rsidP="00735372">
      <w:pPr>
        <w:shd w:val="clear" w:color="FFFFFF" w:fill="FFFFFF"/>
        <w:jc w:val="both"/>
        <w:rPr>
          <w:rFonts w:ascii="Marianne" w:hAnsi="Marianne"/>
          <w:sz w:val="20"/>
          <w:szCs w:val="20"/>
        </w:rPr>
      </w:pPr>
      <w:r w:rsidRPr="00903C5C">
        <w:rPr>
          <w:rFonts w:ascii="Marianne" w:hAnsi="Marianne"/>
          <w:bCs/>
          <w:sz w:val="20"/>
          <w:szCs w:val="20"/>
        </w:rPr>
        <w:t>L'administration participe au prix des repas servis dans les restaurants administratifs, inter administratifs</w:t>
      </w:r>
      <w:r w:rsidRPr="00903C5C">
        <w:rPr>
          <w:rFonts w:ascii="Marianne" w:hAnsi="Marianne"/>
          <w:b/>
          <w:sz w:val="20"/>
          <w:szCs w:val="20"/>
        </w:rPr>
        <w:t xml:space="preserve"> </w:t>
      </w:r>
      <w:r w:rsidRPr="00903C5C">
        <w:rPr>
          <w:rFonts w:ascii="Marianne" w:hAnsi="Marianne"/>
          <w:sz w:val="20"/>
          <w:szCs w:val="20"/>
        </w:rPr>
        <w:t>avec lesquels elle conventionne.</w:t>
      </w:r>
      <w:r w:rsidRPr="00903C5C">
        <w:rPr>
          <w:rFonts w:ascii="Marianne" w:hAnsi="Marianne"/>
          <w:b/>
          <w:sz w:val="20"/>
          <w:szCs w:val="20"/>
        </w:rPr>
        <w:t xml:space="preserve"> </w:t>
      </w:r>
      <w:r w:rsidRPr="00903C5C">
        <w:rPr>
          <w:rFonts w:ascii="Marianne" w:hAnsi="Marianne"/>
          <w:sz w:val="20"/>
          <w:szCs w:val="20"/>
        </w:rPr>
        <w:t xml:space="preserve">Une prestation repas interministérielle, dont le montant est fixé par arrêté révisé annuellement est versée directement à la structure assurant la gestion du restaurant administratif (RA) ou inter administratif (RIA) conventionnée avec le rectorat, La prestation repas est accordée au profit des agents en activité dont </w:t>
      </w:r>
      <w:r w:rsidR="00BE5FEC">
        <w:rPr>
          <w:rFonts w:ascii="Marianne" w:hAnsi="Marianne"/>
          <w:sz w:val="20"/>
          <w:szCs w:val="20"/>
        </w:rPr>
        <w:t xml:space="preserve">INM </w:t>
      </w:r>
      <w:r w:rsidRPr="00903C5C">
        <w:rPr>
          <w:rFonts w:ascii="Marianne" w:hAnsi="Marianne"/>
          <w:sz w:val="20"/>
          <w:szCs w:val="20"/>
        </w:rPr>
        <w:t>est</w:t>
      </w:r>
      <w:r w:rsidRPr="00903C5C">
        <w:rPr>
          <w:rFonts w:ascii="Marianne" w:hAnsi="Marianne"/>
          <w:b/>
          <w:bCs/>
          <w:sz w:val="20"/>
          <w:szCs w:val="20"/>
        </w:rPr>
        <w:t xml:space="preserve"> </w:t>
      </w:r>
      <w:r w:rsidRPr="00903C5C">
        <w:rPr>
          <w:rFonts w:ascii="Marianne" w:hAnsi="Marianne"/>
          <w:bCs/>
          <w:sz w:val="20"/>
          <w:szCs w:val="20"/>
        </w:rPr>
        <w:t>inférieur ou égal à INM 53</w:t>
      </w:r>
      <w:r w:rsidR="00BE5FEC">
        <w:rPr>
          <w:rFonts w:ascii="Marianne" w:hAnsi="Marianne"/>
          <w:bCs/>
          <w:sz w:val="20"/>
          <w:szCs w:val="20"/>
        </w:rPr>
        <w:t>9</w:t>
      </w:r>
      <w:r w:rsidRPr="00903C5C">
        <w:rPr>
          <w:rFonts w:ascii="Marianne" w:hAnsi="Marianne"/>
          <w:sz w:val="20"/>
          <w:szCs w:val="20"/>
        </w:rPr>
        <w:t>.</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Elle est déduite au prix réglé lors du passage en caisse.</w:t>
      </w:r>
      <w:r w:rsidRPr="00903C5C">
        <w:rPr>
          <w:rFonts w:ascii="Marianne" w:hAnsi="Marianne"/>
          <w:bCs/>
          <w:sz w:val="20"/>
          <w:szCs w:val="20"/>
        </w:rPr>
        <w:t xml:space="preserve"> Cette prestation ne peut être versée qu'au gestionnaire du restaurant sur présentation d'un état nominatif mensuel des repas pris par les bénéficiaires. La PIM est servie à tous les agents </w:t>
      </w:r>
      <w:r w:rsidR="00BE5FEC" w:rsidRPr="00903C5C">
        <w:rPr>
          <w:rFonts w:ascii="Marianne" w:hAnsi="Marianne"/>
          <w:sz w:val="20"/>
          <w:szCs w:val="20"/>
        </w:rPr>
        <w:t xml:space="preserve">dont </w:t>
      </w:r>
      <w:r w:rsidR="00BE5FEC">
        <w:rPr>
          <w:rFonts w:ascii="Marianne" w:hAnsi="Marianne"/>
          <w:sz w:val="20"/>
          <w:szCs w:val="20"/>
        </w:rPr>
        <w:t xml:space="preserve">INM </w:t>
      </w:r>
      <w:r w:rsidR="00BE5FEC" w:rsidRPr="00903C5C">
        <w:rPr>
          <w:rFonts w:ascii="Marianne" w:hAnsi="Marianne"/>
          <w:sz w:val="20"/>
          <w:szCs w:val="20"/>
        </w:rPr>
        <w:t>est</w:t>
      </w:r>
      <w:r w:rsidR="00BE5FEC" w:rsidRPr="00903C5C">
        <w:rPr>
          <w:rFonts w:ascii="Marianne" w:hAnsi="Marianne"/>
          <w:b/>
          <w:bCs/>
          <w:sz w:val="20"/>
          <w:szCs w:val="20"/>
        </w:rPr>
        <w:t xml:space="preserve"> </w:t>
      </w:r>
      <w:r w:rsidR="00BE5FEC" w:rsidRPr="00903C5C">
        <w:rPr>
          <w:rFonts w:ascii="Marianne" w:hAnsi="Marianne"/>
          <w:bCs/>
          <w:sz w:val="20"/>
          <w:szCs w:val="20"/>
        </w:rPr>
        <w:t>inférieur ou égal à INM 53</w:t>
      </w:r>
      <w:r w:rsidR="00BE5FEC">
        <w:rPr>
          <w:rFonts w:ascii="Marianne" w:hAnsi="Marianne"/>
          <w:bCs/>
          <w:sz w:val="20"/>
          <w:szCs w:val="20"/>
        </w:rPr>
        <w:t>9</w:t>
      </w:r>
      <w:r w:rsidRPr="00903C5C">
        <w:rPr>
          <w:rFonts w:ascii="Marianne" w:hAnsi="Marianne"/>
          <w:bCs/>
          <w:sz w:val="20"/>
          <w:szCs w:val="20"/>
        </w:rPr>
        <w:t xml:space="preserve">, à l’exception </w:t>
      </w:r>
      <w:r w:rsidRPr="00903C5C">
        <w:rPr>
          <w:rFonts w:ascii="Marianne" w:hAnsi="Marianne"/>
          <w:sz w:val="20"/>
          <w:szCs w:val="20"/>
        </w:rPr>
        <w:t>des retraités qui peuvent accéder aux structures de restauration conventionnées mais ne peuvent pas bénéficier de la PIM.</w:t>
      </w:r>
    </w:p>
    <w:p w:rsidR="00735372" w:rsidRDefault="00735372" w:rsidP="00735372">
      <w:pPr>
        <w:shd w:val="clear" w:color="FFFFFF" w:fill="FFFFFF"/>
        <w:jc w:val="both"/>
        <w:rPr>
          <w:rFonts w:ascii="Marianne" w:hAnsi="Marianne"/>
          <w:sz w:val="20"/>
          <w:szCs w:val="20"/>
        </w:rPr>
      </w:pPr>
      <w:r w:rsidRPr="00903C5C">
        <w:rPr>
          <w:rFonts w:ascii="Marianne" w:hAnsi="Marianne"/>
          <w:sz w:val="20"/>
          <w:szCs w:val="20"/>
        </w:rPr>
        <w:t>Une participation complémentaire au prix du repas est financée par l’académie pour tous les agents quelques soit leur indice dans les restaurants conventionnés.</w:t>
      </w:r>
    </w:p>
    <w:p w:rsidR="001F538E" w:rsidRPr="00903C5C" w:rsidRDefault="001F538E" w:rsidP="00735372">
      <w:pPr>
        <w:shd w:val="clear" w:color="FFFFFF" w:fill="FFFFFF"/>
        <w:jc w:val="both"/>
        <w:rPr>
          <w:rFonts w:ascii="Marianne" w:hAnsi="Marianne"/>
          <w:color w:val="F72F00" w:themeColor="accent4" w:themeShade="BF"/>
          <w:sz w:val="20"/>
          <w:szCs w:val="20"/>
        </w:rPr>
      </w:pPr>
    </w:p>
    <w:p w:rsidR="00735372" w:rsidRPr="00903C5C" w:rsidRDefault="00735372" w:rsidP="00735372">
      <w:pPr>
        <w:shd w:val="clear" w:color="FFFFFF" w:fill="FFFFFF"/>
        <w:jc w:val="both"/>
        <w:rPr>
          <w:rFonts w:ascii="Marianne" w:hAnsi="Marianne"/>
          <w:sz w:val="20"/>
          <w:szCs w:val="20"/>
        </w:rPr>
      </w:pPr>
    </w:p>
    <w:p w:rsidR="00130F67" w:rsidRDefault="00735372" w:rsidP="00735372">
      <w:pPr>
        <w:shd w:val="clear" w:color="FFFFFF" w:fill="FFFFFF"/>
        <w:jc w:val="both"/>
        <w:rPr>
          <w:rFonts w:ascii="Marianne" w:hAnsi="Marianne"/>
          <w:b/>
          <w:sz w:val="20"/>
          <w:szCs w:val="20"/>
        </w:rPr>
      </w:pPr>
      <w:r w:rsidRPr="00903C5C">
        <w:rPr>
          <w:rFonts w:ascii="Marianne" w:hAnsi="Marianne"/>
          <w:b/>
          <w:sz w:val="20"/>
          <w:szCs w:val="20"/>
        </w:rPr>
        <w:t>Établissements conventionnés</w:t>
      </w:r>
      <w:r w:rsidR="00130F67">
        <w:rPr>
          <w:rFonts w:ascii="Marianne" w:hAnsi="Marianne"/>
          <w:b/>
          <w:sz w:val="20"/>
          <w:szCs w:val="20"/>
        </w:rPr>
        <w:t xml:space="preserve"> </w:t>
      </w:r>
      <w:r w:rsidRPr="00903C5C">
        <w:rPr>
          <w:rFonts w:ascii="Marianne" w:hAnsi="Marianne"/>
          <w:b/>
          <w:sz w:val="20"/>
          <w:szCs w:val="20"/>
        </w:rPr>
        <w:t>avec l’académie de Lyon</w:t>
      </w:r>
      <w:r w:rsidR="00130F67">
        <w:rPr>
          <w:rFonts w:ascii="Marianne" w:hAnsi="Marianne"/>
          <w:b/>
          <w:sz w:val="20"/>
          <w:szCs w:val="20"/>
        </w:rPr>
        <w:t> :</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lastRenderedPageBreak/>
        <w:t>Restaurant des Agents des Finances – 2 rue Charles Biennier, Lyon 2</w:t>
      </w:r>
      <w:r w:rsidRPr="00903C5C">
        <w:rPr>
          <w:rFonts w:ascii="Marianne" w:hAnsi="Marianne"/>
          <w:sz w:val="20"/>
          <w:szCs w:val="20"/>
          <w:vertAlign w:val="superscript"/>
        </w:rPr>
        <w:t>ème</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CROUS des Quais – 94 rue Pasteur, Lyon 7</w:t>
      </w:r>
      <w:r w:rsidRPr="00903C5C">
        <w:rPr>
          <w:rFonts w:ascii="Marianne" w:hAnsi="Marianne"/>
          <w:sz w:val="20"/>
          <w:szCs w:val="20"/>
          <w:vertAlign w:val="superscript"/>
        </w:rPr>
        <w:t>ème</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Restaurant Inter-administratif Lyon – 165 rue Garibaldi, Lyon 3</w:t>
      </w:r>
      <w:r w:rsidRPr="00903C5C">
        <w:rPr>
          <w:rFonts w:ascii="Marianne" w:hAnsi="Marianne"/>
          <w:sz w:val="20"/>
          <w:szCs w:val="20"/>
          <w:vertAlign w:val="superscript"/>
        </w:rPr>
        <w:t>ème</w:t>
      </w:r>
      <w:r w:rsidRPr="00903C5C">
        <w:rPr>
          <w:rFonts w:ascii="Marianne" w:hAnsi="Marianne"/>
          <w:sz w:val="20"/>
          <w:szCs w:val="20"/>
        </w:rPr>
        <w:t xml:space="preserve"> (RIL)</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Ville de Saint-Priest – Saint-Priest 69800</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 xml:space="preserve">ENSSIB </w:t>
      </w:r>
      <w:r w:rsidR="00937D3B">
        <w:rPr>
          <w:rFonts w:ascii="Marianne" w:hAnsi="Marianne"/>
          <w:sz w:val="20"/>
          <w:szCs w:val="20"/>
        </w:rPr>
        <w:t xml:space="preserve">site </w:t>
      </w:r>
      <w:r w:rsidR="00937D3B" w:rsidRPr="00903C5C">
        <w:rPr>
          <w:rFonts w:ascii="Marianne" w:hAnsi="Marianne"/>
          <w:sz w:val="20"/>
          <w:szCs w:val="20"/>
        </w:rPr>
        <w:t xml:space="preserve">Université Claude Bernard </w:t>
      </w:r>
      <w:r w:rsidRPr="00903C5C">
        <w:rPr>
          <w:rFonts w:ascii="Marianne" w:hAnsi="Marianne"/>
          <w:sz w:val="20"/>
          <w:szCs w:val="20"/>
        </w:rPr>
        <w:t>– 17-21 Boulevard du 11 novembre 1918, Villeurbanne</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CROUS Science-Po – 14 avenue Berthelot, Lyon 7</w:t>
      </w:r>
      <w:r w:rsidRPr="00903C5C">
        <w:rPr>
          <w:rFonts w:ascii="Marianne" w:hAnsi="Marianne"/>
          <w:sz w:val="20"/>
          <w:szCs w:val="20"/>
          <w:vertAlign w:val="superscript"/>
        </w:rPr>
        <w:t>ème</w:t>
      </w:r>
    </w:p>
    <w:p w:rsidR="00735372" w:rsidRPr="00903C5C" w:rsidRDefault="00735372" w:rsidP="00735372">
      <w:pPr>
        <w:shd w:val="clear" w:color="FFFFFF" w:fill="FFFFFF"/>
        <w:jc w:val="both"/>
        <w:rPr>
          <w:rFonts w:ascii="Marianne" w:hAnsi="Marianne"/>
          <w:sz w:val="20"/>
          <w:szCs w:val="20"/>
        </w:rPr>
      </w:pPr>
      <w:r w:rsidRPr="00903C5C">
        <w:rPr>
          <w:rFonts w:ascii="Marianne" w:hAnsi="Marianne"/>
          <w:sz w:val="20"/>
          <w:szCs w:val="20"/>
        </w:rPr>
        <w:t>Restaurant Inter-Administratif des Marronniers – 2 bis rue des Marronniers, Bourg-en –Bresse</w:t>
      </w:r>
    </w:p>
    <w:p w:rsidR="00735372" w:rsidRDefault="00735372" w:rsidP="00735372">
      <w:pPr>
        <w:shd w:val="clear" w:color="FFFFFF" w:fill="FFFFFF"/>
        <w:jc w:val="both"/>
        <w:rPr>
          <w:rFonts w:ascii="Marianne" w:hAnsi="Marianne"/>
          <w:sz w:val="20"/>
          <w:szCs w:val="20"/>
        </w:rPr>
      </w:pPr>
      <w:r w:rsidRPr="00903C5C">
        <w:rPr>
          <w:rFonts w:ascii="Marianne" w:hAnsi="Marianne"/>
          <w:sz w:val="20"/>
          <w:szCs w:val="20"/>
        </w:rPr>
        <w:t>CROUS Tréfilerie - 31 bis rue du 11 novembre, Saint Etienne</w:t>
      </w:r>
    </w:p>
    <w:p w:rsidR="00130F67" w:rsidRDefault="00130F67" w:rsidP="00735372">
      <w:pPr>
        <w:shd w:val="clear" w:color="FFFFFF" w:fill="FFFFFF"/>
        <w:jc w:val="both"/>
        <w:rPr>
          <w:rFonts w:ascii="Marianne" w:hAnsi="Marianne"/>
          <w:sz w:val="20"/>
          <w:szCs w:val="20"/>
        </w:rPr>
      </w:pPr>
    </w:p>
    <w:p w:rsidR="00735372" w:rsidRPr="00903C5C" w:rsidRDefault="00661145" w:rsidP="00517674">
      <w:pPr>
        <w:pStyle w:val="Titrecentral"/>
      </w:pPr>
      <w:bookmarkStart w:id="8" w:name="_Toc206764007"/>
      <w:r w:rsidRPr="00903C5C">
        <w:t>AUTRES ORGANISMES</w:t>
      </w:r>
      <w:bookmarkEnd w:id="8"/>
    </w:p>
    <w:p w:rsidR="003C0450" w:rsidRPr="00416665" w:rsidRDefault="003C0450" w:rsidP="00416665">
      <w:pPr>
        <w:shd w:val="clear" w:color="FFFFFF" w:fill="FFFFFF"/>
        <w:jc w:val="both"/>
        <w:rPr>
          <w:rFonts w:ascii="Marianne" w:hAnsi="Marianne"/>
          <w:sz w:val="20"/>
          <w:szCs w:val="20"/>
        </w:rPr>
      </w:pPr>
    </w:p>
    <w:p w:rsidR="004F40CC" w:rsidRPr="00903C5C" w:rsidRDefault="00C1652B" w:rsidP="000E5B07">
      <w:pPr>
        <w:pStyle w:val="Titre2"/>
      </w:pPr>
      <w:bookmarkStart w:id="9" w:name="_Toc206764008"/>
      <w:r w:rsidRPr="00903C5C">
        <w:t>RÉSEAU</w:t>
      </w:r>
      <w:r w:rsidR="0064332F" w:rsidRPr="00903C5C">
        <w:t xml:space="preserve"> PAS</w:t>
      </w:r>
      <w:r w:rsidR="0098570D" w:rsidRPr="00903C5C">
        <w:t xml:space="preserve"> </w:t>
      </w:r>
      <w:r w:rsidR="00661145" w:rsidRPr="00903C5C">
        <w:t>(Réseau prévention aide et suivi)</w:t>
      </w:r>
      <w:bookmarkEnd w:id="9"/>
    </w:p>
    <w:p w:rsidR="004F40CC" w:rsidRPr="00903C5C" w:rsidRDefault="00661145" w:rsidP="00D9223D">
      <w:pPr>
        <w:pStyle w:val="Corpsdetexte"/>
        <w:jc w:val="both"/>
        <w:rPr>
          <w:rFonts w:ascii="Marianne" w:hAnsi="Marianne"/>
          <w:szCs w:val="20"/>
        </w:rPr>
      </w:pPr>
      <w:r w:rsidRPr="00903C5C">
        <w:rPr>
          <w:rFonts w:ascii="Marianne" w:hAnsi="Marianne"/>
          <w:szCs w:val="20"/>
        </w:rPr>
        <w:t>La MGEN pilote les actions concertées et les actions de prévention professionnelles intégrées au réseau PAS</w:t>
      </w:r>
      <w:r w:rsidR="00D9223D" w:rsidRPr="00903C5C">
        <w:rPr>
          <w:rFonts w:ascii="Marianne" w:hAnsi="Marianne"/>
          <w:szCs w:val="20"/>
        </w:rPr>
        <w:t>.</w:t>
      </w:r>
      <w:r w:rsidR="0051348A">
        <w:rPr>
          <w:rFonts w:ascii="Marianne" w:hAnsi="Marianne"/>
          <w:szCs w:val="20"/>
        </w:rPr>
        <w:t xml:space="preserve"> </w:t>
      </w:r>
      <w:r w:rsidR="0064332F" w:rsidRPr="00903C5C">
        <w:rPr>
          <w:rFonts w:ascii="Marianne" w:hAnsi="Marianne"/>
          <w:szCs w:val="20"/>
        </w:rPr>
        <w:t xml:space="preserve">Ces aides sont à destination des personnes fragilisées pour l’ensemble des personnels en activités ou en retraite </w:t>
      </w:r>
      <w:r w:rsidR="0064332F" w:rsidRPr="00903C5C">
        <w:rPr>
          <w:rFonts w:ascii="Marianne" w:hAnsi="Marianne"/>
          <w:b/>
          <w:szCs w:val="20"/>
        </w:rPr>
        <w:t>qu’ils soient ou non affiliés/adhérents à la MGEN</w:t>
      </w:r>
      <w:r w:rsidR="00A63AF6" w:rsidRPr="00903C5C">
        <w:rPr>
          <w:rFonts w:ascii="Marianne" w:hAnsi="Marianne"/>
          <w:szCs w:val="20"/>
        </w:rPr>
        <w:t xml:space="preserve"> mais également pour les </w:t>
      </w:r>
      <w:r w:rsidR="0064332F" w:rsidRPr="00903C5C">
        <w:rPr>
          <w:rFonts w:ascii="Marianne" w:hAnsi="Marianne"/>
          <w:szCs w:val="20"/>
        </w:rPr>
        <w:t>conjoints/concubins/veufs et les enfants de ces personnels.</w:t>
      </w:r>
      <w:r w:rsidR="002C2B44" w:rsidRPr="00903C5C">
        <w:rPr>
          <w:rFonts w:ascii="Marianne" w:hAnsi="Marianne"/>
          <w:szCs w:val="20"/>
        </w:rPr>
        <w:t xml:space="preserve"> </w:t>
      </w:r>
    </w:p>
    <w:p w:rsidR="0051348A" w:rsidRPr="00903C5C" w:rsidRDefault="002C2B44" w:rsidP="00D266AB">
      <w:pPr>
        <w:pStyle w:val="Corpsdetexte"/>
        <w:jc w:val="both"/>
        <w:rPr>
          <w:rFonts w:ascii="Marianne" w:hAnsi="Marianne"/>
          <w:szCs w:val="20"/>
        </w:rPr>
      </w:pPr>
      <w:r w:rsidRPr="00903C5C">
        <w:rPr>
          <w:rFonts w:ascii="Marianne" w:hAnsi="Marianne"/>
          <w:szCs w:val="20"/>
        </w:rPr>
        <w:t>Les aides concernent l’aide à domicile, au handicap, à la dépendance, l’achat de matériel adapté, les services pour les personnes en situation de handicap et de dépendance.</w:t>
      </w:r>
    </w:p>
    <w:p w:rsidR="008C55ED" w:rsidRDefault="0098570D" w:rsidP="00A63AF6">
      <w:pPr>
        <w:pStyle w:val="Corpsdetexte"/>
        <w:jc w:val="both"/>
        <w:rPr>
          <w:rFonts w:ascii="Marianne" w:hAnsi="Marianne"/>
          <w:color w:val="2424FF" w:themeColor="background2" w:themeTint="99"/>
          <w:szCs w:val="20"/>
        </w:rPr>
      </w:pPr>
      <w:r w:rsidRPr="00C72621">
        <w:rPr>
          <w:rFonts w:ascii="Marianne" w:hAnsi="Marianne"/>
          <w:color w:val="2424FF" w:themeColor="background2" w:themeTint="99"/>
          <w:szCs w:val="20"/>
        </w:rPr>
        <w:t>S’adresser à la section départeme</w:t>
      </w:r>
      <w:r w:rsidR="002C2B44" w:rsidRPr="00C72621">
        <w:rPr>
          <w:rFonts w:ascii="Marianne" w:hAnsi="Marianne"/>
          <w:color w:val="2424FF" w:themeColor="background2" w:themeTint="99"/>
          <w:szCs w:val="20"/>
        </w:rPr>
        <w:t xml:space="preserve">ntale MGEN de votre département Réseau PAS : </w:t>
      </w:r>
      <w:hyperlink r:id="rId22" w:tooltip="https://www.ac-lyon.fr/convention-avec-la-mgen-121690" w:history="1">
        <w:r w:rsidR="002C2B44" w:rsidRPr="00C72621">
          <w:rPr>
            <w:rStyle w:val="Lienhypertexte"/>
            <w:rFonts w:ascii="Marianne" w:hAnsi="Marianne"/>
            <w:color w:val="2424FF" w:themeColor="background2" w:themeTint="99"/>
            <w:szCs w:val="20"/>
          </w:rPr>
          <w:t>https://www.ac-lyon.fr/convention-avec-la-mgen-121690</w:t>
        </w:r>
      </w:hyperlink>
      <w:r w:rsidR="002C2B44" w:rsidRPr="00C72621">
        <w:rPr>
          <w:rFonts w:ascii="Marianne" w:hAnsi="Marianne"/>
          <w:color w:val="2424FF" w:themeColor="background2" w:themeTint="99"/>
          <w:szCs w:val="20"/>
        </w:rPr>
        <w:t xml:space="preserve"> </w:t>
      </w:r>
      <w:r w:rsidR="00C72621" w:rsidRPr="00C72621">
        <w:rPr>
          <w:rFonts w:ascii="Marianne" w:hAnsi="Marianne"/>
          <w:color w:val="2424FF" w:themeColor="background2" w:themeTint="99"/>
          <w:szCs w:val="20"/>
        </w:rPr>
        <w:t>o</w:t>
      </w:r>
      <w:r w:rsidR="002C2B44" w:rsidRPr="00C72621">
        <w:rPr>
          <w:rFonts w:ascii="Marianne" w:hAnsi="Marianne"/>
          <w:color w:val="2424FF" w:themeColor="background2" w:themeTint="99"/>
          <w:szCs w:val="20"/>
        </w:rPr>
        <w:t xml:space="preserve">u </w:t>
      </w:r>
      <w:r w:rsidRPr="00C72621">
        <w:rPr>
          <w:rFonts w:ascii="Marianne" w:hAnsi="Marianne"/>
          <w:color w:val="2424FF" w:themeColor="background2" w:themeTint="99"/>
          <w:szCs w:val="20"/>
        </w:rPr>
        <w:t xml:space="preserve">Contacter </w:t>
      </w:r>
      <w:r w:rsidR="002C2B44" w:rsidRPr="00C72621">
        <w:rPr>
          <w:rFonts w:ascii="Marianne" w:hAnsi="Marianne"/>
          <w:color w:val="2424FF" w:themeColor="background2" w:themeTint="99"/>
          <w:szCs w:val="20"/>
        </w:rPr>
        <w:t xml:space="preserve">la </w:t>
      </w:r>
      <w:r w:rsidRPr="00C72621">
        <w:rPr>
          <w:rFonts w:ascii="Marianne" w:hAnsi="Marianne"/>
          <w:color w:val="2424FF" w:themeColor="background2" w:themeTint="99"/>
          <w:szCs w:val="20"/>
        </w:rPr>
        <w:t>MGEN au 36 76</w:t>
      </w:r>
    </w:p>
    <w:p w:rsidR="00262CD9" w:rsidRDefault="00262CD9" w:rsidP="00A63AF6">
      <w:pPr>
        <w:pStyle w:val="Corpsdetexte"/>
        <w:jc w:val="both"/>
        <w:rPr>
          <w:rFonts w:ascii="Marianne" w:hAnsi="Marianne"/>
          <w:color w:val="2424FF" w:themeColor="background2" w:themeTint="99"/>
          <w:szCs w:val="20"/>
        </w:rPr>
      </w:pPr>
    </w:p>
    <w:p w:rsidR="00256316" w:rsidRPr="009939CB" w:rsidRDefault="00256316" w:rsidP="00256316">
      <w:pPr>
        <w:pStyle w:val="Corpsdetexte"/>
        <w:jc w:val="both"/>
        <w:rPr>
          <w:rFonts w:ascii="Marianne" w:hAnsi="Marianne"/>
          <w:color w:val="B5256D"/>
          <w:szCs w:val="20"/>
        </w:rPr>
      </w:pPr>
      <w:r w:rsidRPr="009939CB">
        <w:rPr>
          <w:rFonts w:ascii="Marianne" w:hAnsi="Marianne"/>
          <w:color w:val="B5256D"/>
          <w:szCs w:val="20"/>
        </w:rPr>
        <w:t xml:space="preserve">ESPACE D’ACCUEIL ET D’ÉCOUTE </w:t>
      </w:r>
      <w:r w:rsidRPr="009939CB">
        <w:rPr>
          <w:rFonts w:ascii="Marianne" w:hAnsi="Marianne"/>
          <w:b/>
          <w:color w:val="B5256D"/>
          <w:szCs w:val="20"/>
        </w:rPr>
        <w:t>0 805 500 005</w:t>
      </w:r>
      <w:r w:rsidRPr="009939CB">
        <w:rPr>
          <w:rFonts w:ascii="Marianne" w:hAnsi="Marianne"/>
          <w:color w:val="B5256D"/>
          <w:szCs w:val="20"/>
        </w:rPr>
        <w:t xml:space="preserve"> PARTENARIAT MENJS ET MGEN</w:t>
      </w:r>
    </w:p>
    <w:p w:rsidR="00256316" w:rsidRPr="00903C5C" w:rsidRDefault="00256316" w:rsidP="00256316">
      <w:pPr>
        <w:pStyle w:val="Corpsdetexte"/>
        <w:jc w:val="both"/>
        <w:rPr>
          <w:rFonts w:ascii="Marianne" w:hAnsi="Marianne"/>
          <w:color w:val="B5256D"/>
          <w:szCs w:val="20"/>
        </w:rPr>
      </w:pPr>
      <w:r w:rsidRPr="009939CB">
        <w:rPr>
          <w:rFonts w:ascii="Marianne" w:hAnsi="Marianne"/>
          <w:szCs w:val="20"/>
        </w:rPr>
        <w:t>Échange avec un ou une psychologue en face à face ou par téléphone. Professionnel de l’écoute ne relevant ni de l’Éducation nationale, ni de la MGEN et garantissant la confidentialité et l’anonymat.</w:t>
      </w:r>
    </w:p>
    <w:p w:rsidR="00256316" w:rsidRDefault="00256316" w:rsidP="003C7515">
      <w:pPr>
        <w:pStyle w:val="Corpsdetexte"/>
        <w:jc w:val="both"/>
        <w:rPr>
          <w:rFonts w:ascii="Marianne" w:hAnsi="Marianne"/>
          <w:szCs w:val="20"/>
        </w:rPr>
      </w:pPr>
    </w:p>
    <w:p w:rsidR="004F40CC" w:rsidRPr="009C13CA" w:rsidRDefault="0064332F" w:rsidP="009C13CA">
      <w:pPr>
        <w:pStyle w:val="Titre2"/>
      </w:pPr>
      <w:bookmarkStart w:id="10" w:name="_Toc206764009"/>
      <w:r w:rsidRPr="009C13CA">
        <w:t xml:space="preserve">SRIAS AUVERGNE </w:t>
      </w:r>
      <w:r w:rsidR="00C1652B" w:rsidRPr="009C13CA">
        <w:t>RHÔNE</w:t>
      </w:r>
      <w:r w:rsidRPr="009C13CA">
        <w:t xml:space="preserve"> ALPES</w:t>
      </w:r>
      <w:bookmarkEnd w:id="10"/>
      <w:r w:rsidRPr="009C13CA">
        <w:t xml:space="preserve"> </w:t>
      </w:r>
    </w:p>
    <w:p w:rsidR="004F40CC" w:rsidRPr="00903C5C" w:rsidRDefault="0064332F" w:rsidP="008A11A4">
      <w:pPr>
        <w:pStyle w:val="Corpsdetexte"/>
        <w:jc w:val="both"/>
        <w:rPr>
          <w:rFonts w:ascii="Marianne" w:hAnsi="Marianne"/>
          <w:szCs w:val="20"/>
        </w:rPr>
      </w:pPr>
      <w:r w:rsidRPr="00903C5C">
        <w:rPr>
          <w:rFonts w:ascii="Marianne" w:hAnsi="Marianne"/>
          <w:szCs w:val="20"/>
        </w:rPr>
        <w:t>La Section Régionale Interministérielle d'Action Sociale (SRIAS) propose un ensemble de prestations destinées aux personnels : lecture jeunesse, chèques sports et loisirs, cartes Inter CE, séjours enfants et adolescents, séjours en famille</w:t>
      </w:r>
      <w:r w:rsidR="00BE5FEC">
        <w:rPr>
          <w:rFonts w:ascii="Marianne" w:hAnsi="Marianne"/>
          <w:szCs w:val="20"/>
        </w:rPr>
        <w:t xml:space="preserve">. </w:t>
      </w:r>
      <w:r w:rsidRPr="00903C5C">
        <w:rPr>
          <w:rFonts w:ascii="Marianne" w:hAnsi="Marianne"/>
          <w:szCs w:val="20"/>
        </w:rPr>
        <w:t>Les prestations dont vous pouvez bénéficier, et les modalités, sont consultables directement sur le site.</w:t>
      </w:r>
      <w:r w:rsidR="00BE5FEC">
        <w:rPr>
          <w:rFonts w:ascii="Marianne" w:hAnsi="Marianne"/>
          <w:szCs w:val="20"/>
        </w:rPr>
        <w:t xml:space="preserve"> </w:t>
      </w:r>
      <w:r w:rsidRPr="00903C5C">
        <w:rPr>
          <w:rFonts w:ascii="Marianne" w:hAnsi="Marianne"/>
          <w:szCs w:val="20"/>
        </w:rPr>
        <w:t>La Section Régionale Interministérielle d'Action Sociale (SRIAS) Auvergne Rhône Alpes propose des actions qui s’adressent aux fonctionnaires de l’État (actifs ou retraités) dans les domaines suivants :</w:t>
      </w:r>
    </w:p>
    <w:p w:rsidR="004F40CC" w:rsidRPr="00903C5C" w:rsidRDefault="0064332F" w:rsidP="008A11A4">
      <w:pPr>
        <w:pStyle w:val="Corpsdetexte"/>
        <w:jc w:val="both"/>
        <w:rPr>
          <w:rFonts w:ascii="Marianne" w:hAnsi="Marianne"/>
          <w:szCs w:val="20"/>
        </w:rPr>
      </w:pPr>
      <w:r w:rsidRPr="00903C5C">
        <w:rPr>
          <w:rFonts w:ascii="Marianne" w:hAnsi="Marianne"/>
          <w:szCs w:val="20"/>
        </w:rPr>
        <w:t>- Petite enfance</w:t>
      </w:r>
    </w:p>
    <w:p w:rsidR="004F40CC" w:rsidRPr="00903C5C" w:rsidRDefault="0064332F" w:rsidP="008A11A4">
      <w:pPr>
        <w:pStyle w:val="Corpsdetexte"/>
        <w:jc w:val="both"/>
        <w:rPr>
          <w:rFonts w:ascii="Marianne" w:hAnsi="Marianne"/>
          <w:szCs w:val="20"/>
        </w:rPr>
      </w:pPr>
      <w:r w:rsidRPr="00903C5C">
        <w:rPr>
          <w:rFonts w:ascii="Marianne" w:hAnsi="Marianne"/>
          <w:szCs w:val="20"/>
        </w:rPr>
        <w:t>- Logement</w:t>
      </w:r>
    </w:p>
    <w:p w:rsidR="00BE5FEC" w:rsidRDefault="0064332F" w:rsidP="008A11A4">
      <w:pPr>
        <w:pStyle w:val="Corpsdetexte"/>
        <w:jc w:val="both"/>
        <w:rPr>
          <w:rFonts w:ascii="Marianne" w:hAnsi="Marianne"/>
          <w:szCs w:val="20"/>
        </w:rPr>
      </w:pPr>
      <w:r w:rsidRPr="00903C5C">
        <w:rPr>
          <w:rFonts w:ascii="Marianne" w:hAnsi="Marianne"/>
          <w:szCs w:val="20"/>
        </w:rPr>
        <w:t>- Vacances-Loisirs</w:t>
      </w:r>
    </w:p>
    <w:p w:rsidR="00F16481" w:rsidRDefault="0064332F" w:rsidP="008A11A4">
      <w:pPr>
        <w:pStyle w:val="Corpsdetexte"/>
        <w:jc w:val="both"/>
        <w:rPr>
          <w:rFonts w:ascii="Marianne" w:hAnsi="Marianne"/>
          <w:szCs w:val="20"/>
        </w:rPr>
      </w:pPr>
      <w:r w:rsidRPr="00903C5C">
        <w:rPr>
          <w:rFonts w:ascii="Marianne" w:hAnsi="Marianne"/>
          <w:szCs w:val="20"/>
        </w:rPr>
        <w:t>- Sport-culture</w:t>
      </w:r>
    </w:p>
    <w:p w:rsidR="00F16481" w:rsidRPr="00903C5C" w:rsidRDefault="00F16481" w:rsidP="00F16481">
      <w:pPr>
        <w:pStyle w:val="Corpsdetexte"/>
        <w:jc w:val="both"/>
        <w:rPr>
          <w:rFonts w:ascii="Marianne" w:hAnsi="Marianne"/>
          <w:color w:val="2424FF" w:themeColor="background2" w:themeTint="99"/>
          <w:szCs w:val="20"/>
        </w:rPr>
      </w:pPr>
      <w:r w:rsidRPr="00903C5C">
        <w:rPr>
          <w:rFonts w:ascii="Marianne" w:hAnsi="Marianne"/>
          <w:color w:val="2424FF" w:themeColor="background2" w:themeTint="99"/>
          <w:szCs w:val="20"/>
        </w:rPr>
        <w:t>Les prestations dont vous pouvez bénéficier, et les modalités, sont consultables directement sur le site.</w:t>
      </w:r>
    </w:p>
    <w:p w:rsidR="0099527B" w:rsidRPr="00725DB5" w:rsidRDefault="00BD1C01" w:rsidP="00A63AF6">
      <w:pPr>
        <w:pStyle w:val="Corpsdetexte"/>
        <w:jc w:val="both"/>
        <w:rPr>
          <w:rFonts w:ascii="Marianne" w:hAnsi="Marianne"/>
          <w:color w:val="2424FF" w:themeColor="background2" w:themeTint="99"/>
          <w:szCs w:val="20"/>
          <w:u w:val="single"/>
        </w:rPr>
      </w:pPr>
      <w:hyperlink r:id="rId23" w:tooltip="https://www.srias-auvergnerhonealpes.fr/" w:history="1">
        <w:r w:rsidR="00F16481" w:rsidRPr="00903C5C">
          <w:rPr>
            <w:rStyle w:val="Lienhypertexte"/>
            <w:rFonts w:ascii="Marianne" w:hAnsi="Marianne"/>
            <w:color w:val="2424FF" w:themeColor="background2" w:themeTint="99"/>
            <w:szCs w:val="20"/>
          </w:rPr>
          <w:t>https://www.srias-auvergnerhonealpes.fr/</w:t>
        </w:r>
      </w:hyperlink>
    </w:p>
    <w:p w:rsidR="00EE7A1B" w:rsidRDefault="00EE7A1B" w:rsidP="003C0450">
      <w:pPr>
        <w:pStyle w:val="Corpsdetexte"/>
        <w:jc w:val="both"/>
        <w:rPr>
          <w:rFonts w:ascii="Marianne" w:hAnsi="Marianne"/>
          <w:color w:val="B5256D"/>
          <w:szCs w:val="20"/>
        </w:rPr>
      </w:pPr>
    </w:p>
    <w:p w:rsidR="00EE7A1B" w:rsidRDefault="00EE7A1B" w:rsidP="003C0450">
      <w:pPr>
        <w:pStyle w:val="Corpsdetexte"/>
        <w:jc w:val="both"/>
        <w:rPr>
          <w:rFonts w:ascii="Marianne" w:hAnsi="Marianne"/>
          <w:color w:val="B5256D"/>
          <w:szCs w:val="20"/>
        </w:rPr>
      </w:pPr>
    </w:p>
    <w:p w:rsidR="00EE7A1B" w:rsidRDefault="00EE7A1B" w:rsidP="003C0450">
      <w:pPr>
        <w:pStyle w:val="Corpsdetexte"/>
        <w:jc w:val="both"/>
        <w:rPr>
          <w:rFonts w:ascii="Marianne" w:hAnsi="Marianne"/>
          <w:color w:val="B5256D"/>
          <w:szCs w:val="20"/>
        </w:rPr>
      </w:pPr>
    </w:p>
    <w:p w:rsidR="003C0450" w:rsidRPr="00903C5C" w:rsidRDefault="00896FE4" w:rsidP="003C0450">
      <w:pPr>
        <w:pStyle w:val="Corpsdetexte"/>
        <w:jc w:val="both"/>
        <w:rPr>
          <w:rFonts w:ascii="Marianne" w:hAnsi="Marianne"/>
          <w:color w:val="B5256D"/>
          <w:szCs w:val="20"/>
        </w:rPr>
      </w:pPr>
      <w:r w:rsidRPr="00903C5C">
        <w:rPr>
          <w:rFonts w:ascii="Marianne" w:hAnsi="Marianne"/>
          <w:color w:val="B5256D"/>
          <w:szCs w:val="20"/>
        </w:rPr>
        <w:t>CRÈCHE</w:t>
      </w:r>
      <w:r w:rsidR="003C0450" w:rsidRPr="00903C5C">
        <w:rPr>
          <w:rFonts w:ascii="Marianne" w:hAnsi="Marianne"/>
          <w:color w:val="B5256D"/>
          <w:szCs w:val="20"/>
        </w:rPr>
        <w:t xml:space="preserve"> : PLACES </w:t>
      </w:r>
      <w:r w:rsidRPr="00903C5C">
        <w:rPr>
          <w:rFonts w:ascii="Marianne" w:hAnsi="Marianne"/>
          <w:color w:val="B5256D"/>
          <w:szCs w:val="20"/>
        </w:rPr>
        <w:t>RÉSERVÉES</w:t>
      </w:r>
      <w:r w:rsidR="003C0450" w:rsidRPr="00903C5C">
        <w:rPr>
          <w:rFonts w:ascii="Marianne" w:hAnsi="Marianne"/>
          <w:color w:val="B5256D"/>
          <w:szCs w:val="20"/>
        </w:rPr>
        <w:t xml:space="preserve"> PAR LA SRIAS AUVERGNE </w:t>
      </w:r>
      <w:r w:rsidRPr="00903C5C">
        <w:rPr>
          <w:rFonts w:ascii="Marianne" w:hAnsi="Marianne"/>
          <w:color w:val="B5256D"/>
          <w:szCs w:val="20"/>
        </w:rPr>
        <w:t>RHÔNE</w:t>
      </w:r>
      <w:r w:rsidR="003C0450" w:rsidRPr="00903C5C">
        <w:rPr>
          <w:rFonts w:ascii="Marianne" w:hAnsi="Marianne"/>
          <w:color w:val="B5256D"/>
          <w:szCs w:val="20"/>
        </w:rPr>
        <w:t xml:space="preserve"> ALPES</w:t>
      </w:r>
    </w:p>
    <w:p w:rsidR="00B17A5F" w:rsidRPr="00A77B5A" w:rsidRDefault="003C0450" w:rsidP="007C57FC">
      <w:pPr>
        <w:widowControl/>
        <w:jc w:val="both"/>
        <w:rPr>
          <w:rFonts w:ascii="Marianne" w:eastAsia="Times New Roman" w:hAnsi="Marianne" w:cs="Times New Roman"/>
          <w:color w:val="000000" w:themeColor="text1"/>
          <w:sz w:val="20"/>
          <w:szCs w:val="20"/>
          <w:lang w:eastAsia="fr-FR"/>
        </w:rPr>
      </w:pPr>
      <w:r w:rsidRPr="00C72621">
        <w:rPr>
          <w:rFonts w:ascii="Marianne" w:eastAsia="Times New Roman" w:hAnsi="Marianne" w:cs="Times New Roman"/>
          <w:color w:val="000000" w:themeColor="text1"/>
          <w:sz w:val="20"/>
          <w:szCs w:val="20"/>
          <w:lang w:eastAsia="fr-FR"/>
        </w:rPr>
        <w:lastRenderedPageBreak/>
        <w:t>La section régionale interministérielle d’action sociale (SRIAS) Auvergne Rhône Alpes dispose d’un parc de berceaux réservés dans différentes crèches</w:t>
      </w:r>
      <w:r w:rsidR="00F16481">
        <w:rPr>
          <w:rFonts w:ascii="Marianne" w:eastAsia="Times New Roman" w:hAnsi="Marianne" w:cs="Times New Roman"/>
          <w:color w:val="000000" w:themeColor="text1"/>
          <w:sz w:val="20"/>
          <w:szCs w:val="20"/>
          <w:lang w:eastAsia="fr-FR"/>
        </w:rPr>
        <w:t xml:space="preserve"> (p</w:t>
      </w:r>
      <w:r w:rsidRPr="00C72621">
        <w:rPr>
          <w:rFonts w:ascii="Marianne" w:eastAsia="Times New Roman" w:hAnsi="Marianne" w:cs="Times New Roman"/>
          <w:color w:val="000000" w:themeColor="text1"/>
          <w:sz w:val="20"/>
          <w:szCs w:val="20"/>
          <w:lang w:eastAsia="fr-FR"/>
        </w:rPr>
        <w:t>ossibilité d’ac</w:t>
      </w:r>
      <w:r w:rsidR="000C0B89" w:rsidRPr="00C72621">
        <w:rPr>
          <w:rFonts w:ascii="Marianne" w:eastAsia="Times New Roman" w:hAnsi="Marianne" w:cs="Times New Roman"/>
          <w:color w:val="000000" w:themeColor="text1"/>
          <w:sz w:val="20"/>
          <w:szCs w:val="20"/>
          <w:lang w:eastAsia="fr-FR"/>
        </w:rPr>
        <w:t>cueil d’urgence ou temporaire</w:t>
      </w:r>
      <w:r w:rsidR="00F16481">
        <w:rPr>
          <w:rFonts w:ascii="Marianne" w:eastAsia="Times New Roman" w:hAnsi="Marianne" w:cs="Times New Roman"/>
          <w:color w:val="000000" w:themeColor="text1"/>
          <w:sz w:val="20"/>
          <w:szCs w:val="20"/>
          <w:lang w:eastAsia="fr-FR"/>
        </w:rPr>
        <w:t>)</w:t>
      </w:r>
      <w:r w:rsidR="000C0B89" w:rsidRPr="00C72621">
        <w:rPr>
          <w:rFonts w:ascii="Marianne" w:eastAsia="Times New Roman" w:hAnsi="Marianne" w:cs="Times New Roman"/>
          <w:color w:val="000000" w:themeColor="text1"/>
          <w:sz w:val="20"/>
          <w:szCs w:val="20"/>
          <w:lang w:eastAsia="fr-FR"/>
        </w:rPr>
        <w:t xml:space="preserve">. </w:t>
      </w:r>
      <w:r w:rsidR="005861A0" w:rsidRPr="000B5F71">
        <w:rPr>
          <w:rFonts w:ascii="Marianne" w:hAnsi="Marianne"/>
          <w:iCs/>
          <w:sz w:val="20"/>
          <w:szCs w:val="20"/>
        </w:rPr>
        <w:t>La section régionale interministérielle d'action sociale (SRIAS) effectue des réservations de berceaux dans plusieurs crèches et micro-crèches, afin de pouvoir proposer ce mode de garde pour les enfants des agents de l’État, affectés au sein de l'académie de Lyon</w:t>
      </w:r>
      <w:r w:rsidR="00A77B5A">
        <w:rPr>
          <w:rFonts w:ascii="Marianne" w:hAnsi="Marianne"/>
          <w:iCs/>
          <w:sz w:val="20"/>
          <w:szCs w:val="20"/>
        </w:rPr>
        <w:t xml:space="preserve"> rémunéré sur budget de l’état</w:t>
      </w:r>
      <w:r w:rsidR="005861A0" w:rsidRPr="000B5F71">
        <w:rPr>
          <w:rFonts w:ascii="Marianne" w:hAnsi="Marianne"/>
          <w:iCs/>
          <w:sz w:val="20"/>
          <w:szCs w:val="20"/>
        </w:rPr>
        <w:t xml:space="preserve">. </w:t>
      </w:r>
    </w:p>
    <w:p w:rsidR="00F16481" w:rsidRPr="007C57FC" w:rsidRDefault="00F16481" w:rsidP="00F16481">
      <w:pPr>
        <w:framePr w:w="9945" w:h="2326" w:hRule="exact" w:hSpace="142" w:wrap="around" w:vAnchor="text" w:hAnchor="page" w:x="999" w:y="134"/>
        <w:suppressOverlap/>
        <w:jc w:val="both"/>
        <w:rPr>
          <w:rFonts w:ascii="Marianne" w:hAnsi="Marianne"/>
          <w:sz w:val="20"/>
          <w:szCs w:val="20"/>
        </w:rPr>
      </w:pPr>
      <w:r w:rsidRPr="007C57FC">
        <w:rPr>
          <w:rFonts w:ascii="Marianne" w:hAnsi="Marianne"/>
          <w:sz w:val="20"/>
          <w:szCs w:val="20"/>
        </w:rPr>
        <w:t>Ce dispositif existe dans les trois départements de l’académie. Pour déposer un dossier, il faut être affecté dans le département concerné par la demande.</w:t>
      </w:r>
    </w:p>
    <w:p w:rsidR="00F16481" w:rsidRPr="007C57FC" w:rsidRDefault="00F16481" w:rsidP="00F16481">
      <w:pPr>
        <w:framePr w:w="9945" w:h="2326" w:hRule="exact" w:hSpace="142" w:wrap="around" w:vAnchor="text" w:hAnchor="page" w:x="999" w:y="134"/>
        <w:suppressOverlap/>
        <w:jc w:val="both"/>
        <w:rPr>
          <w:rFonts w:ascii="Marianne" w:hAnsi="Marianne"/>
          <w:sz w:val="20"/>
          <w:szCs w:val="20"/>
        </w:rPr>
      </w:pPr>
    </w:p>
    <w:p w:rsidR="00F16481" w:rsidRPr="007C57FC" w:rsidRDefault="00F16481" w:rsidP="00F16481">
      <w:pPr>
        <w:framePr w:w="9945" w:h="2326" w:hRule="exact" w:hSpace="142" w:wrap="around" w:vAnchor="text" w:hAnchor="page" w:x="999" w:y="134"/>
        <w:suppressOverlap/>
        <w:jc w:val="both"/>
        <w:rPr>
          <w:rFonts w:ascii="Marianne" w:hAnsi="Marianne"/>
          <w:sz w:val="20"/>
          <w:szCs w:val="20"/>
        </w:rPr>
      </w:pPr>
      <w:r w:rsidRPr="007C57FC">
        <w:rPr>
          <w:rFonts w:ascii="Marianne" w:hAnsi="Marianne"/>
          <w:b/>
          <w:sz w:val="20"/>
          <w:szCs w:val="20"/>
        </w:rPr>
        <w:t>Pour l’Ain :</w:t>
      </w:r>
      <w:r w:rsidRPr="007C57FC">
        <w:rPr>
          <w:rFonts w:ascii="Marianne" w:hAnsi="Marianne"/>
          <w:sz w:val="20"/>
          <w:szCs w:val="20"/>
        </w:rPr>
        <w:t xml:space="preserve">  pré-inscription à effectuer sur le site </w:t>
      </w:r>
      <w:hyperlink r:id="rId24" w:history="1">
        <w:r w:rsidRPr="007C57FC">
          <w:rPr>
            <w:rStyle w:val="Lienhypertexte"/>
            <w:rFonts w:ascii="Marianne" w:hAnsi="Marianne"/>
            <w:sz w:val="20"/>
            <w:szCs w:val="20"/>
          </w:rPr>
          <w:t>www.lpcr.fr</w:t>
        </w:r>
      </w:hyperlink>
    </w:p>
    <w:p w:rsidR="00F16481" w:rsidRPr="007C57FC" w:rsidRDefault="00F16481" w:rsidP="00F16481">
      <w:pPr>
        <w:framePr w:w="9945" w:h="2326" w:hRule="exact" w:hSpace="142" w:wrap="around" w:vAnchor="text" w:hAnchor="page" w:x="999" w:y="134"/>
        <w:suppressOverlap/>
        <w:rPr>
          <w:rFonts w:ascii="Marianne" w:hAnsi="Marianne"/>
          <w:sz w:val="20"/>
          <w:szCs w:val="20"/>
        </w:rPr>
      </w:pPr>
      <w:r w:rsidRPr="007C57FC">
        <w:rPr>
          <w:rFonts w:ascii="Marianne" w:hAnsi="Marianne"/>
          <w:sz w:val="20"/>
          <w:szCs w:val="20"/>
        </w:rPr>
        <w:t xml:space="preserve">Demande d’information : </w:t>
      </w:r>
      <w:hyperlink r:id="rId25" w:history="1">
        <w:r w:rsidRPr="007C57FC">
          <w:rPr>
            <w:rStyle w:val="Lienhypertexte"/>
            <w:rFonts w:ascii="Marianne" w:hAnsi="Marianne"/>
            <w:sz w:val="20"/>
            <w:szCs w:val="20"/>
          </w:rPr>
          <w:t>sgc-rh-fcas@ain.gouv.fr</w:t>
        </w:r>
      </w:hyperlink>
    </w:p>
    <w:p w:rsidR="00F16481" w:rsidRPr="007C57FC" w:rsidRDefault="00F16481" w:rsidP="00F16481">
      <w:pPr>
        <w:framePr w:w="9945" w:h="2326" w:hRule="exact" w:hSpace="142" w:wrap="around" w:vAnchor="text" w:hAnchor="page" w:x="999" w:y="134"/>
        <w:suppressOverlap/>
        <w:rPr>
          <w:rFonts w:ascii="Marianne" w:hAnsi="Marianne"/>
          <w:sz w:val="20"/>
          <w:szCs w:val="20"/>
        </w:rPr>
      </w:pPr>
      <w:r w:rsidRPr="007C57FC">
        <w:rPr>
          <w:rFonts w:ascii="Marianne" w:hAnsi="Marianne"/>
          <w:b/>
          <w:sz w:val="20"/>
          <w:szCs w:val="20"/>
        </w:rPr>
        <w:t>Pour la Loire</w:t>
      </w:r>
      <w:r w:rsidRPr="007C57FC">
        <w:rPr>
          <w:rFonts w:ascii="Marianne" w:hAnsi="Marianne"/>
          <w:sz w:val="20"/>
          <w:szCs w:val="20"/>
        </w:rPr>
        <w:t xml:space="preserve"> : un dossier à remplir et à retourner </w:t>
      </w:r>
      <w:hyperlink r:id="rId26" w:history="1">
        <w:r w:rsidRPr="007C57FC">
          <w:rPr>
            <w:rStyle w:val="Lienhypertexte"/>
            <w:rFonts w:ascii="Marianne" w:hAnsi="Marianne"/>
            <w:sz w:val="20"/>
            <w:szCs w:val="20"/>
          </w:rPr>
          <w:t>pref-action-sociale@loire.gouv.fr</w:t>
        </w:r>
      </w:hyperlink>
    </w:p>
    <w:p w:rsidR="00F16481" w:rsidRPr="007C57FC" w:rsidRDefault="00F16481" w:rsidP="00F16481">
      <w:pPr>
        <w:framePr w:w="9945" w:h="2326" w:hRule="exact" w:hSpace="142" w:wrap="around" w:vAnchor="text" w:hAnchor="page" w:x="999" w:y="134"/>
        <w:suppressOverlap/>
        <w:rPr>
          <w:rFonts w:ascii="Marianne" w:hAnsi="Marianne"/>
          <w:sz w:val="20"/>
          <w:szCs w:val="20"/>
        </w:rPr>
      </w:pPr>
      <w:r w:rsidRPr="007C57FC">
        <w:rPr>
          <w:rFonts w:ascii="Marianne" w:hAnsi="Marianne"/>
          <w:b/>
          <w:sz w:val="20"/>
          <w:szCs w:val="20"/>
        </w:rPr>
        <w:t>Pour le Rhône :</w:t>
      </w:r>
      <w:r w:rsidRPr="007C57FC">
        <w:rPr>
          <w:rFonts w:ascii="Marianne" w:hAnsi="Marianne"/>
          <w:sz w:val="20"/>
          <w:szCs w:val="20"/>
        </w:rPr>
        <w:t xml:space="preserve"> un dossier à remplir et à retourner. Présentation du dossier en commission, une fois l’enfant né et sous condition que le dossier soit complet. </w:t>
      </w:r>
      <w:hyperlink r:id="rId27" w:history="1">
        <w:r w:rsidRPr="007C57FC">
          <w:rPr>
            <w:rStyle w:val="Lienhypertexte"/>
            <w:rFonts w:ascii="Marianne" w:hAnsi="Marianne"/>
            <w:sz w:val="20"/>
            <w:szCs w:val="20"/>
          </w:rPr>
          <w:t>service.social@ac-lyon.fr</w:t>
        </w:r>
      </w:hyperlink>
    </w:p>
    <w:p w:rsidR="00F16481" w:rsidRPr="00A77B5A" w:rsidRDefault="00F16481" w:rsidP="00A77B5A">
      <w:pPr>
        <w:widowControl/>
        <w:jc w:val="both"/>
        <w:rPr>
          <w:rFonts w:ascii="Marianne" w:eastAsia="Times New Roman" w:hAnsi="Marianne" w:cs="Times New Roman"/>
          <w:color w:val="000000" w:themeColor="text1"/>
          <w:sz w:val="20"/>
          <w:szCs w:val="20"/>
          <w:lang w:eastAsia="fr-FR"/>
        </w:rPr>
      </w:pPr>
      <w:r w:rsidRPr="00A77B5A">
        <w:rPr>
          <w:rFonts w:ascii="Marianne" w:hAnsi="Marianne"/>
          <w:iCs/>
          <w:color w:val="6D6DFF" w:themeColor="background2" w:themeTint="66"/>
          <w:sz w:val="20"/>
          <w:szCs w:val="20"/>
        </w:rPr>
        <w:t xml:space="preserve">Démarche : Informations et dossiers de demande à télécharger </w:t>
      </w:r>
      <w:r w:rsidR="00A77B5A" w:rsidRPr="00A77B5A">
        <w:rPr>
          <w:rFonts w:ascii="Marianne" w:hAnsi="Marianne"/>
          <w:iCs/>
          <w:color w:val="6D6DFF" w:themeColor="background2" w:themeTint="66"/>
          <w:sz w:val="20"/>
          <w:szCs w:val="20"/>
        </w:rPr>
        <w:t>(</w:t>
      </w:r>
      <w:r w:rsidR="00A77B5A" w:rsidRPr="00A77B5A">
        <w:rPr>
          <w:rFonts w:ascii="Marianne" w:hAnsi="Marianne"/>
          <w:color w:val="6D6DFF" w:themeColor="background2" w:themeTint="66"/>
          <w:sz w:val="18"/>
          <w:szCs w:val="18"/>
        </w:rPr>
        <w:t xml:space="preserve">Possibilité de déposer le dossier tout au long de l’année) : </w:t>
      </w:r>
      <w:r w:rsidRPr="00A77B5A">
        <w:rPr>
          <w:rFonts w:ascii="Marianne" w:hAnsi="Marianne"/>
          <w:iCs/>
          <w:color w:val="6D6DFF" w:themeColor="background2" w:themeTint="66"/>
          <w:sz w:val="20"/>
          <w:szCs w:val="20"/>
        </w:rPr>
        <w:t xml:space="preserve"> </w:t>
      </w:r>
      <w:hyperlink r:id="rId28" w:history="1">
        <w:r w:rsidRPr="00A77B5A">
          <w:rPr>
            <w:rStyle w:val="Lienhypertexte"/>
            <w:rFonts w:ascii="Marianne" w:hAnsi="Marianne"/>
            <w:iCs/>
            <w:color w:val="6D6DFF" w:themeColor="background2" w:themeTint="66"/>
            <w:sz w:val="20"/>
            <w:szCs w:val="20"/>
          </w:rPr>
          <w:t>https://www.ac-lyon.fr/les-prestations-d-action-sociale-121679</w:t>
        </w:r>
      </w:hyperlink>
      <w:r w:rsidRPr="000B5F71">
        <w:rPr>
          <w:rFonts w:ascii="Marianne" w:hAnsi="Marianne"/>
          <w:iCs/>
          <w:color w:val="2424FF" w:themeColor="background2" w:themeTint="99"/>
          <w:sz w:val="20"/>
          <w:szCs w:val="20"/>
        </w:rPr>
        <w:t xml:space="preserve">. </w:t>
      </w:r>
    </w:p>
    <w:p w:rsidR="00A77B5A" w:rsidRDefault="00A77B5A" w:rsidP="002C2B44">
      <w:pPr>
        <w:pStyle w:val="Corpsdetexte"/>
        <w:jc w:val="both"/>
        <w:rPr>
          <w:rFonts w:ascii="Marianne" w:hAnsi="Marianne"/>
          <w:color w:val="B5256D"/>
          <w:szCs w:val="20"/>
        </w:rPr>
      </w:pPr>
    </w:p>
    <w:p w:rsidR="002C2B44" w:rsidRPr="00903C5C" w:rsidRDefault="002C2B44" w:rsidP="002C2B44">
      <w:pPr>
        <w:pStyle w:val="Corpsdetexte"/>
        <w:jc w:val="both"/>
        <w:rPr>
          <w:rFonts w:ascii="Marianne" w:hAnsi="Marianne"/>
          <w:color w:val="B5256D"/>
          <w:szCs w:val="20"/>
        </w:rPr>
      </w:pPr>
      <w:r w:rsidRPr="00903C5C">
        <w:rPr>
          <w:rFonts w:ascii="Marianne" w:hAnsi="Marianne"/>
          <w:color w:val="B5256D"/>
          <w:szCs w:val="20"/>
        </w:rPr>
        <w:t>OFFRE VACANCES ET LOISIRS DE LA SRIAS</w:t>
      </w:r>
    </w:p>
    <w:p w:rsidR="000C0B89" w:rsidRPr="00C72621" w:rsidRDefault="002C2B44" w:rsidP="00C72621">
      <w:pPr>
        <w:widowControl/>
        <w:jc w:val="both"/>
        <w:rPr>
          <w:rFonts w:ascii="Marianne" w:eastAsia="Times New Roman" w:hAnsi="Marianne" w:cs="Times New Roman"/>
          <w:color w:val="000000" w:themeColor="text1"/>
          <w:sz w:val="20"/>
          <w:szCs w:val="20"/>
          <w:lang w:eastAsia="fr-FR"/>
        </w:rPr>
      </w:pPr>
      <w:r w:rsidRPr="00C72621">
        <w:rPr>
          <w:rFonts w:ascii="Marianne" w:eastAsia="Times New Roman" w:hAnsi="Marianne" w:cs="Times New Roman"/>
          <w:color w:val="000000" w:themeColor="text1"/>
          <w:sz w:val="20"/>
          <w:szCs w:val="20"/>
          <w:lang w:eastAsia="fr-FR"/>
        </w:rPr>
        <w:t>La Section Régionale interministérielle d’action sociale (SRIAS) de la région Auvergne Rhône Alpes propose aux personnels de partir en vacances ou en week-end grâce à des tarifs ou des aides intéressantes</w:t>
      </w:r>
      <w:r w:rsidR="00F16481">
        <w:rPr>
          <w:rFonts w:ascii="Marianne" w:eastAsia="Times New Roman" w:hAnsi="Marianne" w:cs="Times New Roman"/>
          <w:color w:val="000000" w:themeColor="text1"/>
          <w:sz w:val="20"/>
          <w:szCs w:val="20"/>
          <w:lang w:eastAsia="fr-FR"/>
        </w:rPr>
        <w:t>, des</w:t>
      </w:r>
      <w:r w:rsidRPr="00C72621">
        <w:rPr>
          <w:rFonts w:ascii="Marianne" w:eastAsia="Times New Roman" w:hAnsi="Marianne" w:cs="Times New Roman"/>
          <w:color w:val="000000" w:themeColor="text1"/>
          <w:sz w:val="20"/>
          <w:szCs w:val="20"/>
          <w:lang w:eastAsia="fr-FR"/>
        </w:rPr>
        <w:t xml:space="preserve"> </w:t>
      </w:r>
      <w:r w:rsidR="00F16481">
        <w:rPr>
          <w:rFonts w:ascii="Marianne" w:eastAsia="Times New Roman" w:hAnsi="Marianne" w:cs="Times New Roman"/>
          <w:color w:val="000000" w:themeColor="text1"/>
          <w:sz w:val="20"/>
          <w:szCs w:val="20"/>
          <w:lang w:eastAsia="fr-FR"/>
        </w:rPr>
        <w:t>r</w:t>
      </w:r>
      <w:r w:rsidRPr="00C72621">
        <w:rPr>
          <w:rFonts w:ascii="Marianne" w:eastAsia="Times New Roman" w:hAnsi="Marianne" w:cs="Times New Roman"/>
          <w:color w:val="000000" w:themeColor="text1"/>
          <w:sz w:val="20"/>
          <w:szCs w:val="20"/>
          <w:lang w:eastAsia="fr-FR"/>
        </w:rPr>
        <w:t xml:space="preserve">emises sur les séjours-voyages auprès de nombreux prestataires (Artes, Odalys, Vacances Tourisme Famille, Touristra…) ou </w:t>
      </w:r>
      <w:r w:rsidR="00F16481">
        <w:rPr>
          <w:rFonts w:ascii="Marianne" w:eastAsia="Times New Roman" w:hAnsi="Marianne" w:cs="Times New Roman"/>
          <w:color w:val="000000" w:themeColor="text1"/>
          <w:sz w:val="20"/>
          <w:szCs w:val="20"/>
          <w:lang w:eastAsia="fr-FR"/>
        </w:rPr>
        <w:t xml:space="preserve">une </w:t>
      </w:r>
      <w:r w:rsidRPr="00C72621">
        <w:rPr>
          <w:rFonts w:ascii="Marianne" w:eastAsia="Times New Roman" w:hAnsi="Marianne" w:cs="Times New Roman"/>
          <w:color w:val="000000" w:themeColor="text1"/>
          <w:sz w:val="20"/>
          <w:szCs w:val="20"/>
          <w:lang w:eastAsia="fr-FR"/>
        </w:rPr>
        <w:t xml:space="preserve">participation financière pour certaines destinations ou certains séjours ciblés. </w:t>
      </w:r>
    </w:p>
    <w:p w:rsidR="000C0B89" w:rsidRDefault="000C0B89" w:rsidP="00D266AB">
      <w:pPr>
        <w:pStyle w:val="Corpsdetexte"/>
        <w:jc w:val="both"/>
        <w:rPr>
          <w:rStyle w:val="Lienhypertexte"/>
          <w:rFonts w:ascii="Marianne" w:hAnsi="Marianne"/>
          <w:szCs w:val="20"/>
        </w:rPr>
      </w:pPr>
    </w:p>
    <w:p w:rsidR="00262CD9" w:rsidRPr="00262CD9" w:rsidRDefault="009871E6" w:rsidP="004E7C27">
      <w:pPr>
        <w:pStyle w:val="Titre2"/>
      </w:pPr>
      <w:bookmarkStart w:id="11" w:name="_Toc206764010"/>
      <w:r w:rsidRPr="009C13CA">
        <w:t>ASSOCIATION PREAU</w:t>
      </w:r>
      <w:bookmarkEnd w:id="11"/>
    </w:p>
    <w:p w:rsidR="00C72621" w:rsidRPr="00903C5C" w:rsidRDefault="009871E6" w:rsidP="00C72621">
      <w:pPr>
        <w:widowControl/>
        <w:jc w:val="both"/>
        <w:rPr>
          <w:rFonts w:ascii="Marianne" w:eastAsia="Times New Roman" w:hAnsi="Marianne" w:cs="Times New Roman"/>
          <w:color w:val="000000" w:themeColor="text1"/>
          <w:sz w:val="20"/>
          <w:szCs w:val="20"/>
          <w:lang w:eastAsia="fr-FR"/>
        </w:rPr>
      </w:pPr>
      <w:r w:rsidRPr="00C72621">
        <w:rPr>
          <w:rFonts w:ascii="Marianne" w:eastAsia="Times New Roman" w:hAnsi="Marianne" w:cs="Times New Roman"/>
          <w:b/>
          <w:color w:val="000000" w:themeColor="text1"/>
          <w:sz w:val="20"/>
          <w:szCs w:val="20"/>
          <w:lang w:eastAsia="fr-FR"/>
        </w:rPr>
        <w:t>PRÉAU</w:t>
      </w:r>
      <w:r w:rsidRPr="00903C5C">
        <w:rPr>
          <w:rFonts w:ascii="Marianne" w:eastAsia="Times New Roman" w:hAnsi="Marianne" w:cs="Times New Roman"/>
          <w:color w:val="000000" w:themeColor="text1"/>
          <w:sz w:val="20"/>
          <w:szCs w:val="20"/>
          <w:lang w:eastAsia="fr-FR"/>
        </w:rPr>
        <w:t xml:space="preserve"> est une association créée en 2021 à la suite du Grenelle de l'Éducation afin de proposer à tous les personnels actifs et retraités du Ministère de l'Éducation nationale et de la Jeunesse et du Ministère des Sports et des Jeux Olympiques et Paralympiques des prestations culturelles, sociales, sportives, touristiques et de loisirs à des tarifs préférentiels.</w:t>
      </w:r>
    </w:p>
    <w:p w:rsidR="00024113" w:rsidRPr="00903C5C" w:rsidRDefault="009871E6" w:rsidP="00C72621">
      <w:pPr>
        <w:widowControl/>
        <w:jc w:val="both"/>
        <w:rPr>
          <w:rFonts w:ascii="Marianne" w:eastAsia="Times New Roman" w:hAnsi="Marianne" w:cs="Times New Roman"/>
          <w:color w:val="000000" w:themeColor="text1"/>
          <w:sz w:val="20"/>
          <w:szCs w:val="20"/>
          <w:lang w:eastAsia="fr-FR"/>
        </w:rPr>
      </w:pPr>
      <w:r w:rsidRPr="00903C5C">
        <w:rPr>
          <w:rFonts w:ascii="Marianne" w:eastAsia="Times New Roman" w:hAnsi="Marianne" w:cs="Times New Roman"/>
          <w:b/>
          <w:bCs/>
          <w:color w:val="000000" w:themeColor="text1"/>
          <w:sz w:val="20"/>
          <w:szCs w:val="20"/>
          <w:lang w:eastAsia="fr-FR"/>
        </w:rPr>
        <w:t>PRÉAU</w:t>
      </w:r>
      <w:r w:rsidRPr="00903C5C">
        <w:rPr>
          <w:rFonts w:ascii="Marianne" w:eastAsia="Times New Roman" w:hAnsi="Marianne" w:cs="Times New Roman"/>
          <w:color w:val="000000" w:themeColor="text1"/>
          <w:sz w:val="20"/>
          <w:szCs w:val="20"/>
          <w:lang w:eastAsia="fr-FR"/>
        </w:rPr>
        <w:t xml:space="preserve"> c'est une offre comprenant diverses prestations,</w:t>
      </w:r>
      <w:r w:rsidR="00860982"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culturelles,</w:t>
      </w:r>
      <w:r w:rsidR="00860982"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sportives,</w:t>
      </w:r>
      <w:r w:rsidR="00860982"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touristiques,</w:t>
      </w:r>
      <w:r w:rsidR="00860982"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de loisirs,</w:t>
      </w:r>
      <w:r w:rsidR="00860982" w:rsidRPr="00903C5C">
        <w:rPr>
          <w:rFonts w:ascii="Marianne" w:eastAsia="Times New Roman" w:hAnsi="Marianne" w:cs="Times New Roman"/>
          <w:color w:val="000000" w:themeColor="text1"/>
          <w:sz w:val="20"/>
          <w:szCs w:val="20"/>
          <w:lang w:eastAsia="fr-FR"/>
        </w:rPr>
        <w:t xml:space="preserve"> </w:t>
      </w:r>
      <w:r w:rsidRPr="00903C5C">
        <w:rPr>
          <w:rFonts w:ascii="Marianne" w:eastAsia="Times New Roman" w:hAnsi="Marianne" w:cs="Times New Roman"/>
          <w:color w:val="000000" w:themeColor="text1"/>
          <w:sz w:val="20"/>
          <w:szCs w:val="20"/>
          <w:lang w:eastAsia="fr-FR"/>
        </w:rPr>
        <w:t xml:space="preserve">de vie quotidienne. Les offres proposées par </w:t>
      </w:r>
      <w:r w:rsidRPr="00903C5C">
        <w:rPr>
          <w:rFonts w:ascii="Marianne" w:eastAsia="Times New Roman" w:hAnsi="Marianne" w:cs="Times New Roman"/>
          <w:b/>
          <w:bCs/>
          <w:color w:val="000000" w:themeColor="text1"/>
          <w:sz w:val="20"/>
          <w:szCs w:val="20"/>
          <w:lang w:eastAsia="fr-FR"/>
        </w:rPr>
        <w:t>PRÉAU</w:t>
      </w:r>
      <w:r w:rsidRPr="00903C5C">
        <w:rPr>
          <w:rFonts w:ascii="Marianne" w:eastAsia="Times New Roman" w:hAnsi="Marianne" w:cs="Times New Roman"/>
          <w:color w:val="000000" w:themeColor="text1"/>
          <w:sz w:val="20"/>
          <w:szCs w:val="20"/>
          <w:lang w:eastAsia="fr-FR"/>
        </w:rPr>
        <w:t xml:space="preserve"> vous donnent accès gratuitement à un contenu culturel diversifié. En parallèle de ces offres, une prestation de billetterie en ligne incluant des tarifs préférentiels est mise à disposition pour les adhérents.</w:t>
      </w:r>
    </w:p>
    <w:p w:rsidR="00024113" w:rsidRDefault="009871E6" w:rsidP="004E7C27">
      <w:pPr>
        <w:jc w:val="both"/>
        <w:rPr>
          <w:rStyle w:val="Lienhypertexte"/>
          <w:rFonts w:ascii="Marianne" w:hAnsi="Marianne"/>
          <w:color w:val="2424FF" w:themeColor="background2" w:themeTint="99"/>
          <w:sz w:val="20"/>
          <w:szCs w:val="20"/>
        </w:rPr>
      </w:pPr>
      <w:r w:rsidRPr="00903C5C">
        <w:rPr>
          <w:rFonts w:ascii="Marianne" w:hAnsi="Marianne"/>
          <w:color w:val="2424FF" w:themeColor="background2" w:themeTint="99"/>
          <w:sz w:val="20"/>
          <w:szCs w:val="20"/>
        </w:rPr>
        <w:t xml:space="preserve">Retrouvez les offres et prestations sur </w:t>
      </w:r>
      <w:hyperlink r:id="rId29" w:history="1">
        <w:r w:rsidRPr="00903C5C">
          <w:rPr>
            <w:rStyle w:val="Lienhypertexte"/>
            <w:rFonts w:ascii="Marianne" w:hAnsi="Marianne"/>
            <w:color w:val="2424FF" w:themeColor="background2" w:themeTint="99"/>
            <w:sz w:val="20"/>
            <w:szCs w:val="20"/>
          </w:rPr>
          <w:t>www.preau.education.fr</w:t>
        </w:r>
      </w:hyperlink>
    </w:p>
    <w:p w:rsidR="004E7C27" w:rsidRPr="004E7C27" w:rsidRDefault="004E7C27" w:rsidP="004E7C27">
      <w:pPr>
        <w:jc w:val="both"/>
        <w:rPr>
          <w:rFonts w:ascii="Marianne" w:hAnsi="Marianne"/>
          <w:color w:val="2424FF" w:themeColor="background2" w:themeTint="99"/>
          <w:sz w:val="20"/>
          <w:szCs w:val="20"/>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725DB5" w:rsidRDefault="00725DB5" w:rsidP="004E7C27">
      <w:pPr>
        <w:pStyle w:val="Titrecentral"/>
        <w:jc w:val="center"/>
        <w:rPr>
          <w:color w:val="FF66CC"/>
          <w:szCs w:val="28"/>
        </w:rPr>
      </w:pPr>
    </w:p>
    <w:p w:rsidR="00DA05B6" w:rsidRPr="004E7C27" w:rsidRDefault="0064332F" w:rsidP="004E7C27">
      <w:pPr>
        <w:pStyle w:val="Titrecentral"/>
        <w:jc w:val="center"/>
        <w:rPr>
          <w:color w:val="FF66CC"/>
          <w:szCs w:val="28"/>
        </w:rPr>
      </w:pPr>
      <w:bookmarkStart w:id="12" w:name="_Toc206764011"/>
      <w:r w:rsidRPr="004E7C27">
        <w:rPr>
          <w:color w:val="FF66CC"/>
          <w:szCs w:val="28"/>
        </w:rPr>
        <w:t>CONTACTS</w:t>
      </w:r>
      <w:bookmarkEnd w:id="12"/>
    </w:p>
    <w:p w:rsidR="00646AFD" w:rsidRPr="00646AFD" w:rsidRDefault="00646AFD" w:rsidP="00646AFD">
      <w:pPr>
        <w:pStyle w:val="Corpsdetexte"/>
        <w:rPr>
          <w:rFonts w:ascii="Marianne" w:hAnsi="Marianne"/>
          <w:sz w:val="16"/>
          <w:szCs w:val="16"/>
        </w:rPr>
      </w:pPr>
    </w:p>
    <w:p w:rsidR="00646AFD" w:rsidRPr="004E7C27" w:rsidRDefault="004E7C27" w:rsidP="00646AFD">
      <w:pPr>
        <w:pStyle w:val="Corpsdetexte"/>
        <w:rPr>
          <w:rFonts w:ascii="Marianne" w:hAnsi="Marianne"/>
          <w:b/>
          <w:color w:val="FF33CC"/>
          <w:sz w:val="18"/>
          <w:szCs w:val="18"/>
          <w:u w:val="single"/>
        </w:rPr>
      </w:pPr>
      <w:r>
        <w:rPr>
          <w:rFonts w:ascii="Marianne" w:hAnsi="Marianne"/>
          <w:b/>
          <w:color w:val="FF33CC"/>
          <w:sz w:val="18"/>
          <w:szCs w:val="18"/>
          <w:u w:val="single"/>
        </w:rPr>
        <w:t>DEMANDES d’</w:t>
      </w:r>
      <w:r w:rsidR="00646AFD" w:rsidRPr="004E7C27">
        <w:rPr>
          <w:rFonts w:ascii="Marianne" w:hAnsi="Marianne"/>
          <w:b/>
          <w:color w:val="FF33CC"/>
          <w:sz w:val="18"/>
          <w:szCs w:val="18"/>
          <w:u w:val="single"/>
        </w:rPr>
        <w:t>ASIA, SECOURS ET PRETS</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olor w:val="000000" w:themeColor="text1"/>
          <w:sz w:val="18"/>
          <w:szCs w:val="18"/>
        </w:rPr>
      </w:pPr>
      <w:r w:rsidRPr="00F518D4">
        <w:rPr>
          <w:rFonts w:ascii="Marianne" w:eastAsia="Liberation Sans" w:hAnsi="Marianne" w:cs="Liberation Sans"/>
          <w:color w:val="000000" w:themeColor="text1"/>
          <w:sz w:val="18"/>
          <w:szCs w:val="18"/>
        </w:rPr>
        <w:t> </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b/>
          <w:color w:val="000000" w:themeColor="text1"/>
          <w:sz w:val="18"/>
          <w:szCs w:val="18"/>
        </w:rPr>
        <w:t>DIRECTION ACADÉMIQUE DES SERVICES DE L’ÉDUCATION NATIONALE DE L’AIN (DSDEN)</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Service social des personnels</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23, rue Bourgmayer - 01000 Bourg-en-Bresse</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Style w:val="Lienhypertexte"/>
          <w:rFonts w:ascii="Marianne" w:eastAsia="Liberation Sans" w:hAnsi="Marianne" w:cstheme="minorHAnsi"/>
          <w:color w:val="000000" w:themeColor="text1"/>
          <w:sz w:val="18"/>
          <w:szCs w:val="18"/>
        </w:rPr>
      </w:pPr>
      <w:r w:rsidRPr="00F518D4">
        <w:rPr>
          <w:rFonts w:ascii="Marianne" w:eastAsia="Liberation Sans" w:hAnsi="Marianne" w:cstheme="minorHAnsi"/>
          <w:color w:val="000000" w:themeColor="text1"/>
          <w:sz w:val="18"/>
          <w:szCs w:val="18"/>
        </w:rPr>
        <w:t>Le service social des personnels vous reçoit sur RDV</w:t>
      </w:r>
      <w:r w:rsidR="00A26A8C">
        <w:rPr>
          <w:rFonts w:ascii="Marianne" w:eastAsia="Liberation Sans" w:hAnsi="Marianne" w:cstheme="minorHAnsi"/>
          <w:color w:val="000000" w:themeColor="text1"/>
          <w:sz w:val="18"/>
          <w:szCs w:val="18"/>
        </w:rPr>
        <w:t> </w:t>
      </w:r>
    </w:p>
    <w:p w:rsidR="00DA05B6" w:rsidRPr="00F518D4" w:rsidRDefault="00A26A8C" w:rsidP="00C85A60">
      <w:pPr>
        <w:pBdr>
          <w:top w:val="none" w:sz="4" w:space="0" w:color="000000"/>
          <w:left w:val="none" w:sz="4" w:space="0" w:color="000000"/>
          <w:bottom w:val="none" w:sz="4" w:space="0" w:color="000000"/>
          <w:right w:val="none" w:sz="4" w:space="0" w:color="000000"/>
        </w:pBdr>
        <w:tabs>
          <w:tab w:val="left" w:pos="1134"/>
        </w:tabs>
        <w:jc w:val="both"/>
        <w:rPr>
          <w:rFonts w:ascii="Marianne" w:hAnsi="Marianne" w:cstheme="minorHAnsi"/>
          <w:color w:val="000000" w:themeColor="text1"/>
          <w:sz w:val="18"/>
          <w:szCs w:val="18"/>
        </w:rPr>
      </w:pPr>
      <w:r>
        <w:rPr>
          <w:rFonts w:ascii="Marianne" w:eastAsia="Liberation Sans" w:hAnsi="Marianne" w:cstheme="minorHAnsi"/>
          <w:color w:val="000000" w:themeColor="text1"/>
          <w:sz w:val="18"/>
          <w:szCs w:val="18"/>
        </w:rPr>
        <w:t>Secrétariat :</w:t>
      </w:r>
      <w:r w:rsidRPr="00F518D4">
        <w:rPr>
          <w:rFonts w:ascii="Marianne" w:eastAsia="Liberation Sans" w:hAnsi="Marianne" w:cstheme="minorHAnsi"/>
          <w:color w:val="000000" w:themeColor="text1"/>
          <w:sz w:val="18"/>
          <w:szCs w:val="18"/>
        </w:rPr>
        <w:t xml:space="preserve"> </w:t>
      </w:r>
      <w:hyperlink r:id="rId30" w:tooltip="mailto:ce.ia01-ssocper@ac-lyon.fr" w:history="1">
        <w:r w:rsidRPr="00A26A8C">
          <w:rPr>
            <w:rStyle w:val="Lienhypertexte"/>
            <w:rFonts w:ascii="Marianne" w:eastAsia="Liberation Sans" w:hAnsi="Marianne" w:cstheme="minorHAnsi"/>
            <w:color w:val="000000" w:themeColor="text1"/>
            <w:sz w:val="18"/>
            <w:szCs w:val="18"/>
            <w:u w:val="none"/>
          </w:rPr>
          <w:t>ce.ia01-ssocper@ac-lyon.fr</w:t>
        </w:r>
      </w:hyperlink>
      <w:r w:rsidRPr="00A26A8C">
        <w:rPr>
          <w:rStyle w:val="Lienhypertexte"/>
          <w:rFonts w:ascii="Marianne" w:eastAsia="Liberation Sans" w:hAnsi="Marianne" w:cstheme="minorHAnsi"/>
          <w:color w:val="000000" w:themeColor="text1"/>
          <w:sz w:val="18"/>
          <w:szCs w:val="18"/>
          <w:u w:val="none"/>
        </w:rPr>
        <w:t xml:space="preserve">     </w:t>
      </w:r>
      <w:r w:rsidR="00DA05B6" w:rsidRPr="00F518D4">
        <w:rPr>
          <w:rFonts w:ascii="Marianne" w:eastAsia="Liberation Sans" w:hAnsi="Marianne" w:cstheme="minorHAnsi"/>
          <w:color w:val="000000" w:themeColor="text1"/>
          <w:sz w:val="18"/>
          <w:szCs w:val="18"/>
        </w:rPr>
        <w:t>Tél. : 04 26 37 70 01</w:t>
      </w:r>
      <w:r>
        <w:rPr>
          <w:rFonts w:ascii="Marianne" w:hAnsi="Marianne" w:cstheme="minorHAnsi"/>
          <w:color w:val="000000" w:themeColor="text1"/>
          <w:sz w:val="18"/>
          <w:szCs w:val="18"/>
        </w:rPr>
        <w:t xml:space="preserve">                      </w:t>
      </w:r>
      <w:r w:rsidR="00DA05B6" w:rsidRPr="00F518D4">
        <w:rPr>
          <w:rFonts w:ascii="Marianne" w:eastAsia="Liberation Sans" w:hAnsi="Marianne" w:cstheme="minorHAnsi"/>
          <w:color w:val="000000" w:themeColor="text1"/>
          <w:sz w:val="18"/>
          <w:szCs w:val="18"/>
        </w:rPr>
        <w:t>Mardi, mercredi matin et jeudi</w:t>
      </w:r>
    </w:p>
    <w:p w:rsidR="004F40CC" w:rsidRPr="00F518D4" w:rsidRDefault="0064332F" w:rsidP="00C85A60">
      <w:pPr>
        <w:pBdr>
          <w:top w:val="none" w:sz="4" w:space="0" w:color="000000"/>
          <w:left w:val="none" w:sz="4" w:space="0" w:color="000000"/>
          <w:bottom w:val="none" w:sz="4" w:space="0" w:color="000000"/>
          <w:right w:val="none" w:sz="4" w:space="0" w:color="000000"/>
        </w:pBdr>
        <w:tabs>
          <w:tab w:val="left" w:pos="1134"/>
        </w:tabs>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 </w:t>
      </w:r>
    </w:p>
    <w:p w:rsidR="00D266AB"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b/>
          <w:color w:val="000000" w:themeColor="text1"/>
          <w:sz w:val="18"/>
          <w:szCs w:val="18"/>
        </w:rPr>
      </w:pPr>
      <w:r w:rsidRPr="00F518D4">
        <w:rPr>
          <w:rFonts w:ascii="Marianne" w:eastAsia="Liberation Sans" w:hAnsi="Marianne" w:cstheme="minorHAnsi"/>
          <w:b/>
          <w:color w:val="000000" w:themeColor="text1"/>
          <w:sz w:val="18"/>
          <w:szCs w:val="18"/>
        </w:rPr>
        <w:t xml:space="preserve">DIRECTION ACADÉMIQUE DES SERVICES DE L’ÉDUCATION NATIONALE DE LA LOIRE (DSDEN) </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DAF/SIB – Tél. 04 77 81 41 00</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11, rue des docteurs Charcot - 42023 Saint Etienne Cedex 2</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Style w:val="Lienhypertexte"/>
          <w:rFonts w:ascii="Marianne" w:eastAsia="Liberation Sans" w:hAnsi="Marianne" w:cstheme="minorHAnsi"/>
          <w:color w:val="000000" w:themeColor="text1"/>
          <w:sz w:val="18"/>
          <w:szCs w:val="18"/>
        </w:rPr>
      </w:pPr>
      <w:r w:rsidRPr="00F518D4">
        <w:rPr>
          <w:rFonts w:ascii="Marianne" w:eastAsia="Liberation Sans" w:hAnsi="Marianne" w:cstheme="minorHAnsi"/>
          <w:color w:val="000000" w:themeColor="text1"/>
          <w:sz w:val="18"/>
          <w:szCs w:val="18"/>
        </w:rPr>
        <w:t>Le service social des personnels vous reçoit sur RDV</w:t>
      </w:r>
      <w:r w:rsidR="00A26A8C" w:rsidRPr="00F518D4">
        <w:rPr>
          <w:rStyle w:val="Lienhypertexte"/>
          <w:rFonts w:ascii="Marianne" w:eastAsia="Liberation Sans" w:hAnsi="Marianne" w:cstheme="minorHAnsi"/>
          <w:color w:val="000000" w:themeColor="text1"/>
          <w:sz w:val="18"/>
          <w:szCs w:val="18"/>
        </w:rPr>
        <w:t xml:space="preserve"> </w:t>
      </w:r>
    </w:p>
    <w:p w:rsidR="00DA05B6" w:rsidRPr="00A26A8C" w:rsidRDefault="00DA05B6" w:rsidP="00A26A8C">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color w:val="000000" w:themeColor="text1"/>
          <w:sz w:val="18"/>
          <w:szCs w:val="18"/>
          <w:u w:val="single"/>
        </w:rPr>
      </w:pPr>
      <w:r w:rsidRPr="00F518D4">
        <w:rPr>
          <w:rFonts w:ascii="Marianne" w:eastAsia="Liberation Sans" w:hAnsi="Marianne" w:cstheme="minorHAnsi"/>
          <w:color w:val="000000" w:themeColor="text1"/>
          <w:sz w:val="18"/>
          <w:szCs w:val="18"/>
        </w:rPr>
        <w:t xml:space="preserve">Secrétariat : </w:t>
      </w:r>
      <w:hyperlink r:id="rId31" w:tooltip="mailto:ce.ia42-ass@ac-lyon.fr" w:history="1">
        <w:r w:rsidR="00A26A8C" w:rsidRPr="00A26A8C">
          <w:rPr>
            <w:rStyle w:val="Lienhypertexte"/>
            <w:rFonts w:ascii="Marianne" w:eastAsia="Liberation Sans" w:hAnsi="Marianne" w:cstheme="minorHAnsi"/>
            <w:color w:val="000000" w:themeColor="text1"/>
            <w:sz w:val="18"/>
            <w:szCs w:val="18"/>
            <w:u w:val="none"/>
          </w:rPr>
          <w:t>ce.ia42-ass@ac-lyon.fr</w:t>
        </w:r>
      </w:hyperlink>
      <w:r w:rsidR="00A26A8C" w:rsidRPr="00A26A8C">
        <w:rPr>
          <w:rStyle w:val="Lienhypertexte"/>
          <w:rFonts w:ascii="Marianne" w:eastAsia="Liberation Sans" w:hAnsi="Marianne" w:cstheme="minorHAnsi"/>
          <w:color w:val="000000" w:themeColor="text1"/>
          <w:sz w:val="18"/>
          <w:szCs w:val="18"/>
          <w:u w:val="none"/>
        </w:rPr>
        <w:t xml:space="preserve"> </w:t>
      </w:r>
      <w:r w:rsidR="007E099B">
        <w:rPr>
          <w:rStyle w:val="Lienhypertexte"/>
          <w:rFonts w:ascii="Marianne" w:eastAsia="Liberation Sans" w:hAnsi="Marianne" w:cstheme="minorHAnsi"/>
          <w:color w:val="000000" w:themeColor="text1"/>
          <w:sz w:val="18"/>
          <w:szCs w:val="18"/>
          <w:u w:val="none"/>
        </w:rPr>
        <w:t xml:space="preserve">     </w:t>
      </w:r>
      <w:r w:rsidRPr="00F518D4">
        <w:rPr>
          <w:rFonts w:ascii="Marianne" w:eastAsia="Liberation Sans" w:hAnsi="Marianne" w:cstheme="minorHAnsi"/>
          <w:color w:val="000000" w:themeColor="text1"/>
          <w:sz w:val="18"/>
          <w:szCs w:val="18"/>
        </w:rPr>
        <w:t>Tél. : 04 77 81 41 48</w:t>
      </w:r>
      <w:r w:rsidR="00A26A8C">
        <w:rPr>
          <w:rFonts w:ascii="Marianne" w:hAnsi="Marianne" w:cstheme="minorHAnsi"/>
          <w:color w:val="000000" w:themeColor="text1"/>
          <w:sz w:val="18"/>
          <w:szCs w:val="18"/>
        </w:rPr>
        <w:t xml:space="preserve">         </w:t>
      </w:r>
      <w:r w:rsidR="00A26A8C">
        <w:rPr>
          <w:rFonts w:ascii="Marianne" w:hAnsi="Marianne" w:cstheme="minorHAnsi"/>
          <w:color w:val="000000" w:themeColor="text1"/>
          <w:sz w:val="18"/>
          <w:szCs w:val="18"/>
        </w:rPr>
        <w:tab/>
      </w:r>
      <w:r w:rsidR="00A26A8C">
        <w:rPr>
          <w:rFonts w:ascii="Marianne" w:hAnsi="Marianne" w:cstheme="minorHAnsi"/>
          <w:color w:val="000000" w:themeColor="text1"/>
          <w:sz w:val="18"/>
          <w:szCs w:val="18"/>
        </w:rPr>
        <w:tab/>
        <w:t xml:space="preserve"> </w:t>
      </w:r>
      <w:r w:rsidR="009D3473" w:rsidRPr="00F518D4">
        <w:rPr>
          <w:rFonts w:ascii="Marianne" w:eastAsia="Liberation Sans" w:hAnsi="Marianne" w:cstheme="minorHAnsi"/>
          <w:color w:val="000000" w:themeColor="text1"/>
          <w:sz w:val="18"/>
          <w:szCs w:val="18"/>
        </w:rPr>
        <w:t>Lundi, mercredi et jeudi matin</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 </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b/>
          <w:color w:val="000000" w:themeColor="text1"/>
          <w:sz w:val="18"/>
          <w:szCs w:val="18"/>
        </w:rPr>
        <w:t>DIRECTION ACADÉMIQUE DES SERVICES DE L’ÉDUCATION NATIONALE DU RHÔNE (DSDEN)</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Service social des personnels : 21, rue Jaboulay - 69007 Lyon</w:t>
      </w:r>
    </w:p>
    <w:p w:rsidR="004F40CC" w:rsidRPr="007E099B"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 xml:space="preserve">Le service social des personnels vous reçoit sur RDV : Secrétariat : </w:t>
      </w:r>
      <w:hyperlink r:id="rId32" w:tooltip="mailto:ce.ia69-ssocper@ac-lyon.fr" w:history="1">
        <w:r w:rsidR="007E099B" w:rsidRPr="007E099B">
          <w:rPr>
            <w:rStyle w:val="Lienhypertexte"/>
            <w:rFonts w:ascii="Marianne" w:eastAsia="Liberation Sans" w:hAnsi="Marianne" w:cstheme="minorHAnsi"/>
            <w:color w:val="000000" w:themeColor="text1"/>
            <w:sz w:val="18"/>
            <w:szCs w:val="18"/>
            <w:u w:val="none"/>
          </w:rPr>
          <w:t>ce.ia69-ssocper@ac-lyon.fr</w:t>
        </w:r>
      </w:hyperlink>
      <w:r w:rsidR="007E099B">
        <w:rPr>
          <w:rFonts w:ascii="Marianne" w:hAnsi="Marianne" w:cstheme="minorHAnsi"/>
          <w:color w:val="000000" w:themeColor="text1"/>
          <w:sz w:val="18"/>
          <w:szCs w:val="18"/>
        </w:rPr>
        <w:t xml:space="preserve">    </w:t>
      </w:r>
      <w:r w:rsidRPr="00F518D4">
        <w:rPr>
          <w:rFonts w:ascii="Marianne" w:eastAsia="Liberation Sans" w:hAnsi="Marianne" w:cstheme="minorHAnsi"/>
          <w:color w:val="000000" w:themeColor="text1"/>
          <w:sz w:val="18"/>
          <w:szCs w:val="18"/>
        </w:rPr>
        <w:t>Tél. : 04 72 80 67 04</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 </w:t>
      </w:r>
    </w:p>
    <w:p w:rsidR="00F518D4" w:rsidRPr="003312DF" w:rsidRDefault="004E7C27" w:rsidP="003312DF">
      <w:pPr>
        <w:rPr>
          <w:rFonts w:ascii="Marianne" w:eastAsiaTheme="minorHAnsi" w:hAnsi="Marianne"/>
          <w:b/>
          <w:caps/>
          <w:color w:val="FF33CC"/>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arianne" w:eastAsiaTheme="minorHAnsi" w:hAnsi="Marianne"/>
          <w:b/>
          <w:caps/>
          <w:color w:val="FF33CC"/>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DEMANDE de </w:t>
      </w:r>
      <w:r w:rsidR="00F518D4" w:rsidRPr="003312DF">
        <w:rPr>
          <w:rFonts w:ascii="Marianne" w:eastAsiaTheme="minorHAnsi" w:hAnsi="Marianne"/>
          <w:b/>
          <w:caps/>
          <w:color w:val="FF33CC"/>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PRESTATIONS INTERMINISTÉRIELLES </w:t>
      </w:r>
      <w:r w:rsidR="00646AFD">
        <w:rPr>
          <w:rFonts w:ascii="Marianne" w:eastAsiaTheme="minorHAnsi" w:hAnsi="Marianne"/>
          <w:b/>
          <w:caps/>
          <w:color w:val="FF33CC"/>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(APEH et SEJOURS</w:t>
      </w:r>
      <w:r w:rsidR="00F518D4" w:rsidRPr="003312DF">
        <w:rPr>
          <w:rFonts w:ascii="Marianne" w:eastAsiaTheme="minorHAnsi" w:hAnsi="Marianne"/>
          <w:b/>
          <w:caps/>
          <w:color w:val="FF33CC"/>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518D4" w:rsidRPr="00F518D4" w:rsidRDefault="00F518D4" w:rsidP="00F518D4">
      <w:pPr>
        <w:jc w:val="both"/>
        <w:rPr>
          <w:rFonts w:ascii="Marianne" w:eastAsiaTheme="minorHAnsi" w:hAnsi="Marianne" w:cstheme="minorBidi"/>
          <w:color w:val="FF33CC"/>
          <w:sz w:val="18"/>
          <w:szCs w:val="18"/>
        </w:rPr>
      </w:pPr>
    </w:p>
    <w:p w:rsidR="00F518D4" w:rsidRPr="003312DF" w:rsidRDefault="00F518D4" w:rsidP="00690C68">
      <w:pPr>
        <w:pStyle w:val="Paragraphedeliste"/>
        <w:widowControl/>
        <w:numPr>
          <w:ilvl w:val="0"/>
          <w:numId w:val="10"/>
        </w:numPr>
        <w:spacing w:before="0"/>
        <w:ind w:left="426" w:hanging="426"/>
        <w:contextualSpacing/>
        <w:jc w:val="both"/>
        <w:rPr>
          <w:rFonts w:ascii="Marianne" w:eastAsiaTheme="minorHAnsi" w:hAnsi="Marianne"/>
          <w:b/>
          <w:color w:val="FF33CC"/>
          <w:sz w:val="18"/>
          <w:szCs w:val="18"/>
        </w:rPr>
      </w:pPr>
      <w:r w:rsidRPr="003312DF">
        <w:rPr>
          <w:rFonts w:ascii="Marianne" w:eastAsiaTheme="minorHAnsi" w:hAnsi="Marianne"/>
          <w:b/>
          <w:color w:val="FF33CC"/>
          <w:sz w:val="18"/>
          <w:szCs w:val="18"/>
        </w:rPr>
        <w:t>Pour les personnels non enseignants et enseignants du 1er et 2nd degré, et de l’enseignement privé sous contrat</w:t>
      </w:r>
    </w:p>
    <w:p w:rsidR="00F518D4" w:rsidRPr="00F518D4" w:rsidRDefault="00F518D4" w:rsidP="00F518D4">
      <w:pPr>
        <w:widowControl/>
        <w:contextualSpacing/>
        <w:jc w:val="both"/>
        <w:rPr>
          <w:rFonts w:ascii="Marianne" w:eastAsiaTheme="minorHAnsi" w:hAnsi="Marianne"/>
          <w:b/>
          <w:color w:val="FF33CC"/>
          <w:sz w:val="18"/>
          <w:szCs w:val="18"/>
          <w:u w:val="single"/>
        </w:rPr>
      </w:pPr>
    </w:p>
    <w:p w:rsidR="00F518D4" w:rsidRPr="004F7BBC" w:rsidRDefault="00F518D4" w:rsidP="00F518D4">
      <w:pPr>
        <w:jc w:val="both"/>
        <w:rPr>
          <w:rFonts w:ascii="Marianne" w:eastAsiaTheme="minorHAnsi" w:hAnsi="Marianne" w:cstheme="minorBidi"/>
          <w:b/>
          <w:sz w:val="18"/>
          <w:szCs w:val="18"/>
        </w:rPr>
      </w:pPr>
      <w:r w:rsidRPr="004F7BBC">
        <w:rPr>
          <w:rFonts w:ascii="Marianne" w:eastAsiaTheme="minorHAnsi" w:hAnsi="Marianne" w:cstheme="minorBidi"/>
          <w:b/>
          <w:sz w:val="18"/>
          <w:szCs w:val="18"/>
        </w:rPr>
        <w:t>DIRECTION DES SERVICES DÉPARTEMENTAUX DE L’ÉDUCATION NATIONALE DE L’AIN</w:t>
      </w:r>
    </w:p>
    <w:p w:rsidR="00F518D4" w:rsidRPr="00024113" w:rsidRDefault="00AD45C6" w:rsidP="00F518D4">
      <w:pPr>
        <w:jc w:val="both"/>
        <w:rPr>
          <w:rFonts w:ascii="Marianne" w:eastAsiaTheme="minorHAnsi" w:hAnsi="Marianne" w:cstheme="minorBidi"/>
          <w:sz w:val="18"/>
          <w:szCs w:val="18"/>
        </w:rPr>
      </w:pPr>
      <w:r w:rsidRPr="00A26A8C">
        <w:rPr>
          <w:rFonts w:ascii="Marianne" w:eastAsiaTheme="minorHAnsi" w:hAnsi="Marianne" w:cstheme="minorBidi"/>
          <w:color w:val="000000" w:themeColor="text1"/>
          <w:sz w:val="18"/>
          <w:szCs w:val="18"/>
        </w:rPr>
        <w:t xml:space="preserve">DAGEFI - </w:t>
      </w:r>
      <w:r w:rsidR="00024113">
        <w:rPr>
          <w:rFonts w:ascii="Marianne" w:eastAsiaTheme="minorHAnsi" w:hAnsi="Marianne" w:cstheme="minorBidi"/>
          <w:color w:val="000000" w:themeColor="text1"/>
          <w:sz w:val="18"/>
          <w:szCs w:val="18"/>
        </w:rPr>
        <w:t xml:space="preserve">  </w:t>
      </w:r>
      <w:r w:rsidR="00024113" w:rsidRPr="004F7BBC">
        <w:rPr>
          <w:rFonts w:ascii="Marianne" w:eastAsiaTheme="minorHAnsi" w:hAnsi="Marianne" w:cstheme="minorBidi"/>
          <w:sz w:val="18"/>
          <w:szCs w:val="18"/>
        </w:rPr>
        <w:t>10 rue de la Paix - BP 404 - 01012 Bourg-en-Bresse</w:t>
      </w:r>
      <w:r w:rsidR="00024113">
        <w:rPr>
          <w:rFonts w:ascii="Marianne" w:eastAsiaTheme="minorHAnsi" w:hAnsi="Marianne" w:cstheme="minorBidi"/>
          <w:sz w:val="18"/>
          <w:szCs w:val="18"/>
        </w:rPr>
        <w:t xml:space="preserve">                 </w:t>
      </w:r>
      <w:r w:rsidR="00024113">
        <w:rPr>
          <w:rFonts w:ascii="Marianne" w:eastAsiaTheme="minorHAnsi" w:hAnsi="Marianne" w:cstheme="minorBidi"/>
          <w:color w:val="000000" w:themeColor="text1"/>
          <w:sz w:val="18"/>
          <w:szCs w:val="18"/>
        </w:rPr>
        <w:t xml:space="preserve">    </w:t>
      </w:r>
      <w:r w:rsidRPr="00A26A8C">
        <w:rPr>
          <w:rFonts w:ascii="Marianne" w:eastAsiaTheme="minorHAnsi" w:hAnsi="Marianne" w:cstheme="minorBidi"/>
          <w:color w:val="000000" w:themeColor="text1"/>
          <w:sz w:val="18"/>
          <w:szCs w:val="18"/>
        </w:rPr>
        <w:t>Tél. 04 74 45 58 97</w:t>
      </w:r>
    </w:p>
    <w:p w:rsidR="00AD45C6" w:rsidRDefault="00BD1C01" w:rsidP="00F518D4">
      <w:pPr>
        <w:jc w:val="both"/>
        <w:rPr>
          <w:rFonts w:ascii="Marianne" w:eastAsiaTheme="minorHAnsi" w:hAnsi="Marianne" w:cstheme="minorBidi"/>
          <w:color w:val="000000" w:themeColor="text1"/>
          <w:sz w:val="18"/>
          <w:szCs w:val="18"/>
        </w:rPr>
      </w:pPr>
      <w:hyperlink r:id="rId33" w:history="1">
        <w:r w:rsidR="00024113" w:rsidRPr="00B8154D">
          <w:rPr>
            <w:rStyle w:val="Lienhypertexte"/>
            <w:rFonts w:ascii="Marianne" w:eastAsiaTheme="minorHAnsi" w:hAnsi="Marianne" w:cstheme="minorBidi"/>
            <w:sz w:val="18"/>
            <w:szCs w:val="18"/>
          </w:rPr>
          <w:t>ce.ia01-dagefi@ac-lyon.fr</w:t>
        </w:r>
      </w:hyperlink>
    </w:p>
    <w:p w:rsidR="00F518D4" w:rsidRPr="004F7BBC" w:rsidRDefault="00F518D4" w:rsidP="00F518D4">
      <w:pPr>
        <w:jc w:val="both"/>
        <w:rPr>
          <w:rFonts w:ascii="Marianne" w:eastAsiaTheme="minorHAnsi" w:hAnsi="Marianne" w:cstheme="minorBidi"/>
          <w:b/>
          <w:sz w:val="18"/>
          <w:szCs w:val="18"/>
        </w:rPr>
      </w:pPr>
    </w:p>
    <w:p w:rsidR="00F518D4" w:rsidRPr="004F7BBC" w:rsidRDefault="00F518D4" w:rsidP="00F518D4">
      <w:pPr>
        <w:jc w:val="both"/>
        <w:rPr>
          <w:rFonts w:ascii="Marianne" w:eastAsiaTheme="minorHAnsi" w:hAnsi="Marianne" w:cstheme="minorBidi"/>
          <w:b/>
          <w:sz w:val="18"/>
          <w:szCs w:val="18"/>
        </w:rPr>
      </w:pPr>
      <w:r w:rsidRPr="004F7BBC">
        <w:rPr>
          <w:rFonts w:ascii="Marianne" w:eastAsiaTheme="minorHAnsi" w:hAnsi="Marianne" w:cstheme="minorBidi"/>
          <w:b/>
          <w:sz w:val="18"/>
          <w:szCs w:val="18"/>
        </w:rPr>
        <w:t>DIRECTION DES SERVICES DÉPARTEMENTAUX DE L’ÉDUCATION NATIONALE DE LA LOIRE</w:t>
      </w:r>
    </w:p>
    <w:p w:rsidR="00F518D4" w:rsidRPr="00024113" w:rsidRDefault="00AD45C6" w:rsidP="00F518D4">
      <w:pPr>
        <w:jc w:val="both"/>
        <w:rPr>
          <w:rFonts w:ascii="Marianne" w:eastAsiaTheme="minorHAnsi" w:hAnsi="Marianne" w:cstheme="minorBidi"/>
          <w:sz w:val="18"/>
          <w:szCs w:val="18"/>
        </w:rPr>
      </w:pPr>
      <w:r w:rsidRPr="00A26A8C">
        <w:rPr>
          <w:rFonts w:ascii="Marianne" w:eastAsiaTheme="minorHAnsi" w:hAnsi="Marianne" w:cstheme="minorBidi"/>
          <w:color w:val="000000" w:themeColor="text1"/>
          <w:sz w:val="18"/>
          <w:szCs w:val="18"/>
        </w:rPr>
        <w:t>DAG</w:t>
      </w:r>
      <w:r w:rsidR="00024113">
        <w:rPr>
          <w:rFonts w:ascii="Marianne" w:eastAsiaTheme="minorHAnsi" w:hAnsi="Marianne" w:cstheme="minorBidi"/>
          <w:color w:val="000000" w:themeColor="text1"/>
          <w:sz w:val="18"/>
          <w:szCs w:val="18"/>
        </w:rPr>
        <w:t xml:space="preserve"> </w:t>
      </w:r>
      <w:r w:rsidR="00F518D4" w:rsidRPr="00A26A8C">
        <w:rPr>
          <w:rFonts w:ascii="Marianne" w:eastAsiaTheme="minorHAnsi" w:hAnsi="Marianne" w:cstheme="minorBidi"/>
          <w:color w:val="000000" w:themeColor="text1"/>
          <w:sz w:val="18"/>
          <w:szCs w:val="18"/>
        </w:rPr>
        <w:t xml:space="preserve">- </w:t>
      </w:r>
      <w:r w:rsidR="00024113">
        <w:rPr>
          <w:rFonts w:ascii="Marianne" w:eastAsiaTheme="minorHAnsi" w:hAnsi="Marianne" w:cstheme="minorBidi"/>
          <w:color w:val="000000" w:themeColor="text1"/>
          <w:sz w:val="18"/>
          <w:szCs w:val="18"/>
        </w:rPr>
        <w:t xml:space="preserve"> </w:t>
      </w:r>
      <w:r w:rsidR="00024113" w:rsidRPr="004F7BBC">
        <w:rPr>
          <w:rFonts w:ascii="Marianne" w:eastAsiaTheme="minorHAnsi" w:hAnsi="Marianne" w:cstheme="minorBidi"/>
          <w:sz w:val="18"/>
          <w:szCs w:val="18"/>
        </w:rPr>
        <w:t>11, rue des docteurs</w:t>
      </w:r>
      <w:r w:rsidR="00024113">
        <w:rPr>
          <w:rFonts w:ascii="Marianne" w:eastAsiaTheme="minorHAnsi" w:hAnsi="Marianne" w:cstheme="minorBidi"/>
          <w:sz w:val="18"/>
          <w:szCs w:val="18"/>
        </w:rPr>
        <w:t xml:space="preserve"> Charcot - 42000 Saint-Etienne </w:t>
      </w:r>
      <w:r w:rsidR="00024113">
        <w:rPr>
          <w:rFonts w:ascii="Marianne" w:eastAsiaTheme="minorHAnsi" w:hAnsi="Marianne" w:cstheme="minorBidi"/>
          <w:color w:val="000000" w:themeColor="text1"/>
          <w:sz w:val="18"/>
          <w:szCs w:val="18"/>
        </w:rPr>
        <w:t xml:space="preserve">                              </w:t>
      </w:r>
      <w:r w:rsidR="00F518D4" w:rsidRPr="00A26A8C">
        <w:rPr>
          <w:rFonts w:ascii="Marianne" w:eastAsiaTheme="minorHAnsi" w:hAnsi="Marianne" w:cstheme="minorBidi"/>
          <w:color w:val="000000" w:themeColor="text1"/>
          <w:sz w:val="18"/>
          <w:szCs w:val="18"/>
        </w:rPr>
        <w:t>Tél. 04 77 81 41 00</w:t>
      </w:r>
    </w:p>
    <w:p w:rsidR="00AD45C6" w:rsidRDefault="00BD1C01" w:rsidP="00F518D4">
      <w:pPr>
        <w:jc w:val="both"/>
        <w:rPr>
          <w:rFonts w:ascii="Marianne" w:eastAsiaTheme="minorHAnsi" w:hAnsi="Marianne" w:cstheme="minorBidi"/>
          <w:color w:val="000000" w:themeColor="text1"/>
          <w:sz w:val="18"/>
          <w:szCs w:val="18"/>
        </w:rPr>
      </w:pPr>
      <w:hyperlink r:id="rId34" w:history="1">
        <w:r w:rsidR="00024113" w:rsidRPr="00B8154D">
          <w:rPr>
            <w:rStyle w:val="Lienhypertexte"/>
            <w:rFonts w:ascii="Marianne" w:eastAsiaTheme="minorHAnsi" w:hAnsi="Marianne" w:cstheme="minorBidi"/>
            <w:sz w:val="18"/>
            <w:szCs w:val="18"/>
          </w:rPr>
          <w:t>ce.ia42-dag@ac-lyon.fr</w:t>
        </w:r>
      </w:hyperlink>
    </w:p>
    <w:p w:rsidR="00F518D4" w:rsidRPr="00024113" w:rsidRDefault="00F518D4" w:rsidP="00024113">
      <w:pPr>
        <w:jc w:val="both"/>
        <w:rPr>
          <w:rFonts w:ascii="Marianne" w:eastAsiaTheme="minorHAnsi" w:hAnsi="Marianne" w:cstheme="minorBidi"/>
          <w:b/>
          <w:sz w:val="18"/>
          <w:szCs w:val="18"/>
        </w:rPr>
      </w:pPr>
    </w:p>
    <w:p w:rsidR="00F518D4" w:rsidRPr="004F7BBC" w:rsidRDefault="00F518D4" w:rsidP="00F518D4">
      <w:pPr>
        <w:jc w:val="both"/>
        <w:rPr>
          <w:rFonts w:ascii="Marianne" w:eastAsiaTheme="minorHAnsi" w:hAnsi="Marianne" w:cstheme="minorBidi"/>
          <w:b/>
          <w:sz w:val="18"/>
          <w:szCs w:val="18"/>
        </w:rPr>
      </w:pPr>
      <w:r w:rsidRPr="004F7BBC">
        <w:rPr>
          <w:rFonts w:ascii="Marianne" w:eastAsiaTheme="minorHAnsi" w:hAnsi="Marianne" w:cstheme="minorBidi"/>
          <w:b/>
          <w:sz w:val="18"/>
          <w:szCs w:val="18"/>
        </w:rPr>
        <w:t>DIRECTION DES SERVICES DÉPARTEMENTAUX DE L’ÉDUCATION NATIONALE DU RHÔNE</w:t>
      </w:r>
      <w:r w:rsidRPr="004F7BBC">
        <w:rPr>
          <w:rFonts w:ascii="Marianne" w:eastAsiaTheme="minorHAnsi" w:hAnsi="Marianne" w:cstheme="minorBidi"/>
          <w:sz w:val="18"/>
          <w:szCs w:val="18"/>
        </w:rPr>
        <w:t xml:space="preserve"> </w:t>
      </w:r>
    </w:p>
    <w:p w:rsidR="00AD45C6" w:rsidRPr="00A26A8C" w:rsidRDefault="00DC2999" w:rsidP="00F518D4">
      <w:pPr>
        <w:jc w:val="both"/>
        <w:rPr>
          <w:rFonts w:ascii="Marianne" w:eastAsiaTheme="minorHAnsi" w:hAnsi="Marianne" w:cstheme="minorBidi"/>
          <w:color w:val="000000" w:themeColor="text1"/>
          <w:sz w:val="18"/>
          <w:szCs w:val="18"/>
        </w:rPr>
      </w:pPr>
      <w:r w:rsidRPr="00A26A8C">
        <w:rPr>
          <w:rFonts w:ascii="Marianne" w:eastAsiaTheme="minorHAnsi" w:hAnsi="Marianne" w:cstheme="minorBidi"/>
          <w:color w:val="000000" w:themeColor="text1"/>
          <w:sz w:val="18"/>
          <w:szCs w:val="18"/>
        </w:rPr>
        <w:t xml:space="preserve">Secrétariat Général DSDEN </w:t>
      </w:r>
      <w:r w:rsidR="00AD45C6" w:rsidRPr="00A26A8C">
        <w:rPr>
          <w:rFonts w:ascii="Marianne" w:eastAsiaTheme="minorHAnsi" w:hAnsi="Marianne" w:cstheme="minorBidi"/>
          <w:color w:val="000000" w:themeColor="text1"/>
          <w:sz w:val="18"/>
          <w:szCs w:val="18"/>
        </w:rPr>
        <w:t xml:space="preserve">- </w:t>
      </w:r>
      <w:r w:rsidR="00024113">
        <w:rPr>
          <w:rFonts w:ascii="Marianne" w:eastAsiaTheme="minorHAnsi" w:hAnsi="Marianne" w:cstheme="minorBidi"/>
          <w:color w:val="000000" w:themeColor="text1"/>
          <w:sz w:val="18"/>
          <w:szCs w:val="18"/>
        </w:rPr>
        <w:t xml:space="preserve"> 21, rue Jaboulay - 69007 Lyon                          </w:t>
      </w:r>
      <w:r w:rsidR="00AD45C6" w:rsidRPr="00FF62BF">
        <w:rPr>
          <w:rFonts w:ascii="Marianne" w:eastAsiaTheme="minorHAnsi" w:hAnsi="Marianne" w:cstheme="minorBidi"/>
          <w:color w:val="000000" w:themeColor="text1"/>
          <w:sz w:val="18"/>
          <w:szCs w:val="18"/>
        </w:rPr>
        <w:t>Tél. 04 72 80</w:t>
      </w:r>
      <w:r w:rsidR="00FF62BF" w:rsidRPr="00FF62BF">
        <w:rPr>
          <w:rFonts w:ascii="Marianne" w:eastAsiaTheme="minorHAnsi" w:hAnsi="Marianne" w:cstheme="minorBidi"/>
          <w:color w:val="000000" w:themeColor="text1"/>
          <w:sz w:val="18"/>
          <w:szCs w:val="18"/>
        </w:rPr>
        <w:t xml:space="preserve"> 69 17</w:t>
      </w:r>
    </w:p>
    <w:p w:rsidR="00F05887" w:rsidRPr="00F518D4" w:rsidRDefault="00F05887" w:rsidP="00A63AF6">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b/>
          <w:color w:val="000000" w:themeColor="text1"/>
          <w:sz w:val="18"/>
          <w:szCs w:val="18"/>
        </w:rPr>
      </w:pPr>
    </w:p>
    <w:p w:rsidR="00F518D4" w:rsidRPr="003312DF" w:rsidRDefault="00F518D4" w:rsidP="00690C68">
      <w:pPr>
        <w:pStyle w:val="Paragraphedeliste"/>
        <w:widowControl/>
        <w:numPr>
          <w:ilvl w:val="0"/>
          <w:numId w:val="10"/>
        </w:numPr>
        <w:spacing w:before="0"/>
        <w:ind w:left="426" w:hanging="426"/>
        <w:contextualSpacing/>
        <w:jc w:val="both"/>
        <w:rPr>
          <w:rFonts w:ascii="Marianne" w:eastAsiaTheme="minorHAnsi" w:hAnsi="Marianne"/>
          <w:b/>
          <w:color w:val="FF33CC"/>
          <w:sz w:val="18"/>
          <w:szCs w:val="18"/>
        </w:rPr>
      </w:pPr>
      <w:r w:rsidRPr="003312DF">
        <w:rPr>
          <w:rFonts w:ascii="Marianne" w:eastAsiaTheme="minorHAnsi" w:hAnsi="Marianne"/>
          <w:b/>
          <w:color w:val="FF33CC"/>
          <w:sz w:val="18"/>
          <w:szCs w:val="18"/>
        </w:rPr>
        <w:t>Pour les personnels du rectorat et de l</w:t>
      </w:r>
      <w:r w:rsidR="00646AFD">
        <w:rPr>
          <w:rFonts w:ascii="Marianne" w:eastAsiaTheme="minorHAnsi" w:hAnsi="Marianne"/>
          <w:b/>
          <w:color w:val="FF33CC"/>
          <w:sz w:val="18"/>
          <w:szCs w:val="18"/>
        </w:rPr>
        <w:t xml:space="preserve">’enseignement supérieur (ENSSIB, </w:t>
      </w:r>
      <w:r w:rsidRPr="003312DF">
        <w:rPr>
          <w:rFonts w:ascii="Marianne" w:eastAsiaTheme="minorHAnsi" w:hAnsi="Marianne"/>
          <w:b/>
          <w:color w:val="FF33CC"/>
          <w:sz w:val="18"/>
          <w:szCs w:val="18"/>
        </w:rPr>
        <w:t>IEP</w:t>
      </w:r>
      <w:r w:rsidR="00646AFD">
        <w:rPr>
          <w:rFonts w:ascii="Marianne" w:eastAsiaTheme="minorHAnsi" w:hAnsi="Marianne"/>
          <w:b/>
          <w:color w:val="FF33CC"/>
          <w:sz w:val="18"/>
          <w:szCs w:val="18"/>
        </w:rPr>
        <w:t xml:space="preserve"> et </w:t>
      </w:r>
      <w:r w:rsidR="00646AFD" w:rsidRPr="00B131FC">
        <w:rPr>
          <w:rFonts w:ascii="Marianne" w:eastAsiaTheme="minorHAnsi" w:hAnsi="Marianne"/>
          <w:b/>
          <w:color w:val="FF00FF"/>
          <w:sz w:val="18"/>
          <w:szCs w:val="18"/>
        </w:rPr>
        <w:t>ENSATT</w:t>
      </w:r>
      <w:r w:rsidRPr="00B131FC">
        <w:rPr>
          <w:rFonts w:ascii="Marianne" w:eastAsiaTheme="minorHAnsi" w:hAnsi="Marianne"/>
          <w:b/>
          <w:color w:val="FF00FF"/>
          <w:sz w:val="18"/>
          <w:szCs w:val="18"/>
        </w:rPr>
        <w:t>)</w:t>
      </w:r>
    </w:p>
    <w:p w:rsidR="00F518D4" w:rsidRPr="00F518D4" w:rsidRDefault="00F518D4" w:rsidP="00A63AF6">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b/>
          <w:color w:val="000000" w:themeColor="text1"/>
          <w:sz w:val="18"/>
          <w:szCs w:val="18"/>
        </w:rPr>
      </w:pP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sz w:val="18"/>
          <w:szCs w:val="18"/>
        </w:rPr>
      </w:pPr>
      <w:r w:rsidRPr="00F518D4">
        <w:rPr>
          <w:rFonts w:ascii="Marianne" w:eastAsia="Liberation Sans" w:hAnsi="Marianne" w:cstheme="minorHAnsi"/>
          <w:b/>
          <w:sz w:val="18"/>
          <w:szCs w:val="18"/>
        </w:rPr>
        <w:t>RECTORAT DE L’ACADÉMIE DE LYON</w:t>
      </w:r>
    </w:p>
    <w:p w:rsidR="004F40CC" w:rsidRPr="00B131FC"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B131FC">
        <w:rPr>
          <w:rFonts w:ascii="Marianne" w:eastAsia="Liberation Sans" w:hAnsi="Marianne" w:cstheme="minorHAnsi"/>
          <w:color w:val="000000" w:themeColor="text1"/>
          <w:sz w:val="18"/>
          <w:szCs w:val="18"/>
        </w:rPr>
        <w:t xml:space="preserve">Division </w:t>
      </w:r>
      <w:r w:rsidR="00646AFD" w:rsidRPr="00B131FC">
        <w:rPr>
          <w:rFonts w:ascii="Marianne" w:eastAsia="Liberation Sans" w:hAnsi="Marianne" w:cstheme="minorHAnsi"/>
          <w:color w:val="000000" w:themeColor="text1"/>
          <w:sz w:val="18"/>
          <w:szCs w:val="18"/>
        </w:rPr>
        <w:t>de l’accompagnement des</w:t>
      </w:r>
      <w:r w:rsidRPr="00B131FC">
        <w:rPr>
          <w:rFonts w:ascii="Marianne" w:eastAsia="Liberation Sans" w:hAnsi="Marianne" w:cstheme="minorHAnsi"/>
          <w:color w:val="000000" w:themeColor="text1"/>
          <w:sz w:val="18"/>
          <w:szCs w:val="18"/>
        </w:rPr>
        <w:t xml:space="preserve"> personnels - Bureau </w:t>
      </w:r>
      <w:r w:rsidR="00B131FC">
        <w:rPr>
          <w:rFonts w:ascii="Marianne" w:eastAsia="Liberation Sans" w:hAnsi="Marianne" w:cstheme="minorHAnsi"/>
          <w:color w:val="000000" w:themeColor="text1"/>
          <w:sz w:val="18"/>
          <w:szCs w:val="18"/>
        </w:rPr>
        <w:t>de l’a</w:t>
      </w:r>
      <w:r w:rsidRPr="00B131FC">
        <w:rPr>
          <w:rFonts w:ascii="Marianne" w:eastAsia="Liberation Sans" w:hAnsi="Marianne" w:cstheme="minorHAnsi"/>
          <w:color w:val="000000" w:themeColor="text1"/>
          <w:sz w:val="18"/>
          <w:szCs w:val="18"/>
        </w:rPr>
        <w:t>ction sociale</w:t>
      </w:r>
    </w:p>
    <w:p w:rsidR="004F40CC" w:rsidRPr="00F518D4" w:rsidRDefault="0064332F" w:rsidP="00A63AF6">
      <w:pPr>
        <w:pBdr>
          <w:top w:val="none" w:sz="4" w:space="0" w:color="000000"/>
          <w:left w:val="none" w:sz="4" w:space="0" w:color="000000"/>
          <w:bottom w:val="none" w:sz="4" w:space="0" w:color="000000"/>
          <w:right w:val="none" w:sz="4" w:space="0" w:color="000000"/>
        </w:pBdr>
        <w:jc w:val="both"/>
        <w:rPr>
          <w:rFonts w:ascii="Marianne" w:hAnsi="Marianne" w:cstheme="minorHAnsi"/>
          <w:color w:val="000000" w:themeColor="text1"/>
          <w:sz w:val="18"/>
          <w:szCs w:val="18"/>
        </w:rPr>
      </w:pPr>
      <w:r w:rsidRPr="00F518D4">
        <w:rPr>
          <w:rFonts w:ascii="Marianne" w:eastAsia="Liberation Sans" w:hAnsi="Marianne" w:cstheme="minorHAnsi"/>
          <w:color w:val="000000" w:themeColor="text1"/>
          <w:sz w:val="18"/>
          <w:szCs w:val="18"/>
        </w:rPr>
        <w:t>92, rue de Marseille - 69364 Lyon Cedex 07</w:t>
      </w:r>
    </w:p>
    <w:p w:rsidR="00DF6442" w:rsidRPr="003C7CA3" w:rsidRDefault="00BD1C01" w:rsidP="00F518D4">
      <w:pPr>
        <w:pBdr>
          <w:top w:val="none" w:sz="4" w:space="0" w:color="000000"/>
          <w:left w:val="none" w:sz="4" w:space="0" w:color="000000"/>
          <w:bottom w:val="none" w:sz="4" w:space="0" w:color="000000"/>
          <w:right w:val="none" w:sz="4" w:space="0" w:color="000000"/>
        </w:pBdr>
        <w:jc w:val="both"/>
        <w:rPr>
          <w:rStyle w:val="Lienhypertexte"/>
          <w:rFonts w:ascii="Marianne" w:hAnsi="Marianne" w:cstheme="minorHAnsi"/>
          <w:color w:val="000000" w:themeColor="text1"/>
          <w:sz w:val="18"/>
          <w:szCs w:val="18"/>
          <w:u w:val="none"/>
        </w:rPr>
      </w:pPr>
      <w:hyperlink r:id="rId35" w:history="1">
        <w:r w:rsidR="00024113" w:rsidRPr="00B8154D">
          <w:rPr>
            <w:rStyle w:val="Lienhypertexte"/>
            <w:rFonts w:ascii="Marianne" w:eastAsia="Liberation Sans" w:hAnsi="Marianne" w:cstheme="minorHAnsi"/>
            <w:sz w:val="18"/>
            <w:szCs w:val="18"/>
          </w:rPr>
          <w:t>actionsociale@ac-lyon.fr</w:t>
        </w:r>
      </w:hyperlink>
      <w:r w:rsidR="00024113">
        <w:rPr>
          <w:rFonts w:ascii="Marianne" w:eastAsia="Liberation Sans" w:hAnsi="Marianne" w:cstheme="minorHAnsi"/>
          <w:sz w:val="18"/>
          <w:szCs w:val="18"/>
        </w:rPr>
        <w:t xml:space="preserve">      </w:t>
      </w:r>
      <w:r w:rsidR="00024113">
        <w:rPr>
          <w:rFonts w:ascii="Marianne" w:eastAsia="Liberation Sans" w:hAnsi="Marianne" w:cstheme="minorHAnsi"/>
          <w:sz w:val="18"/>
          <w:szCs w:val="18"/>
        </w:rPr>
        <w:tab/>
      </w:r>
      <w:r w:rsidR="00024113">
        <w:rPr>
          <w:rFonts w:ascii="Marianne" w:eastAsia="Liberation Sans" w:hAnsi="Marianne" w:cstheme="minorHAnsi"/>
          <w:sz w:val="18"/>
          <w:szCs w:val="18"/>
        </w:rPr>
        <w:tab/>
      </w:r>
      <w:r w:rsidR="00024113">
        <w:rPr>
          <w:rFonts w:ascii="Marianne" w:eastAsia="Liberation Sans" w:hAnsi="Marianne" w:cstheme="minorHAnsi"/>
          <w:sz w:val="18"/>
          <w:szCs w:val="18"/>
        </w:rPr>
        <w:tab/>
        <w:t xml:space="preserve"> </w:t>
      </w:r>
    </w:p>
    <w:p w:rsidR="003C7CA3" w:rsidRDefault="003C7CA3" w:rsidP="003C7CA3">
      <w:pPr>
        <w:pStyle w:val="Paragraphedeliste"/>
        <w:pBdr>
          <w:top w:val="none" w:sz="4" w:space="0" w:color="000000"/>
          <w:left w:val="none" w:sz="4" w:space="0" w:color="000000"/>
          <w:bottom w:val="none" w:sz="4" w:space="0" w:color="000000"/>
          <w:right w:val="none" w:sz="4" w:space="0" w:color="000000"/>
        </w:pBdr>
        <w:ind w:left="720" w:firstLine="0"/>
        <w:jc w:val="both"/>
        <w:rPr>
          <w:rFonts w:ascii="Marianne" w:hAnsi="Marianne"/>
          <w:b/>
          <w:bCs/>
          <w:color w:val="FF33CC"/>
          <w:sz w:val="18"/>
          <w:szCs w:val="18"/>
        </w:rPr>
      </w:pPr>
    </w:p>
    <w:p w:rsidR="00024113" w:rsidRPr="003312DF" w:rsidRDefault="00F05887" w:rsidP="003312DF">
      <w:pPr>
        <w:pBdr>
          <w:top w:val="none" w:sz="4" w:space="0" w:color="000000"/>
          <w:left w:val="none" w:sz="4" w:space="0" w:color="000000"/>
          <w:bottom w:val="none" w:sz="4" w:space="0" w:color="000000"/>
          <w:right w:val="none" w:sz="4" w:space="0" w:color="000000"/>
        </w:pBdr>
        <w:rPr>
          <w:rFonts w:ascii="Marianne" w:hAnsi="Marianne"/>
          <w:b/>
          <w:bCs/>
          <w:color w:val="FF33CC"/>
          <w:sz w:val="18"/>
          <w:szCs w:val="18"/>
          <w:u w:val="single"/>
        </w:rPr>
      </w:pPr>
      <w:r w:rsidRPr="003312DF">
        <w:rPr>
          <w:rFonts w:ascii="Marianne" w:hAnsi="Marianne"/>
          <w:b/>
          <w:bCs/>
          <w:color w:val="FF33CC"/>
          <w:sz w:val="18"/>
          <w:szCs w:val="18"/>
          <w:u w:val="single"/>
        </w:rPr>
        <w:t>PRETS SOCIAUX</w:t>
      </w:r>
    </w:p>
    <w:p w:rsidR="008A11A4" w:rsidRPr="008D7F77" w:rsidRDefault="0064332F" w:rsidP="008A11A4">
      <w:pPr>
        <w:pBdr>
          <w:top w:val="none" w:sz="4" w:space="0" w:color="000000"/>
          <w:left w:val="none" w:sz="4" w:space="0" w:color="000000"/>
          <w:bottom w:val="none" w:sz="4" w:space="0" w:color="000000"/>
          <w:right w:val="none" w:sz="4" w:space="0" w:color="000000"/>
        </w:pBdr>
        <w:jc w:val="both"/>
        <w:rPr>
          <w:rFonts w:ascii="Marianne" w:hAnsi="Marianne" w:cstheme="minorHAnsi"/>
          <w:color w:val="FF3399"/>
          <w:sz w:val="18"/>
          <w:szCs w:val="18"/>
        </w:rPr>
      </w:pPr>
      <w:r w:rsidRPr="004B23D6">
        <w:rPr>
          <w:rFonts w:ascii="Marianne" w:eastAsia="Liberation Sans" w:hAnsi="Marianne" w:cstheme="minorHAnsi"/>
          <w:b/>
          <w:color w:val="FF3399"/>
          <w:sz w:val="18"/>
          <w:szCs w:val="18"/>
        </w:rPr>
        <w:t>MGEN</w:t>
      </w:r>
      <w:r w:rsidR="008A11A4" w:rsidRPr="004B23D6">
        <w:rPr>
          <w:rFonts w:ascii="Marianne" w:eastAsia="Liberation Sans" w:hAnsi="Marianne" w:cstheme="minorHAnsi"/>
          <w:b/>
          <w:color w:val="FF3399"/>
          <w:sz w:val="18"/>
          <w:szCs w:val="18"/>
        </w:rPr>
        <w:t xml:space="preserve"> du RHONE</w:t>
      </w:r>
    </w:p>
    <w:p w:rsidR="003C7CA3" w:rsidRDefault="008A11A4">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color w:val="000000" w:themeColor="text1"/>
          <w:sz w:val="18"/>
          <w:szCs w:val="18"/>
        </w:rPr>
      </w:pPr>
      <w:r w:rsidRPr="008A11A4">
        <w:rPr>
          <w:rFonts w:ascii="Marianne" w:eastAsia="Liberation Sans" w:hAnsi="Marianne" w:cstheme="minorHAnsi"/>
          <w:color w:val="000000" w:themeColor="text1"/>
          <w:sz w:val="18"/>
          <w:szCs w:val="18"/>
        </w:rPr>
        <w:t>30 rue Edouard Nieuport</w:t>
      </w:r>
      <w:r w:rsidR="003312DF">
        <w:rPr>
          <w:rFonts w:ascii="Marianne" w:eastAsia="Liberation Sans" w:hAnsi="Marianne" w:cstheme="minorHAnsi"/>
          <w:color w:val="000000" w:themeColor="text1"/>
          <w:sz w:val="18"/>
          <w:szCs w:val="18"/>
        </w:rPr>
        <w:t xml:space="preserve">    </w:t>
      </w:r>
      <w:r w:rsidRPr="008A11A4">
        <w:rPr>
          <w:rFonts w:ascii="Marianne" w:eastAsia="Liberation Sans" w:hAnsi="Marianne" w:cstheme="minorHAnsi"/>
          <w:color w:val="000000" w:themeColor="text1"/>
          <w:sz w:val="18"/>
          <w:szCs w:val="18"/>
        </w:rPr>
        <w:t>CS 78171</w:t>
      </w:r>
      <w:r w:rsidR="003C7CA3">
        <w:rPr>
          <w:rFonts w:ascii="Marianne" w:eastAsia="Liberation Sans" w:hAnsi="Marianne" w:cstheme="minorHAnsi"/>
          <w:color w:val="000000" w:themeColor="text1"/>
          <w:sz w:val="18"/>
          <w:szCs w:val="18"/>
        </w:rPr>
        <w:t xml:space="preserve">    </w:t>
      </w:r>
      <w:r w:rsidRPr="008A11A4">
        <w:rPr>
          <w:rFonts w:ascii="Marianne" w:eastAsia="Liberation Sans" w:hAnsi="Marianne" w:cstheme="minorHAnsi"/>
          <w:color w:val="000000" w:themeColor="text1"/>
          <w:sz w:val="18"/>
          <w:szCs w:val="18"/>
        </w:rPr>
        <w:t>69371 LYON CEDEX 08</w:t>
      </w:r>
    </w:p>
    <w:p w:rsidR="00A948E5" w:rsidRDefault="0064332F" w:rsidP="00F765AF">
      <w:pPr>
        <w:pBdr>
          <w:top w:val="none" w:sz="4" w:space="0" w:color="000000"/>
          <w:left w:val="none" w:sz="4" w:space="0" w:color="000000"/>
          <w:bottom w:val="none" w:sz="4" w:space="0" w:color="000000"/>
          <w:right w:val="none" w:sz="4" w:space="0" w:color="000000"/>
        </w:pBdr>
        <w:jc w:val="both"/>
        <w:rPr>
          <w:rFonts w:ascii="Marianne" w:eastAsia="Liberation Sans" w:hAnsi="Marianne" w:cstheme="minorHAnsi"/>
          <w:color w:val="000000" w:themeColor="text1"/>
          <w:sz w:val="18"/>
          <w:szCs w:val="18"/>
        </w:rPr>
        <w:sectPr w:rsidR="00A948E5" w:rsidSect="00A948E5">
          <w:headerReference w:type="default" r:id="rId36"/>
          <w:footerReference w:type="default" r:id="rId37"/>
          <w:headerReference w:type="first" r:id="rId38"/>
          <w:footerReference w:type="first" r:id="rId39"/>
          <w:type w:val="continuous"/>
          <w:pgSz w:w="11910" w:h="16840"/>
          <w:pgMar w:top="2007" w:right="964" w:bottom="964" w:left="964" w:header="941" w:footer="720" w:gutter="0"/>
          <w:cols w:space="720"/>
          <w:titlePg/>
          <w:docGrid w:linePitch="360"/>
        </w:sectPr>
      </w:pPr>
      <w:r w:rsidRPr="00F518D4">
        <w:rPr>
          <w:rFonts w:ascii="Marianne" w:eastAsia="Liberation Sans" w:hAnsi="Marianne" w:cstheme="minorHAnsi"/>
          <w:color w:val="000000" w:themeColor="text1"/>
          <w:sz w:val="18"/>
          <w:szCs w:val="18"/>
        </w:rPr>
        <w:t>Numéro de téléphone unique : 36.76</w:t>
      </w:r>
    </w:p>
    <w:p w:rsidR="00F34391" w:rsidRPr="00F34391" w:rsidRDefault="00F34391" w:rsidP="00585337">
      <w:pPr>
        <w:rPr>
          <w:rFonts w:ascii="Marianne" w:eastAsia="Liberation Sans" w:hAnsi="Marianne" w:cstheme="minorHAnsi"/>
          <w:sz w:val="18"/>
          <w:szCs w:val="18"/>
        </w:rPr>
      </w:pPr>
    </w:p>
    <w:sectPr w:rsidR="00F34391" w:rsidRPr="00F34391" w:rsidSect="00F765AF">
      <w:pgSz w:w="11910" w:h="16840"/>
      <w:pgMar w:top="964" w:right="964" w:bottom="964" w:left="2007" w:header="94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391" w:rsidRDefault="00F34391">
      <w:r>
        <w:separator/>
      </w:r>
    </w:p>
  </w:endnote>
  <w:endnote w:type="continuationSeparator" w:id="0">
    <w:p w:rsidR="00F34391" w:rsidRDefault="00F3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76942"/>
      <w:docPartObj>
        <w:docPartGallery w:val="Page Numbers (Bottom of Page)"/>
        <w:docPartUnique/>
      </w:docPartObj>
    </w:sdtPr>
    <w:sdtEndPr/>
    <w:sdtContent>
      <w:p w:rsidR="00F34391" w:rsidRDefault="00F34391">
        <w:pPr>
          <w:pStyle w:val="Pieddepage"/>
          <w:jc w:val="right"/>
        </w:pPr>
        <w:r>
          <w:fldChar w:fldCharType="begin"/>
        </w:r>
        <w:r>
          <w:instrText>PAGE   \* MERGEFORMAT</w:instrText>
        </w:r>
        <w:r>
          <w:fldChar w:fldCharType="separate"/>
        </w:r>
        <w:r w:rsidR="00BD1C01">
          <w:rPr>
            <w:noProof/>
          </w:rPr>
          <w:t>14</w:t>
        </w:r>
        <w:r>
          <w:fldChar w:fldCharType="end"/>
        </w:r>
      </w:p>
    </w:sdtContent>
  </w:sdt>
  <w:p w:rsidR="00F34391" w:rsidRDefault="00F343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255294"/>
      <w:docPartObj>
        <w:docPartGallery w:val="Page Numbers (Bottom of Page)"/>
        <w:docPartUnique/>
      </w:docPartObj>
    </w:sdtPr>
    <w:sdtEndPr/>
    <w:sdtContent>
      <w:p w:rsidR="00F34391" w:rsidRDefault="00F34391" w:rsidP="00542790">
        <w:pPr>
          <w:pStyle w:val="Pieddepage"/>
          <w:jc w:val="right"/>
        </w:pPr>
        <w:r>
          <w:fldChar w:fldCharType="begin"/>
        </w:r>
        <w:r>
          <w:instrText>PAGE   \* MERGEFORMAT</w:instrText>
        </w:r>
        <w:r>
          <w:fldChar w:fldCharType="separate"/>
        </w:r>
        <w:r w:rsidR="00BD1C0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391" w:rsidRDefault="00F34391">
      <w:r>
        <w:separator/>
      </w:r>
    </w:p>
  </w:footnote>
  <w:footnote w:type="continuationSeparator" w:id="0">
    <w:p w:rsidR="00F34391" w:rsidRDefault="00F3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91" w:rsidRDefault="00F34391">
    <w:pPr>
      <w:pStyle w:val="En-tte"/>
      <w:tabs>
        <w:tab w:val="clear" w:pos="4513"/>
      </w:tabs>
      <w:jc w:val="right"/>
    </w:pPr>
    <w:r>
      <w:rPr>
        <w:b/>
        <w:bCs/>
        <w:noProof/>
        <w:sz w:val="24"/>
        <w:szCs w:val="24"/>
        <w:lang w:eastAsia="fr-FR"/>
      </w:rPr>
      <w:drawing>
        <wp:anchor distT="0" distB="0" distL="114300" distR="114300" simplePos="0" relativeHeight="251656704" behindDoc="1" locked="0" layoutInCell="1" allowOverlap="1">
          <wp:simplePos x="0" y="0"/>
          <wp:positionH relativeFrom="margin">
            <wp:posOffset>-170815</wp:posOffset>
          </wp:positionH>
          <wp:positionV relativeFrom="margin">
            <wp:posOffset>-1269825</wp:posOffset>
          </wp:positionV>
          <wp:extent cx="1476375" cy="1200150"/>
          <wp:effectExtent l="0" t="0" r="0" b="0"/>
          <wp:wrapThrough wrapText="bothSides">
            <wp:wrapPolygon edited="1">
              <wp:start x="1672" y="2057"/>
              <wp:lineTo x="1672" y="20229"/>
              <wp:lineTo x="8640" y="20229"/>
              <wp:lineTo x="8640" y="19200"/>
              <wp:lineTo x="10870" y="13714"/>
              <wp:lineTo x="12542" y="13714"/>
              <wp:lineTo x="16444" y="9943"/>
              <wp:lineTo x="16444" y="7886"/>
              <wp:lineTo x="14772" y="6171"/>
              <wp:lineTo x="9476" y="2057"/>
              <wp:lineTo x="1672" y="2057"/>
            </wp:wrapPolygon>
          </wp:wrapThrough>
          <wp:docPr id="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6_logoAC_LYON.png"/>
                  <pic:cNvPicPr>
                    <a:picLocks noChangeAspect="1"/>
                  </pic:cNvPicPr>
                </pic:nvPicPr>
                <pic:blipFill>
                  <a:blip r:embed="rId1"/>
                  <a:srcRect r="24019" b="24851"/>
                  <a:stretch/>
                </pic:blipFill>
                <pic:spPr bwMode="auto">
                  <a:xfrm>
                    <a:off x="0" y="0"/>
                    <a:ext cx="1476375" cy="1200150"/>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45720" distB="45720" distL="114300" distR="114300" simplePos="0" relativeHeight="251655680" behindDoc="0" locked="0" layoutInCell="1" allowOverlap="1">
              <wp:simplePos x="0" y="0"/>
              <wp:positionH relativeFrom="column">
                <wp:posOffset>1058720</wp:posOffset>
              </wp:positionH>
              <wp:positionV relativeFrom="paragraph">
                <wp:posOffset>62996</wp:posOffset>
              </wp:positionV>
              <wp:extent cx="5640705" cy="377825"/>
              <wp:effectExtent l="0" t="0" r="0" b="3175"/>
              <wp:wrapThrough wrapText="bothSides">
                <wp:wrapPolygon edited="1">
                  <wp:start x="219" y="0"/>
                  <wp:lineTo x="219" y="20692"/>
                  <wp:lineTo x="21374" y="20692"/>
                  <wp:lineTo x="21374" y="0"/>
                  <wp:lineTo x="219"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0705" cy="377825"/>
                      </a:xfrm>
                      <a:prstGeom prst="rect">
                        <a:avLst/>
                      </a:prstGeom>
                      <a:noFill/>
                      <a:ln w="9525">
                        <a:noFill/>
                        <a:miter lim="800000"/>
                        <a:headEnd/>
                        <a:tailEnd/>
                      </a:ln>
                    </wps:spPr>
                    <wps:txbx>
                      <w:txbxContent>
                        <w:p w:rsidR="00F34391" w:rsidRPr="00587982" w:rsidRDefault="00F34391">
                          <w:pPr>
                            <w:jc w:val="right"/>
                            <w:rPr>
                              <w:rFonts w:ascii="Marianne" w:hAnsi="Marianne"/>
                              <w:b/>
                              <w:color w:val="B5256D"/>
                              <w:sz w:val="16"/>
                              <w:szCs w:val="16"/>
                            </w:rPr>
                          </w:pPr>
                          <w:r w:rsidRPr="00587982">
                            <w:rPr>
                              <w:rFonts w:ascii="Marianne" w:hAnsi="Marianne"/>
                              <w:b/>
                              <w:color w:val="B5256D"/>
                              <w:sz w:val="16"/>
                              <w:szCs w:val="16"/>
                            </w:rPr>
                            <w:t>GUIDE DE L’ACTION SOCIALE EN FAVEUR DES PERSONNELS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Zone de texte 2" o:spid="_x0000_s1026" style="position:absolute;left:0;text-align:left;margin-left:83.35pt;margin-top:4.95pt;width:444.15pt;height:29.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219 0 219 20692 21374 20692 21374 0 2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" filled="f" stroked="f">
              <v:path arrowok="t"/>
              <v:textbox>
                <w:txbxContent>
                  <w:p w:rsidR="00F34391" w:rsidRPr="00587982" w:rsidRDefault="00F34391">
                    <w:pPr>
                      <w:jc w:val="right"/>
                      <w:rPr>
                        <w:rFonts w:ascii="Marianne" w:hAnsi="Marianne"/>
                        <w:b/>
                        <w:color w:val="B5256D"/>
                        <w:sz w:val="16"/>
                        <w:szCs w:val="16"/>
                      </w:rPr>
                    </w:pPr>
                    <w:r w:rsidRPr="00587982">
                      <w:rPr>
                        <w:rFonts w:ascii="Marianne" w:hAnsi="Marianne"/>
                        <w:b/>
                        <w:color w:val="B5256D"/>
                        <w:sz w:val="16"/>
                        <w:szCs w:val="16"/>
                      </w:rPr>
                      <w:t>GUIDE DE L’ACTION SOCIALE EN FAVEUR DES PERSONNELS</w:t>
                    </w:r>
                  </w:p>
                </w:txbxContent>
              </v:textbox>
              <w10:wrap type="through"/>
            </v:rect>
          </w:pict>
        </mc:Fallback>
      </mc:AlternateContent>
    </w:r>
    <w:r>
      <w:tab/>
    </w:r>
  </w:p>
  <w:p w:rsidR="00F34391" w:rsidRDefault="00F34391">
    <w:pPr>
      <w:pStyle w:val="ServiceInfoHeader"/>
      <w:tabs>
        <w:tab w:val="left" w:pos="543"/>
        <w:tab w:val="left" w:pos="638"/>
        <w:tab w:val="right" w:pos="9982"/>
      </w:tabs>
      <w:jc w:val="left"/>
    </w:pPr>
  </w:p>
  <w:p w:rsidR="00F34391" w:rsidRPr="00542790" w:rsidRDefault="00F34391">
    <w:pPr>
      <w:pStyle w:val="En-tte"/>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91" w:rsidRPr="00A948E5" w:rsidRDefault="00F34391" w:rsidP="00A948E5">
    <w:pPr>
      <w:jc w:val="right"/>
      <w:rPr>
        <w:rFonts w:ascii="Marianne" w:hAnsi="Marianne"/>
        <w:sz w:val="16"/>
        <w:szCs w:val="16"/>
      </w:rPr>
    </w:pPr>
    <w:r>
      <w:rPr>
        <w:b/>
        <w:bCs/>
        <w:noProof/>
        <w:sz w:val="24"/>
        <w:szCs w:val="24"/>
        <w:lang w:eastAsia="fr-FR"/>
      </w:rPr>
      <w:drawing>
        <wp:anchor distT="0" distB="0" distL="114300" distR="114300" simplePos="0" relativeHeight="251658752" behindDoc="1" locked="0" layoutInCell="1" allowOverlap="1">
          <wp:simplePos x="0" y="0"/>
          <wp:positionH relativeFrom="margin">
            <wp:posOffset>-176399</wp:posOffset>
          </wp:positionH>
          <wp:positionV relativeFrom="margin">
            <wp:posOffset>-1133147</wp:posOffset>
          </wp:positionV>
          <wp:extent cx="1476375" cy="1200150"/>
          <wp:effectExtent l="0" t="0" r="0" b="0"/>
          <wp:wrapThrough wrapText="bothSides">
            <wp:wrapPolygon edited="1">
              <wp:start x="1672" y="2057"/>
              <wp:lineTo x="1672" y="20229"/>
              <wp:lineTo x="8640" y="20229"/>
              <wp:lineTo x="8640" y="19200"/>
              <wp:lineTo x="10870" y="13714"/>
              <wp:lineTo x="12542" y="13714"/>
              <wp:lineTo x="16444" y="9943"/>
              <wp:lineTo x="16444" y="7886"/>
              <wp:lineTo x="14772" y="6171"/>
              <wp:lineTo x="9476" y="2057"/>
              <wp:lineTo x="1672" y="2057"/>
            </wp:wrapPolygon>
          </wp:wrapThrough>
          <wp:docPr id="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6_logoAC_LYON.png"/>
                  <pic:cNvPicPr>
                    <a:picLocks noChangeAspect="1"/>
                  </pic:cNvPicPr>
                </pic:nvPicPr>
                <pic:blipFill>
                  <a:blip r:embed="rId1"/>
                  <a:srcRect r="24019" b="24851"/>
                  <a:stretch/>
                </pic:blipFill>
                <pic:spPr bwMode="auto">
                  <a:xfrm>
                    <a:off x="0" y="0"/>
                    <a:ext cx="1476375" cy="1200150"/>
                  </a:xfrm>
                  <a:prstGeom prst="rect">
                    <a:avLst/>
                  </a:prstGeom>
                  <a:ln>
                    <a:noFill/>
                  </a:ln>
                </pic:spPr>
              </pic:pic>
            </a:graphicData>
          </a:graphic>
          <wp14:sizeRelH relativeFrom="page">
            <wp14:pctWidth>0</wp14:pctWidth>
          </wp14:sizeRelH>
          <wp14:sizeRelV relativeFrom="page">
            <wp14:pctHeight>0</wp14:pctHeight>
          </wp14:sizeRelV>
        </wp:anchor>
      </w:drawing>
    </w:r>
  </w:p>
  <w:p w:rsidR="00F34391" w:rsidRDefault="00F34391">
    <w:pPr>
      <w:pStyle w:val="En-tte"/>
    </w:pPr>
    <w:r w:rsidRPr="00A948E5">
      <w:rPr>
        <w:rFonts w:ascii="Marianne" w:hAnsi="Marianne"/>
        <w:noProof/>
        <w:sz w:val="16"/>
        <w:szCs w:val="16"/>
        <w:lang w:eastAsia="fr-FR"/>
      </w:rPr>
      <mc:AlternateContent>
        <mc:Choice Requires="wps">
          <w:drawing>
            <wp:anchor distT="45720" distB="45720" distL="114300" distR="114300" simplePos="0" relativeHeight="251660800" behindDoc="0" locked="0" layoutInCell="1" allowOverlap="1">
              <wp:simplePos x="0" y="0"/>
              <wp:positionH relativeFrom="column">
                <wp:posOffset>5231130</wp:posOffset>
              </wp:positionH>
              <wp:positionV relativeFrom="paragraph">
                <wp:posOffset>62865</wp:posOffset>
              </wp:positionV>
              <wp:extent cx="155448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noFill/>
                      <a:ln w="9525">
                        <a:noFill/>
                        <a:miter lim="800000"/>
                        <a:headEnd/>
                        <a:tailEnd/>
                      </a:ln>
                    </wps:spPr>
                    <wps:txbx>
                      <w:txbxContent>
                        <w:p w:rsidR="00F34391" w:rsidRPr="00A948E5" w:rsidRDefault="00F34391" w:rsidP="00A948E5">
                          <w:pPr>
                            <w:jc w:val="right"/>
                            <w:rPr>
                              <w:sz w:val="18"/>
                            </w:rPr>
                          </w:pPr>
                          <w:r w:rsidRPr="00A948E5">
                            <w:rPr>
                              <w:sz w:val="18"/>
                            </w:rPr>
                            <w:t xml:space="preserve">Mise à jour </w:t>
                          </w:r>
                          <w:r w:rsidR="00BD1C01">
                            <w:rPr>
                              <w:sz w:val="18"/>
                            </w:rPr>
                            <w:t>aoû</w:t>
                          </w:r>
                          <w:r>
                            <w:rPr>
                              <w:sz w:val="18"/>
                            </w:rPr>
                            <w:t>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1.9pt;margin-top:4.95pt;width:122.4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" filled="f" stroked="f">
              <v:textbox style="mso-fit-shape-to-text:t">
                <w:txbxContent>
                  <w:p w:rsidR="00F34391" w:rsidRPr="00A948E5" w:rsidRDefault="00F34391" w:rsidP="00A948E5">
                    <w:pPr>
                      <w:jc w:val="right"/>
                      <w:rPr>
                        <w:sz w:val="18"/>
                      </w:rPr>
                    </w:pPr>
                    <w:r w:rsidRPr="00A948E5">
                      <w:rPr>
                        <w:sz w:val="18"/>
                      </w:rPr>
                      <w:t xml:space="preserve">Mise à jour </w:t>
                    </w:r>
                    <w:r w:rsidR="00BD1C01">
                      <w:rPr>
                        <w:sz w:val="18"/>
                      </w:rPr>
                      <w:t>aoû</w:t>
                    </w:r>
                    <w:r>
                      <w:rPr>
                        <w:sz w:val="18"/>
                      </w:rPr>
                      <w:t>t 2025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031"/>
    <w:multiLevelType w:val="hybridMultilevel"/>
    <w:tmpl w:val="F0BE3192"/>
    <w:lvl w:ilvl="0" w:tplc="F356DA86">
      <w:start w:val="1"/>
      <w:numFmt w:val="bullet"/>
      <w:lvlText w:val="·"/>
      <w:lvlJc w:val="left"/>
      <w:pPr>
        <w:ind w:left="720" w:hanging="360"/>
      </w:pPr>
      <w:rPr>
        <w:rFonts w:ascii="Symbol" w:eastAsia="Symbol" w:hAnsi="Symbol" w:cs="Symbol"/>
      </w:rPr>
    </w:lvl>
    <w:lvl w:ilvl="1" w:tplc="CD98B5EC">
      <w:start w:val="1"/>
      <w:numFmt w:val="bullet"/>
      <w:lvlText w:val="o"/>
      <w:lvlJc w:val="left"/>
      <w:pPr>
        <w:ind w:left="1440" w:hanging="360"/>
      </w:pPr>
      <w:rPr>
        <w:rFonts w:ascii="Courier New" w:eastAsia="Courier New" w:hAnsi="Courier New" w:cs="Courier New"/>
      </w:rPr>
    </w:lvl>
    <w:lvl w:ilvl="2" w:tplc="C6E4AC76">
      <w:start w:val="1"/>
      <w:numFmt w:val="bullet"/>
      <w:lvlText w:val="§"/>
      <w:lvlJc w:val="left"/>
      <w:pPr>
        <w:ind w:left="2160" w:hanging="360"/>
      </w:pPr>
      <w:rPr>
        <w:rFonts w:ascii="Wingdings" w:eastAsia="Wingdings" w:hAnsi="Wingdings" w:cs="Wingdings"/>
      </w:rPr>
    </w:lvl>
    <w:lvl w:ilvl="3" w:tplc="A080C354">
      <w:start w:val="1"/>
      <w:numFmt w:val="bullet"/>
      <w:lvlText w:val="·"/>
      <w:lvlJc w:val="left"/>
      <w:pPr>
        <w:ind w:left="2880" w:hanging="360"/>
      </w:pPr>
      <w:rPr>
        <w:rFonts w:ascii="Symbol" w:eastAsia="Symbol" w:hAnsi="Symbol" w:cs="Symbol"/>
      </w:rPr>
    </w:lvl>
    <w:lvl w:ilvl="4" w:tplc="0608B45A">
      <w:start w:val="1"/>
      <w:numFmt w:val="bullet"/>
      <w:lvlText w:val="o"/>
      <w:lvlJc w:val="left"/>
      <w:pPr>
        <w:ind w:left="3600" w:hanging="360"/>
      </w:pPr>
      <w:rPr>
        <w:rFonts w:ascii="Courier New" w:eastAsia="Courier New" w:hAnsi="Courier New" w:cs="Courier New"/>
      </w:rPr>
    </w:lvl>
    <w:lvl w:ilvl="5" w:tplc="73FAE17C">
      <w:start w:val="1"/>
      <w:numFmt w:val="bullet"/>
      <w:lvlText w:val="§"/>
      <w:lvlJc w:val="left"/>
      <w:pPr>
        <w:ind w:left="4320" w:hanging="360"/>
      </w:pPr>
      <w:rPr>
        <w:rFonts w:ascii="Wingdings" w:eastAsia="Wingdings" w:hAnsi="Wingdings" w:cs="Wingdings"/>
      </w:rPr>
    </w:lvl>
    <w:lvl w:ilvl="6" w:tplc="08062ADC">
      <w:start w:val="1"/>
      <w:numFmt w:val="bullet"/>
      <w:lvlText w:val="·"/>
      <w:lvlJc w:val="left"/>
      <w:pPr>
        <w:ind w:left="5040" w:hanging="360"/>
      </w:pPr>
      <w:rPr>
        <w:rFonts w:ascii="Symbol" w:eastAsia="Symbol" w:hAnsi="Symbol" w:cs="Symbol"/>
      </w:rPr>
    </w:lvl>
    <w:lvl w:ilvl="7" w:tplc="B55E4D8A">
      <w:start w:val="1"/>
      <w:numFmt w:val="bullet"/>
      <w:lvlText w:val="o"/>
      <w:lvlJc w:val="left"/>
      <w:pPr>
        <w:ind w:left="5760" w:hanging="360"/>
      </w:pPr>
      <w:rPr>
        <w:rFonts w:ascii="Courier New" w:eastAsia="Courier New" w:hAnsi="Courier New" w:cs="Courier New"/>
      </w:rPr>
    </w:lvl>
    <w:lvl w:ilvl="8" w:tplc="0BD0A1D6">
      <w:start w:val="1"/>
      <w:numFmt w:val="bullet"/>
      <w:lvlText w:val="§"/>
      <w:lvlJc w:val="left"/>
      <w:pPr>
        <w:ind w:left="6480" w:hanging="360"/>
      </w:pPr>
      <w:rPr>
        <w:rFonts w:ascii="Wingdings" w:eastAsia="Wingdings" w:hAnsi="Wingdings" w:cs="Wingdings"/>
      </w:rPr>
    </w:lvl>
  </w:abstractNum>
  <w:abstractNum w:abstractNumId="1" w15:restartNumberingAfterBreak="0">
    <w:nsid w:val="09C6339D"/>
    <w:multiLevelType w:val="hybridMultilevel"/>
    <w:tmpl w:val="60D0A8A8"/>
    <w:lvl w:ilvl="0" w:tplc="62A4C5EE">
      <w:start w:val="1"/>
      <w:numFmt w:val="bullet"/>
      <w:lvlText w:val="-"/>
      <w:lvlJc w:val="left"/>
      <w:pPr>
        <w:ind w:left="1003" w:hanging="360"/>
      </w:pPr>
      <w:rPr>
        <w:rFonts w:ascii="Arial" w:eastAsia="Times New Roman" w:hAnsi="Arial" w:cs="Aria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15:restartNumberingAfterBreak="0">
    <w:nsid w:val="101C2486"/>
    <w:multiLevelType w:val="hybridMultilevel"/>
    <w:tmpl w:val="EB20B2E2"/>
    <w:lvl w:ilvl="0" w:tplc="62A4C5E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DF0"/>
    <w:multiLevelType w:val="multilevel"/>
    <w:tmpl w:val="8D9C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42CD8"/>
    <w:multiLevelType w:val="hybridMultilevel"/>
    <w:tmpl w:val="2056F76E"/>
    <w:lvl w:ilvl="0" w:tplc="CB1EDE6A">
      <w:start w:val="1"/>
      <w:numFmt w:val="bullet"/>
      <w:lvlText w:val=""/>
      <w:lvlJc w:val="left"/>
      <w:pPr>
        <w:ind w:left="720" w:hanging="360"/>
      </w:pPr>
      <w:rPr>
        <w:rFonts w:ascii="Symbol" w:hAnsi="Symbol" w:hint="default"/>
        <w:color w:val="B5256D"/>
      </w:rPr>
    </w:lvl>
    <w:lvl w:ilvl="1" w:tplc="2EBE7CC4">
      <w:start w:val="1"/>
      <w:numFmt w:val="bullet"/>
      <w:lvlText w:val="o"/>
      <w:lvlJc w:val="left"/>
      <w:pPr>
        <w:ind w:left="1440" w:hanging="360"/>
      </w:pPr>
      <w:rPr>
        <w:rFonts w:ascii="Courier New" w:hAnsi="Courier New" w:cs="Courier New" w:hint="default"/>
      </w:rPr>
    </w:lvl>
    <w:lvl w:ilvl="2" w:tplc="C756CF64">
      <w:start w:val="1"/>
      <w:numFmt w:val="bullet"/>
      <w:lvlText w:val=""/>
      <w:lvlJc w:val="left"/>
      <w:pPr>
        <w:ind w:left="2160" w:hanging="360"/>
      </w:pPr>
      <w:rPr>
        <w:rFonts w:ascii="Wingdings" w:hAnsi="Wingdings" w:hint="default"/>
      </w:rPr>
    </w:lvl>
    <w:lvl w:ilvl="3" w:tplc="C04CB822">
      <w:start w:val="1"/>
      <w:numFmt w:val="bullet"/>
      <w:lvlText w:val=""/>
      <w:lvlJc w:val="left"/>
      <w:pPr>
        <w:ind w:left="2880" w:hanging="360"/>
      </w:pPr>
      <w:rPr>
        <w:rFonts w:ascii="Symbol" w:hAnsi="Symbol" w:hint="default"/>
      </w:rPr>
    </w:lvl>
    <w:lvl w:ilvl="4" w:tplc="8B1E7E54">
      <w:start w:val="1"/>
      <w:numFmt w:val="bullet"/>
      <w:lvlText w:val="o"/>
      <w:lvlJc w:val="left"/>
      <w:pPr>
        <w:ind w:left="3600" w:hanging="360"/>
      </w:pPr>
      <w:rPr>
        <w:rFonts w:ascii="Courier New" w:hAnsi="Courier New" w:cs="Courier New" w:hint="default"/>
      </w:rPr>
    </w:lvl>
    <w:lvl w:ilvl="5" w:tplc="E83CE0F4">
      <w:start w:val="1"/>
      <w:numFmt w:val="bullet"/>
      <w:lvlText w:val=""/>
      <w:lvlJc w:val="left"/>
      <w:pPr>
        <w:ind w:left="4320" w:hanging="360"/>
      </w:pPr>
      <w:rPr>
        <w:rFonts w:ascii="Wingdings" w:hAnsi="Wingdings" w:hint="default"/>
      </w:rPr>
    </w:lvl>
    <w:lvl w:ilvl="6" w:tplc="9C42FD50">
      <w:start w:val="1"/>
      <w:numFmt w:val="bullet"/>
      <w:lvlText w:val=""/>
      <w:lvlJc w:val="left"/>
      <w:pPr>
        <w:ind w:left="5040" w:hanging="360"/>
      </w:pPr>
      <w:rPr>
        <w:rFonts w:ascii="Symbol" w:hAnsi="Symbol" w:hint="default"/>
      </w:rPr>
    </w:lvl>
    <w:lvl w:ilvl="7" w:tplc="B1AEE026">
      <w:start w:val="1"/>
      <w:numFmt w:val="bullet"/>
      <w:lvlText w:val="o"/>
      <w:lvlJc w:val="left"/>
      <w:pPr>
        <w:ind w:left="5760" w:hanging="360"/>
      </w:pPr>
      <w:rPr>
        <w:rFonts w:ascii="Courier New" w:hAnsi="Courier New" w:cs="Courier New" w:hint="default"/>
      </w:rPr>
    </w:lvl>
    <w:lvl w:ilvl="8" w:tplc="93026018">
      <w:start w:val="1"/>
      <w:numFmt w:val="bullet"/>
      <w:lvlText w:val=""/>
      <w:lvlJc w:val="left"/>
      <w:pPr>
        <w:ind w:left="6480" w:hanging="360"/>
      </w:pPr>
      <w:rPr>
        <w:rFonts w:ascii="Wingdings" w:hAnsi="Wingdings" w:hint="default"/>
      </w:rPr>
    </w:lvl>
  </w:abstractNum>
  <w:abstractNum w:abstractNumId="5" w15:restartNumberingAfterBreak="0">
    <w:nsid w:val="28823643"/>
    <w:multiLevelType w:val="hybridMultilevel"/>
    <w:tmpl w:val="7F6CDB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390F23"/>
    <w:multiLevelType w:val="hybridMultilevel"/>
    <w:tmpl w:val="B114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87FCA"/>
    <w:multiLevelType w:val="hybridMultilevel"/>
    <w:tmpl w:val="C026F6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6059F"/>
    <w:multiLevelType w:val="hybridMultilevel"/>
    <w:tmpl w:val="941A2EC0"/>
    <w:lvl w:ilvl="0" w:tplc="EB2EF14E">
      <w:start w:val="1"/>
      <w:numFmt w:val="bullet"/>
      <w:lvlText w:val=""/>
      <w:lvlJc w:val="left"/>
      <w:pPr>
        <w:ind w:left="720" w:hanging="360"/>
      </w:pPr>
      <w:rPr>
        <w:rFonts w:ascii="Symbol" w:hAnsi="Symbol" w:hint="default"/>
        <w:color w:val="B5256D"/>
      </w:rPr>
    </w:lvl>
    <w:lvl w:ilvl="1" w:tplc="C59C647E">
      <w:start w:val="1"/>
      <w:numFmt w:val="bullet"/>
      <w:lvlText w:val="o"/>
      <w:lvlJc w:val="left"/>
      <w:pPr>
        <w:ind w:left="1440" w:hanging="360"/>
      </w:pPr>
      <w:rPr>
        <w:rFonts w:ascii="Courier New" w:hAnsi="Courier New" w:cs="Courier New" w:hint="default"/>
      </w:rPr>
    </w:lvl>
    <w:lvl w:ilvl="2" w:tplc="CA1C41BE">
      <w:start w:val="1"/>
      <w:numFmt w:val="bullet"/>
      <w:lvlText w:val=""/>
      <w:lvlJc w:val="left"/>
      <w:pPr>
        <w:ind w:left="2160" w:hanging="360"/>
      </w:pPr>
      <w:rPr>
        <w:rFonts w:ascii="Wingdings" w:hAnsi="Wingdings" w:hint="default"/>
      </w:rPr>
    </w:lvl>
    <w:lvl w:ilvl="3" w:tplc="A01CD910">
      <w:start w:val="1"/>
      <w:numFmt w:val="bullet"/>
      <w:lvlText w:val=""/>
      <w:lvlJc w:val="left"/>
      <w:pPr>
        <w:ind w:left="2880" w:hanging="360"/>
      </w:pPr>
      <w:rPr>
        <w:rFonts w:ascii="Symbol" w:hAnsi="Symbol" w:hint="default"/>
      </w:rPr>
    </w:lvl>
    <w:lvl w:ilvl="4" w:tplc="CE90EC40">
      <w:start w:val="1"/>
      <w:numFmt w:val="bullet"/>
      <w:lvlText w:val="o"/>
      <w:lvlJc w:val="left"/>
      <w:pPr>
        <w:ind w:left="3600" w:hanging="360"/>
      </w:pPr>
      <w:rPr>
        <w:rFonts w:ascii="Courier New" w:hAnsi="Courier New" w:cs="Courier New" w:hint="default"/>
      </w:rPr>
    </w:lvl>
    <w:lvl w:ilvl="5" w:tplc="D81AE84A">
      <w:start w:val="1"/>
      <w:numFmt w:val="bullet"/>
      <w:lvlText w:val=""/>
      <w:lvlJc w:val="left"/>
      <w:pPr>
        <w:ind w:left="4320" w:hanging="360"/>
      </w:pPr>
      <w:rPr>
        <w:rFonts w:ascii="Wingdings" w:hAnsi="Wingdings" w:hint="default"/>
      </w:rPr>
    </w:lvl>
    <w:lvl w:ilvl="6" w:tplc="1F044368">
      <w:start w:val="1"/>
      <w:numFmt w:val="bullet"/>
      <w:lvlText w:val=""/>
      <w:lvlJc w:val="left"/>
      <w:pPr>
        <w:ind w:left="5040" w:hanging="360"/>
      </w:pPr>
      <w:rPr>
        <w:rFonts w:ascii="Symbol" w:hAnsi="Symbol" w:hint="default"/>
      </w:rPr>
    </w:lvl>
    <w:lvl w:ilvl="7" w:tplc="797C0E16">
      <w:start w:val="1"/>
      <w:numFmt w:val="bullet"/>
      <w:lvlText w:val="o"/>
      <w:lvlJc w:val="left"/>
      <w:pPr>
        <w:ind w:left="5760" w:hanging="360"/>
      </w:pPr>
      <w:rPr>
        <w:rFonts w:ascii="Courier New" w:hAnsi="Courier New" w:cs="Courier New" w:hint="default"/>
      </w:rPr>
    </w:lvl>
    <w:lvl w:ilvl="8" w:tplc="D77E9ED6">
      <w:start w:val="1"/>
      <w:numFmt w:val="bullet"/>
      <w:lvlText w:val=""/>
      <w:lvlJc w:val="left"/>
      <w:pPr>
        <w:ind w:left="6480" w:hanging="360"/>
      </w:pPr>
      <w:rPr>
        <w:rFonts w:ascii="Wingdings" w:hAnsi="Wingdings" w:hint="default"/>
      </w:rPr>
    </w:lvl>
  </w:abstractNum>
  <w:abstractNum w:abstractNumId="9" w15:restartNumberingAfterBreak="0">
    <w:nsid w:val="55D3536E"/>
    <w:multiLevelType w:val="hybridMultilevel"/>
    <w:tmpl w:val="EFCAACD0"/>
    <w:lvl w:ilvl="0" w:tplc="25F446A4">
      <w:start w:val="1"/>
      <w:numFmt w:val="bullet"/>
      <w:lvlText w:val=""/>
      <w:lvlJc w:val="left"/>
      <w:pPr>
        <w:ind w:left="720" w:hanging="360"/>
      </w:pPr>
      <w:rPr>
        <w:rFonts w:ascii="Symbol" w:hAnsi="Symbol" w:hint="default"/>
      </w:rPr>
    </w:lvl>
    <w:lvl w:ilvl="1" w:tplc="6902DA14">
      <w:start w:val="1"/>
      <w:numFmt w:val="bullet"/>
      <w:lvlText w:val="o"/>
      <w:lvlJc w:val="left"/>
      <w:pPr>
        <w:ind w:left="1440" w:hanging="360"/>
      </w:pPr>
      <w:rPr>
        <w:rFonts w:ascii="Courier New" w:hAnsi="Courier New" w:cs="Courier New" w:hint="default"/>
      </w:rPr>
    </w:lvl>
    <w:lvl w:ilvl="2" w:tplc="CAF0E734">
      <w:start w:val="1"/>
      <w:numFmt w:val="bullet"/>
      <w:lvlText w:val=""/>
      <w:lvlJc w:val="left"/>
      <w:pPr>
        <w:ind w:left="2160" w:hanging="360"/>
      </w:pPr>
      <w:rPr>
        <w:rFonts w:ascii="Wingdings" w:hAnsi="Wingdings" w:hint="default"/>
      </w:rPr>
    </w:lvl>
    <w:lvl w:ilvl="3" w:tplc="51A6B928">
      <w:start w:val="1"/>
      <w:numFmt w:val="bullet"/>
      <w:lvlText w:val=""/>
      <w:lvlJc w:val="left"/>
      <w:pPr>
        <w:ind w:left="2880" w:hanging="360"/>
      </w:pPr>
      <w:rPr>
        <w:rFonts w:ascii="Symbol" w:hAnsi="Symbol" w:hint="default"/>
      </w:rPr>
    </w:lvl>
    <w:lvl w:ilvl="4" w:tplc="D35CEA8A">
      <w:start w:val="1"/>
      <w:numFmt w:val="bullet"/>
      <w:lvlText w:val="o"/>
      <w:lvlJc w:val="left"/>
      <w:pPr>
        <w:ind w:left="3600" w:hanging="360"/>
      </w:pPr>
      <w:rPr>
        <w:rFonts w:ascii="Courier New" w:hAnsi="Courier New" w:cs="Courier New" w:hint="default"/>
      </w:rPr>
    </w:lvl>
    <w:lvl w:ilvl="5" w:tplc="4AF8952A">
      <w:start w:val="1"/>
      <w:numFmt w:val="bullet"/>
      <w:lvlText w:val=""/>
      <w:lvlJc w:val="left"/>
      <w:pPr>
        <w:ind w:left="4320" w:hanging="360"/>
      </w:pPr>
      <w:rPr>
        <w:rFonts w:ascii="Wingdings" w:hAnsi="Wingdings" w:hint="default"/>
      </w:rPr>
    </w:lvl>
    <w:lvl w:ilvl="6" w:tplc="D34815E2">
      <w:start w:val="1"/>
      <w:numFmt w:val="bullet"/>
      <w:lvlText w:val=""/>
      <w:lvlJc w:val="left"/>
      <w:pPr>
        <w:ind w:left="5040" w:hanging="360"/>
      </w:pPr>
      <w:rPr>
        <w:rFonts w:ascii="Symbol" w:hAnsi="Symbol" w:hint="default"/>
      </w:rPr>
    </w:lvl>
    <w:lvl w:ilvl="7" w:tplc="E0AA72EE">
      <w:start w:val="1"/>
      <w:numFmt w:val="bullet"/>
      <w:lvlText w:val="o"/>
      <w:lvlJc w:val="left"/>
      <w:pPr>
        <w:ind w:left="5760" w:hanging="360"/>
      </w:pPr>
      <w:rPr>
        <w:rFonts w:ascii="Courier New" w:hAnsi="Courier New" w:cs="Courier New" w:hint="default"/>
      </w:rPr>
    </w:lvl>
    <w:lvl w:ilvl="8" w:tplc="9AE6E93E">
      <w:start w:val="1"/>
      <w:numFmt w:val="bullet"/>
      <w:lvlText w:val=""/>
      <w:lvlJc w:val="left"/>
      <w:pPr>
        <w:ind w:left="6480" w:hanging="360"/>
      </w:pPr>
      <w:rPr>
        <w:rFonts w:ascii="Wingdings" w:hAnsi="Wingdings" w:hint="default"/>
      </w:rPr>
    </w:lvl>
  </w:abstractNum>
  <w:abstractNum w:abstractNumId="10" w15:restartNumberingAfterBreak="0">
    <w:nsid w:val="629D75FB"/>
    <w:multiLevelType w:val="hybridMultilevel"/>
    <w:tmpl w:val="D6C6F6B4"/>
    <w:lvl w:ilvl="0" w:tplc="D8FE1C2C">
      <w:start w:val="1"/>
      <w:numFmt w:val="bullet"/>
      <w:lvlText w:val="·"/>
      <w:lvlJc w:val="left"/>
      <w:pPr>
        <w:ind w:left="720" w:hanging="360"/>
      </w:pPr>
      <w:rPr>
        <w:rFonts w:ascii="Symbol" w:eastAsia="Symbol" w:hAnsi="Symbol" w:cs="Symbol"/>
      </w:rPr>
    </w:lvl>
    <w:lvl w:ilvl="1" w:tplc="1F3E0E9E">
      <w:start w:val="1"/>
      <w:numFmt w:val="bullet"/>
      <w:lvlText w:val="o"/>
      <w:lvlJc w:val="left"/>
      <w:pPr>
        <w:ind w:left="1440" w:hanging="360"/>
      </w:pPr>
      <w:rPr>
        <w:rFonts w:ascii="Courier New" w:eastAsia="Courier New" w:hAnsi="Courier New" w:cs="Courier New"/>
      </w:rPr>
    </w:lvl>
    <w:lvl w:ilvl="2" w:tplc="00922A4C">
      <w:start w:val="1"/>
      <w:numFmt w:val="bullet"/>
      <w:lvlText w:val="§"/>
      <w:lvlJc w:val="left"/>
      <w:pPr>
        <w:ind w:left="2160" w:hanging="360"/>
      </w:pPr>
      <w:rPr>
        <w:rFonts w:ascii="Wingdings" w:eastAsia="Wingdings" w:hAnsi="Wingdings" w:cs="Wingdings"/>
      </w:rPr>
    </w:lvl>
    <w:lvl w:ilvl="3" w:tplc="213AF9EA">
      <w:start w:val="1"/>
      <w:numFmt w:val="bullet"/>
      <w:lvlText w:val="·"/>
      <w:lvlJc w:val="left"/>
      <w:pPr>
        <w:ind w:left="2880" w:hanging="360"/>
      </w:pPr>
      <w:rPr>
        <w:rFonts w:ascii="Symbol" w:eastAsia="Symbol" w:hAnsi="Symbol" w:cs="Symbol"/>
      </w:rPr>
    </w:lvl>
    <w:lvl w:ilvl="4" w:tplc="442A5CC0">
      <w:start w:val="1"/>
      <w:numFmt w:val="bullet"/>
      <w:lvlText w:val="o"/>
      <w:lvlJc w:val="left"/>
      <w:pPr>
        <w:ind w:left="3600" w:hanging="360"/>
      </w:pPr>
      <w:rPr>
        <w:rFonts w:ascii="Courier New" w:eastAsia="Courier New" w:hAnsi="Courier New" w:cs="Courier New"/>
      </w:rPr>
    </w:lvl>
    <w:lvl w:ilvl="5" w:tplc="AECC7500">
      <w:start w:val="1"/>
      <w:numFmt w:val="bullet"/>
      <w:lvlText w:val="§"/>
      <w:lvlJc w:val="left"/>
      <w:pPr>
        <w:ind w:left="4320" w:hanging="360"/>
      </w:pPr>
      <w:rPr>
        <w:rFonts w:ascii="Wingdings" w:eastAsia="Wingdings" w:hAnsi="Wingdings" w:cs="Wingdings"/>
      </w:rPr>
    </w:lvl>
    <w:lvl w:ilvl="6" w:tplc="F4A27E88">
      <w:start w:val="1"/>
      <w:numFmt w:val="bullet"/>
      <w:lvlText w:val="·"/>
      <w:lvlJc w:val="left"/>
      <w:pPr>
        <w:ind w:left="5040" w:hanging="360"/>
      </w:pPr>
      <w:rPr>
        <w:rFonts w:ascii="Symbol" w:eastAsia="Symbol" w:hAnsi="Symbol" w:cs="Symbol"/>
      </w:rPr>
    </w:lvl>
    <w:lvl w:ilvl="7" w:tplc="A5E4C5FC">
      <w:start w:val="1"/>
      <w:numFmt w:val="bullet"/>
      <w:lvlText w:val="o"/>
      <w:lvlJc w:val="left"/>
      <w:pPr>
        <w:ind w:left="5760" w:hanging="360"/>
      </w:pPr>
      <w:rPr>
        <w:rFonts w:ascii="Courier New" w:eastAsia="Courier New" w:hAnsi="Courier New" w:cs="Courier New"/>
      </w:rPr>
    </w:lvl>
    <w:lvl w:ilvl="8" w:tplc="09A692AC">
      <w:start w:val="1"/>
      <w:numFmt w:val="bullet"/>
      <w:lvlText w:val="§"/>
      <w:lvlJc w:val="left"/>
      <w:pPr>
        <w:ind w:left="6480" w:hanging="360"/>
      </w:pPr>
      <w:rPr>
        <w:rFonts w:ascii="Wingdings" w:eastAsia="Wingdings" w:hAnsi="Wingdings" w:cs="Wingdings"/>
      </w:rPr>
    </w:lvl>
  </w:abstractNum>
  <w:abstractNum w:abstractNumId="11" w15:restartNumberingAfterBreak="0">
    <w:nsid w:val="67D70266"/>
    <w:multiLevelType w:val="hybridMultilevel"/>
    <w:tmpl w:val="8716F012"/>
    <w:lvl w:ilvl="0" w:tplc="9140A8C0">
      <w:start w:val="1"/>
      <w:numFmt w:val="bullet"/>
      <w:lvlText w:val="·"/>
      <w:lvlJc w:val="left"/>
      <w:pPr>
        <w:ind w:left="720" w:hanging="360"/>
      </w:pPr>
      <w:rPr>
        <w:rFonts w:ascii="Symbol" w:eastAsia="Symbol" w:hAnsi="Symbol" w:cs="Symbol"/>
      </w:rPr>
    </w:lvl>
    <w:lvl w:ilvl="1" w:tplc="5C5A6696">
      <w:start w:val="1"/>
      <w:numFmt w:val="bullet"/>
      <w:lvlText w:val="o"/>
      <w:lvlJc w:val="left"/>
      <w:pPr>
        <w:ind w:left="1440" w:hanging="360"/>
      </w:pPr>
      <w:rPr>
        <w:rFonts w:ascii="Courier New" w:eastAsia="Courier New" w:hAnsi="Courier New" w:cs="Courier New"/>
      </w:rPr>
    </w:lvl>
    <w:lvl w:ilvl="2" w:tplc="E8A0D7D6">
      <w:start w:val="1"/>
      <w:numFmt w:val="bullet"/>
      <w:lvlText w:val="§"/>
      <w:lvlJc w:val="left"/>
      <w:pPr>
        <w:ind w:left="2160" w:hanging="360"/>
      </w:pPr>
      <w:rPr>
        <w:rFonts w:ascii="Wingdings" w:eastAsia="Wingdings" w:hAnsi="Wingdings" w:cs="Wingdings"/>
      </w:rPr>
    </w:lvl>
    <w:lvl w:ilvl="3" w:tplc="AE321F00">
      <w:start w:val="1"/>
      <w:numFmt w:val="bullet"/>
      <w:lvlText w:val="·"/>
      <w:lvlJc w:val="left"/>
      <w:pPr>
        <w:ind w:left="2880" w:hanging="360"/>
      </w:pPr>
      <w:rPr>
        <w:rFonts w:ascii="Symbol" w:eastAsia="Symbol" w:hAnsi="Symbol" w:cs="Symbol"/>
      </w:rPr>
    </w:lvl>
    <w:lvl w:ilvl="4" w:tplc="8898C8BC">
      <w:start w:val="1"/>
      <w:numFmt w:val="bullet"/>
      <w:lvlText w:val="o"/>
      <w:lvlJc w:val="left"/>
      <w:pPr>
        <w:ind w:left="3600" w:hanging="360"/>
      </w:pPr>
      <w:rPr>
        <w:rFonts w:ascii="Courier New" w:eastAsia="Courier New" w:hAnsi="Courier New" w:cs="Courier New"/>
      </w:rPr>
    </w:lvl>
    <w:lvl w:ilvl="5" w:tplc="4BD0F51C">
      <w:start w:val="1"/>
      <w:numFmt w:val="bullet"/>
      <w:lvlText w:val="§"/>
      <w:lvlJc w:val="left"/>
      <w:pPr>
        <w:ind w:left="4320" w:hanging="360"/>
      </w:pPr>
      <w:rPr>
        <w:rFonts w:ascii="Wingdings" w:eastAsia="Wingdings" w:hAnsi="Wingdings" w:cs="Wingdings"/>
      </w:rPr>
    </w:lvl>
    <w:lvl w:ilvl="6" w:tplc="F59CF1B8">
      <w:start w:val="1"/>
      <w:numFmt w:val="bullet"/>
      <w:lvlText w:val="·"/>
      <w:lvlJc w:val="left"/>
      <w:pPr>
        <w:ind w:left="5040" w:hanging="360"/>
      </w:pPr>
      <w:rPr>
        <w:rFonts w:ascii="Symbol" w:eastAsia="Symbol" w:hAnsi="Symbol" w:cs="Symbol"/>
      </w:rPr>
    </w:lvl>
    <w:lvl w:ilvl="7" w:tplc="AF06E6E8">
      <w:start w:val="1"/>
      <w:numFmt w:val="bullet"/>
      <w:lvlText w:val="o"/>
      <w:lvlJc w:val="left"/>
      <w:pPr>
        <w:ind w:left="5760" w:hanging="360"/>
      </w:pPr>
      <w:rPr>
        <w:rFonts w:ascii="Courier New" w:eastAsia="Courier New" w:hAnsi="Courier New" w:cs="Courier New"/>
      </w:rPr>
    </w:lvl>
    <w:lvl w:ilvl="8" w:tplc="004EFFA2">
      <w:start w:val="1"/>
      <w:numFmt w:val="bullet"/>
      <w:lvlText w:val="§"/>
      <w:lvlJc w:val="left"/>
      <w:pPr>
        <w:ind w:left="6480" w:hanging="360"/>
      </w:pPr>
      <w:rPr>
        <w:rFonts w:ascii="Wingdings" w:eastAsia="Wingdings" w:hAnsi="Wingdings" w:cs="Wingdings"/>
      </w:rPr>
    </w:lvl>
  </w:abstractNum>
  <w:num w:numId="1">
    <w:abstractNumId w:val="8"/>
  </w:num>
  <w:num w:numId="2">
    <w:abstractNumId w:val="4"/>
  </w:num>
  <w:num w:numId="3">
    <w:abstractNumId w:val="9"/>
  </w:num>
  <w:num w:numId="4">
    <w:abstractNumId w:val="10"/>
  </w:num>
  <w:num w:numId="5">
    <w:abstractNumId w:val="0"/>
  </w:num>
  <w:num w:numId="6">
    <w:abstractNumId w:val="11"/>
  </w:num>
  <w:num w:numId="7">
    <w:abstractNumId w:val="2"/>
  </w:num>
  <w:num w:numId="8">
    <w:abstractNumId w:val="3"/>
  </w:num>
  <w:num w:numId="9">
    <w:abstractNumId w:val="1"/>
  </w:num>
  <w:num w:numId="10">
    <w:abstractNumId w:val="5"/>
  </w:num>
  <w:num w:numId="11">
    <w:abstractNumId w:val="6"/>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CC"/>
    <w:rsid w:val="000104C3"/>
    <w:rsid w:val="00021971"/>
    <w:rsid w:val="00024113"/>
    <w:rsid w:val="000426C0"/>
    <w:rsid w:val="0006036C"/>
    <w:rsid w:val="00063F8B"/>
    <w:rsid w:val="00080630"/>
    <w:rsid w:val="0009024E"/>
    <w:rsid w:val="00091CDD"/>
    <w:rsid w:val="000A2B90"/>
    <w:rsid w:val="000A6306"/>
    <w:rsid w:val="000B5F71"/>
    <w:rsid w:val="000B66A1"/>
    <w:rsid w:val="000C0B89"/>
    <w:rsid w:val="000D4688"/>
    <w:rsid w:val="000D5BC3"/>
    <w:rsid w:val="000D78F0"/>
    <w:rsid w:val="000E18A9"/>
    <w:rsid w:val="000E5B07"/>
    <w:rsid w:val="000E722D"/>
    <w:rsid w:val="000F16C7"/>
    <w:rsid w:val="000F27B8"/>
    <w:rsid w:val="00114F14"/>
    <w:rsid w:val="001256AE"/>
    <w:rsid w:val="00130F67"/>
    <w:rsid w:val="0013685B"/>
    <w:rsid w:val="001409BF"/>
    <w:rsid w:val="00142DAD"/>
    <w:rsid w:val="00145ACB"/>
    <w:rsid w:val="00153258"/>
    <w:rsid w:val="0015389D"/>
    <w:rsid w:val="001551BE"/>
    <w:rsid w:val="00157386"/>
    <w:rsid w:val="00157AA2"/>
    <w:rsid w:val="00161F7F"/>
    <w:rsid w:val="001835FD"/>
    <w:rsid w:val="00185330"/>
    <w:rsid w:val="001A3B75"/>
    <w:rsid w:val="001C457B"/>
    <w:rsid w:val="001C5B37"/>
    <w:rsid w:val="001F0F0B"/>
    <w:rsid w:val="001F538E"/>
    <w:rsid w:val="001F587A"/>
    <w:rsid w:val="00210635"/>
    <w:rsid w:val="00215479"/>
    <w:rsid w:val="00220080"/>
    <w:rsid w:val="00226770"/>
    <w:rsid w:val="0023148E"/>
    <w:rsid w:val="00231D39"/>
    <w:rsid w:val="00245F07"/>
    <w:rsid w:val="00256316"/>
    <w:rsid w:val="00262CD9"/>
    <w:rsid w:val="00284D60"/>
    <w:rsid w:val="00287CBB"/>
    <w:rsid w:val="002926AC"/>
    <w:rsid w:val="002946E5"/>
    <w:rsid w:val="002B4B68"/>
    <w:rsid w:val="002C04D6"/>
    <w:rsid w:val="002C2B44"/>
    <w:rsid w:val="002E02EA"/>
    <w:rsid w:val="002E355E"/>
    <w:rsid w:val="00307AAB"/>
    <w:rsid w:val="003108DE"/>
    <w:rsid w:val="00320C11"/>
    <w:rsid w:val="00320FFA"/>
    <w:rsid w:val="0032639C"/>
    <w:rsid w:val="0033028E"/>
    <w:rsid w:val="003312DF"/>
    <w:rsid w:val="00340F7B"/>
    <w:rsid w:val="0034412E"/>
    <w:rsid w:val="003634D6"/>
    <w:rsid w:val="003672EE"/>
    <w:rsid w:val="003933DC"/>
    <w:rsid w:val="0039644C"/>
    <w:rsid w:val="003A00DE"/>
    <w:rsid w:val="003B3A26"/>
    <w:rsid w:val="003C0450"/>
    <w:rsid w:val="003C7515"/>
    <w:rsid w:val="003C7CA3"/>
    <w:rsid w:val="003F4C29"/>
    <w:rsid w:val="003F5704"/>
    <w:rsid w:val="004049DC"/>
    <w:rsid w:val="00416150"/>
    <w:rsid w:val="00416665"/>
    <w:rsid w:val="004254D3"/>
    <w:rsid w:val="004314F4"/>
    <w:rsid w:val="00444780"/>
    <w:rsid w:val="00466353"/>
    <w:rsid w:val="004769D7"/>
    <w:rsid w:val="00495739"/>
    <w:rsid w:val="00496081"/>
    <w:rsid w:val="004A233D"/>
    <w:rsid w:val="004A7FD5"/>
    <w:rsid w:val="004B23D6"/>
    <w:rsid w:val="004E3777"/>
    <w:rsid w:val="004E7C27"/>
    <w:rsid w:val="004F320A"/>
    <w:rsid w:val="004F40CC"/>
    <w:rsid w:val="004F77AC"/>
    <w:rsid w:val="004F7BBC"/>
    <w:rsid w:val="00510D01"/>
    <w:rsid w:val="0051348A"/>
    <w:rsid w:val="00517674"/>
    <w:rsid w:val="005344A4"/>
    <w:rsid w:val="00542790"/>
    <w:rsid w:val="00544BC4"/>
    <w:rsid w:val="00563476"/>
    <w:rsid w:val="00577728"/>
    <w:rsid w:val="00577745"/>
    <w:rsid w:val="00581374"/>
    <w:rsid w:val="00582204"/>
    <w:rsid w:val="00585337"/>
    <w:rsid w:val="005861A0"/>
    <w:rsid w:val="00587982"/>
    <w:rsid w:val="00593CB6"/>
    <w:rsid w:val="005979C4"/>
    <w:rsid w:val="005E7C24"/>
    <w:rsid w:val="005F4743"/>
    <w:rsid w:val="00611EAB"/>
    <w:rsid w:val="00615AE7"/>
    <w:rsid w:val="0062041E"/>
    <w:rsid w:val="0064332F"/>
    <w:rsid w:val="00646AFD"/>
    <w:rsid w:val="006504B2"/>
    <w:rsid w:val="0065591B"/>
    <w:rsid w:val="00661145"/>
    <w:rsid w:val="0067167F"/>
    <w:rsid w:val="00676080"/>
    <w:rsid w:val="00686C62"/>
    <w:rsid w:val="00690C68"/>
    <w:rsid w:val="00693490"/>
    <w:rsid w:val="006A466B"/>
    <w:rsid w:val="006D6BD8"/>
    <w:rsid w:val="00706444"/>
    <w:rsid w:val="00725DB5"/>
    <w:rsid w:val="00735372"/>
    <w:rsid w:val="00737674"/>
    <w:rsid w:val="0076054C"/>
    <w:rsid w:val="00782D29"/>
    <w:rsid w:val="007961B7"/>
    <w:rsid w:val="007A33B7"/>
    <w:rsid w:val="007A4B9C"/>
    <w:rsid w:val="007B0CAA"/>
    <w:rsid w:val="007B524A"/>
    <w:rsid w:val="007C57FC"/>
    <w:rsid w:val="007D277A"/>
    <w:rsid w:val="007E099B"/>
    <w:rsid w:val="00804444"/>
    <w:rsid w:val="00807703"/>
    <w:rsid w:val="008102CC"/>
    <w:rsid w:val="00841674"/>
    <w:rsid w:val="008438DD"/>
    <w:rsid w:val="0085713D"/>
    <w:rsid w:val="00860982"/>
    <w:rsid w:val="00862198"/>
    <w:rsid w:val="00865E22"/>
    <w:rsid w:val="00896FE4"/>
    <w:rsid w:val="008A11A4"/>
    <w:rsid w:val="008A1560"/>
    <w:rsid w:val="008C052E"/>
    <w:rsid w:val="008C0552"/>
    <w:rsid w:val="008C55ED"/>
    <w:rsid w:val="008D299B"/>
    <w:rsid w:val="008D6849"/>
    <w:rsid w:val="008D7D48"/>
    <w:rsid w:val="008D7F77"/>
    <w:rsid w:val="008E1375"/>
    <w:rsid w:val="008E7BFC"/>
    <w:rsid w:val="008F26D3"/>
    <w:rsid w:val="00903C5C"/>
    <w:rsid w:val="00921BB4"/>
    <w:rsid w:val="009303E3"/>
    <w:rsid w:val="00937D3B"/>
    <w:rsid w:val="00942DAB"/>
    <w:rsid w:val="00943509"/>
    <w:rsid w:val="00967247"/>
    <w:rsid w:val="0097780D"/>
    <w:rsid w:val="0098570D"/>
    <w:rsid w:val="009871E6"/>
    <w:rsid w:val="009939CB"/>
    <w:rsid w:val="0099527B"/>
    <w:rsid w:val="009C13CA"/>
    <w:rsid w:val="009D01E6"/>
    <w:rsid w:val="009D3473"/>
    <w:rsid w:val="009F3990"/>
    <w:rsid w:val="009F46C2"/>
    <w:rsid w:val="00A07CDE"/>
    <w:rsid w:val="00A13482"/>
    <w:rsid w:val="00A26A8C"/>
    <w:rsid w:val="00A33BD6"/>
    <w:rsid w:val="00A3602D"/>
    <w:rsid w:val="00A63AF6"/>
    <w:rsid w:val="00A74069"/>
    <w:rsid w:val="00A77B5A"/>
    <w:rsid w:val="00A948E5"/>
    <w:rsid w:val="00AA0F7A"/>
    <w:rsid w:val="00AA262C"/>
    <w:rsid w:val="00AA5682"/>
    <w:rsid w:val="00AA7FB2"/>
    <w:rsid w:val="00AC25E4"/>
    <w:rsid w:val="00AD45C6"/>
    <w:rsid w:val="00AE42FA"/>
    <w:rsid w:val="00B131FC"/>
    <w:rsid w:val="00B17A5F"/>
    <w:rsid w:val="00B36436"/>
    <w:rsid w:val="00B36622"/>
    <w:rsid w:val="00B64DCE"/>
    <w:rsid w:val="00B663B1"/>
    <w:rsid w:val="00B977C6"/>
    <w:rsid w:val="00BC2406"/>
    <w:rsid w:val="00BD1C01"/>
    <w:rsid w:val="00BD2FF3"/>
    <w:rsid w:val="00BD3AFA"/>
    <w:rsid w:val="00BD54A7"/>
    <w:rsid w:val="00BD6D27"/>
    <w:rsid w:val="00BE12CB"/>
    <w:rsid w:val="00BE5FEC"/>
    <w:rsid w:val="00BE6086"/>
    <w:rsid w:val="00BF0791"/>
    <w:rsid w:val="00C00019"/>
    <w:rsid w:val="00C03656"/>
    <w:rsid w:val="00C05A27"/>
    <w:rsid w:val="00C1652B"/>
    <w:rsid w:val="00C2388C"/>
    <w:rsid w:val="00C319BF"/>
    <w:rsid w:val="00C56D66"/>
    <w:rsid w:val="00C72621"/>
    <w:rsid w:val="00C7750E"/>
    <w:rsid w:val="00C85A60"/>
    <w:rsid w:val="00CA638B"/>
    <w:rsid w:val="00CA65E2"/>
    <w:rsid w:val="00CA65F0"/>
    <w:rsid w:val="00CA7B07"/>
    <w:rsid w:val="00CC360A"/>
    <w:rsid w:val="00CD01B8"/>
    <w:rsid w:val="00CE6DE7"/>
    <w:rsid w:val="00CF3950"/>
    <w:rsid w:val="00D01826"/>
    <w:rsid w:val="00D04070"/>
    <w:rsid w:val="00D0712D"/>
    <w:rsid w:val="00D149DB"/>
    <w:rsid w:val="00D23D28"/>
    <w:rsid w:val="00D266AB"/>
    <w:rsid w:val="00D621BC"/>
    <w:rsid w:val="00D632EE"/>
    <w:rsid w:val="00D7699B"/>
    <w:rsid w:val="00D9223D"/>
    <w:rsid w:val="00DA05B6"/>
    <w:rsid w:val="00DB09F5"/>
    <w:rsid w:val="00DB53AB"/>
    <w:rsid w:val="00DC2999"/>
    <w:rsid w:val="00DD557B"/>
    <w:rsid w:val="00DE6110"/>
    <w:rsid w:val="00DE7873"/>
    <w:rsid w:val="00DE7BD1"/>
    <w:rsid w:val="00DF4A87"/>
    <w:rsid w:val="00DF6379"/>
    <w:rsid w:val="00DF6442"/>
    <w:rsid w:val="00E022DB"/>
    <w:rsid w:val="00E17E4F"/>
    <w:rsid w:val="00E20001"/>
    <w:rsid w:val="00E344B7"/>
    <w:rsid w:val="00E64AFC"/>
    <w:rsid w:val="00E838A4"/>
    <w:rsid w:val="00E848D1"/>
    <w:rsid w:val="00E8582C"/>
    <w:rsid w:val="00E9371F"/>
    <w:rsid w:val="00EA618B"/>
    <w:rsid w:val="00EB3CC2"/>
    <w:rsid w:val="00EB5999"/>
    <w:rsid w:val="00ED5231"/>
    <w:rsid w:val="00EE7A1B"/>
    <w:rsid w:val="00EF7080"/>
    <w:rsid w:val="00F0314D"/>
    <w:rsid w:val="00F05887"/>
    <w:rsid w:val="00F16481"/>
    <w:rsid w:val="00F34391"/>
    <w:rsid w:val="00F4312F"/>
    <w:rsid w:val="00F518D4"/>
    <w:rsid w:val="00F64588"/>
    <w:rsid w:val="00F765AF"/>
    <w:rsid w:val="00F76A80"/>
    <w:rsid w:val="00FC09CB"/>
    <w:rsid w:val="00FF62BF"/>
    <w:rsid w:val="00F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CCD096"/>
  <w15:docId w15:val="{CF97E573-D252-4747-8409-B23F0101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0F67"/>
    <w:rPr>
      <w:lang w:val="fr-FR"/>
    </w:rPr>
  </w:style>
  <w:style w:type="paragraph" w:styleId="Titre1">
    <w:name w:val="heading 1"/>
    <w:basedOn w:val="Normal"/>
    <w:link w:val="Titre1Car"/>
    <w:uiPriority w:val="9"/>
    <w:pPr>
      <w:ind w:left="111"/>
      <w:jc w:val="center"/>
      <w:outlineLvl w:val="0"/>
    </w:pPr>
    <w:rPr>
      <w:b/>
      <w:bCs/>
      <w:sz w:val="24"/>
      <w:szCs w:val="24"/>
    </w:rPr>
  </w:style>
  <w:style w:type="paragraph" w:styleId="Titre2">
    <w:name w:val="heading 2"/>
    <w:basedOn w:val="Normal"/>
    <w:next w:val="Normal"/>
    <w:link w:val="Titre2Car"/>
    <w:uiPriority w:val="9"/>
    <w:unhideWhenUsed/>
    <w:rsid w:val="000E5B07"/>
    <w:pPr>
      <w:keepNext/>
      <w:keepLines/>
      <w:spacing w:before="40"/>
      <w:outlineLvl w:val="1"/>
    </w:pPr>
    <w:rPr>
      <w:rFonts w:ascii="Marianne" w:hAnsi="Marianne"/>
      <w:b/>
      <w:color w:val="CA186D"/>
      <w:sz w:val="20"/>
      <w:szCs w:val="26"/>
    </w:rPr>
  </w:style>
  <w:style w:type="paragraph" w:styleId="Titre3">
    <w:name w:val="heading 3"/>
    <w:basedOn w:val="Normal"/>
    <w:next w:val="Normal"/>
    <w:link w:val="Titre3Car"/>
    <w:uiPriority w:val="9"/>
    <w:semiHidden/>
    <w:unhideWhenUsed/>
    <w:pPr>
      <w:keepNext/>
      <w:keepLines/>
      <w:spacing w:before="40"/>
      <w:outlineLvl w:val="2"/>
    </w:pPr>
    <w:rPr>
      <w:color w:val="223431" w:themeColor="accent1" w:themeShade="7F"/>
      <w:sz w:val="24"/>
      <w:szCs w:val="24"/>
    </w:rPr>
  </w:style>
  <w:style w:type="paragraph" w:styleId="Titre4">
    <w:name w:val="heading 4"/>
    <w:basedOn w:val="Normal"/>
    <w:next w:val="Normal"/>
    <w:link w:val="Titre4Car"/>
    <w:uiPriority w:val="9"/>
    <w:unhideWhenUsed/>
    <w:qFormat/>
    <w:pPr>
      <w:keepNext/>
      <w:keepLines/>
      <w:spacing w:before="320" w:after="200"/>
      <w:outlineLvl w:val="3"/>
    </w:pPr>
    <w:rPr>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b/>
      <w:bCs/>
    </w:rPr>
  </w:style>
  <w:style w:type="paragraph" w:styleId="Titre7">
    <w:name w:val="heading 7"/>
    <w:basedOn w:val="Normal"/>
    <w:next w:val="Normal"/>
    <w:link w:val="Titre7Car"/>
    <w:uiPriority w:val="9"/>
    <w:unhideWhenUsed/>
    <w:qFormat/>
    <w:pPr>
      <w:keepNext/>
      <w:keepLines/>
      <w:spacing w:before="320" w:after="200"/>
      <w:outlineLvl w:val="6"/>
    </w:pPr>
    <w:rPr>
      <w:b/>
      <w:bCs/>
      <w:i/>
      <w:iCs/>
    </w:rPr>
  </w:style>
  <w:style w:type="paragraph" w:styleId="Titre8">
    <w:name w:val="heading 8"/>
    <w:basedOn w:val="Normal"/>
    <w:next w:val="Normal"/>
    <w:link w:val="Titre8Car"/>
    <w:uiPriority w:val="9"/>
    <w:unhideWhenUsed/>
    <w:qFormat/>
    <w:pPr>
      <w:keepNext/>
      <w:keepLines/>
      <w:spacing w:before="320" w:after="200"/>
      <w:outlineLvl w:val="7"/>
    </w:pPr>
    <w:rPr>
      <w:i/>
      <w:iCs/>
    </w:rPr>
  </w:style>
  <w:style w:type="paragraph" w:styleId="Titre9">
    <w:name w:val="heading 9"/>
    <w:basedOn w:val="Normal"/>
    <w:next w:val="Normal"/>
    <w:link w:val="Titre9Car"/>
    <w:uiPriority w:val="9"/>
    <w:unhideWhenUsed/>
    <w:qFormat/>
    <w:pPr>
      <w:keepNext/>
      <w:keepLines/>
      <w:spacing w:before="320" w:after="20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6696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ADC9C5" w:themeColor="accent1" w:themeTint="67"/>
        <w:left w:val="single" w:sz="4" w:space="0" w:color="ADC9C5" w:themeColor="accent1" w:themeTint="67"/>
        <w:bottom w:val="single" w:sz="4" w:space="0" w:color="ADC9C5" w:themeColor="accent1" w:themeTint="67"/>
        <w:right w:val="single" w:sz="4" w:space="0" w:color="ADC9C5" w:themeColor="accent1" w:themeTint="67"/>
        <w:insideH w:val="single" w:sz="4" w:space="0" w:color="ADC9C5" w:themeColor="accent1" w:themeTint="67"/>
        <w:insideV w:val="single" w:sz="4" w:space="0" w:color="ADC9C5" w:themeColor="accent1" w:themeTint="67"/>
      </w:tblBorders>
    </w:tblPr>
    <w:tblStylePr w:type="firstRow">
      <w:rPr>
        <w:b/>
        <w:color w:val="404040"/>
      </w:rPr>
      <w:tblPr/>
      <w:tcPr>
        <w:tcBorders>
          <w:bottom w:val="single" w:sz="12" w:space="0" w:color="89B0A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DC9C5" w:themeColor="accent1" w:themeTint="67"/>
          <w:left w:val="single" w:sz="4" w:space="0" w:color="ADC9C5" w:themeColor="accent1" w:themeTint="67"/>
          <w:bottom w:val="single" w:sz="4" w:space="0" w:color="ADC9C5" w:themeColor="accent1" w:themeTint="67"/>
          <w:right w:val="single" w:sz="4" w:space="0" w:color="ADC9C5"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AEB1CF" w:themeColor="accent2" w:themeTint="67"/>
        <w:left w:val="single" w:sz="4" w:space="0" w:color="AEB1CF" w:themeColor="accent2" w:themeTint="67"/>
        <w:bottom w:val="single" w:sz="4" w:space="0" w:color="AEB1CF" w:themeColor="accent2" w:themeTint="67"/>
        <w:right w:val="single" w:sz="4" w:space="0" w:color="AEB1CF" w:themeColor="accent2" w:themeTint="67"/>
        <w:insideH w:val="single" w:sz="4" w:space="0" w:color="AEB1CF" w:themeColor="accent2" w:themeTint="67"/>
        <w:insideV w:val="single" w:sz="4" w:space="0" w:color="AEB1CF" w:themeColor="accent2" w:themeTint="67"/>
      </w:tblBorders>
    </w:tblPr>
    <w:tblStylePr w:type="firstRow">
      <w:rPr>
        <w:b/>
        <w:color w:val="404040"/>
      </w:rPr>
      <w:tblPr/>
      <w:tcPr>
        <w:tcBorders>
          <w:bottom w:val="single" w:sz="12" w:space="0" w:color="8A8FB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EB1CF" w:themeColor="accent2" w:themeTint="67"/>
          <w:left w:val="single" w:sz="4" w:space="0" w:color="AEB1CF" w:themeColor="accent2" w:themeTint="67"/>
          <w:bottom w:val="single" w:sz="4" w:space="0" w:color="AEB1CF" w:themeColor="accent2" w:themeTint="67"/>
          <w:right w:val="single" w:sz="4" w:space="0" w:color="AEB1CF"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FEEBB2" w:themeColor="accent3" w:themeTint="67"/>
        <w:left w:val="single" w:sz="4" w:space="0" w:color="FEEBB2" w:themeColor="accent3" w:themeTint="67"/>
        <w:bottom w:val="single" w:sz="4" w:space="0" w:color="FEEBB2" w:themeColor="accent3" w:themeTint="67"/>
        <w:right w:val="single" w:sz="4" w:space="0" w:color="FEEBB2" w:themeColor="accent3" w:themeTint="67"/>
        <w:insideH w:val="single" w:sz="4" w:space="0" w:color="FEEBB2" w:themeColor="accent3" w:themeTint="67"/>
        <w:insideV w:val="single" w:sz="4" w:space="0" w:color="FEEBB2" w:themeColor="accent3" w:themeTint="67"/>
      </w:tblBorders>
    </w:tblPr>
    <w:tblStylePr w:type="firstRow">
      <w:rPr>
        <w:b/>
        <w:color w:val="404040"/>
      </w:rPr>
      <w:tblPr/>
      <w:tcPr>
        <w:tcBorders>
          <w:bottom w:val="single" w:sz="12" w:space="0" w:color="FDE28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BB2" w:themeColor="accent3" w:themeTint="67"/>
          <w:left w:val="single" w:sz="4" w:space="0" w:color="FEEBB2" w:themeColor="accent3" w:themeTint="67"/>
          <w:bottom w:val="single" w:sz="4" w:space="0" w:color="FEEBB2" w:themeColor="accent3" w:themeTint="67"/>
          <w:right w:val="single" w:sz="4" w:space="0" w:color="FEEBB2"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C4B6" w:themeColor="accent4" w:themeTint="67"/>
        <w:left w:val="single" w:sz="4" w:space="0" w:color="FFC4B6" w:themeColor="accent4" w:themeTint="67"/>
        <w:bottom w:val="single" w:sz="4" w:space="0" w:color="FFC4B6" w:themeColor="accent4" w:themeTint="67"/>
        <w:right w:val="single" w:sz="4" w:space="0" w:color="FFC4B6" w:themeColor="accent4" w:themeTint="67"/>
        <w:insideH w:val="single" w:sz="4" w:space="0" w:color="FFC4B6" w:themeColor="accent4" w:themeTint="67"/>
        <w:insideV w:val="single" w:sz="4" w:space="0" w:color="FFC4B6" w:themeColor="accent4" w:themeTint="67"/>
      </w:tblBorders>
    </w:tblPr>
    <w:tblStylePr w:type="firstRow">
      <w:rPr>
        <w:b/>
        <w:color w:val="404040"/>
      </w:rPr>
      <w:tblPr/>
      <w:tcPr>
        <w:tcBorders>
          <w:bottom w:val="single" w:sz="12" w:space="0" w:color="FFAA96"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4B6" w:themeColor="accent4" w:themeTint="67"/>
          <w:left w:val="single" w:sz="4" w:space="0" w:color="FFC4B6" w:themeColor="accent4" w:themeTint="67"/>
          <w:bottom w:val="single" w:sz="4" w:space="0" w:color="FFC4B6" w:themeColor="accent4" w:themeTint="67"/>
          <w:right w:val="single" w:sz="4" w:space="0" w:color="FFC4B6"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DAC1BB" w:themeColor="accent5" w:themeTint="67"/>
        <w:left w:val="single" w:sz="4" w:space="0" w:color="DAC1BB" w:themeColor="accent5" w:themeTint="67"/>
        <w:bottom w:val="single" w:sz="4" w:space="0" w:color="DAC1BB" w:themeColor="accent5" w:themeTint="67"/>
        <w:right w:val="single" w:sz="4" w:space="0" w:color="DAC1BB" w:themeColor="accent5" w:themeTint="67"/>
        <w:insideH w:val="single" w:sz="4" w:space="0" w:color="DAC1BB" w:themeColor="accent5" w:themeTint="67"/>
        <w:insideV w:val="single" w:sz="4" w:space="0" w:color="DAC1BB" w:themeColor="accent5" w:themeTint="67"/>
      </w:tblBorders>
    </w:tblPr>
    <w:tblStylePr w:type="firstRow">
      <w:rPr>
        <w:b/>
        <w:color w:val="404040"/>
      </w:rPr>
      <w:tblPr/>
      <w:tcPr>
        <w:tcBorders>
          <w:bottom w:val="single" w:sz="12" w:space="0" w:color="C9A69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C1BB" w:themeColor="accent5" w:themeTint="67"/>
          <w:left w:val="single" w:sz="4" w:space="0" w:color="DAC1BB" w:themeColor="accent5" w:themeTint="67"/>
          <w:bottom w:val="single" w:sz="4" w:space="0" w:color="DAC1BB" w:themeColor="accent5" w:themeTint="67"/>
          <w:right w:val="single" w:sz="4" w:space="0" w:color="DAC1BB"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ECCFC8" w:themeColor="accent6" w:themeTint="67"/>
        <w:left w:val="single" w:sz="4" w:space="0" w:color="ECCFC8" w:themeColor="accent6" w:themeTint="67"/>
        <w:bottom w:val="single" w:sz="4" w:space="0" w:color="ECCFC8" w:themeColor="accent6" w:themeTint="67"/>
        <w:right w:val="single" w:sz="4" w:space="0" w:color="ECCFC8" w:themeColor="accent6" w:themeTint="67"/>
        <w:insideH w:val="single" w:sz="4" w:space="0" w:color="ECCFC8" w:themeColor="accent6" w:themeTint="67"/>
        <w:insideV w:val="single" w:sz="4" w:space="0" w:color="ECCFC8" w:themeColor="accent6" w:themeTint="67"/>
      </w:tblBorders>
    </w:tblPr>
    <w:tblStylePr w:type="firstRow">
      <w:rPr>
        <w:b/>
        <w:color w:val="404040"/>
      </w:rPr>
      <w:tblPr/>
      <w:tcPr>
        <w:tcBorders>
          <w:bottom w:val="single" w:sz="12" w:space="0" w:color="E3BAA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CCFC8" w:themeColor="accent6" w:themeTint="67"/>
          <w:left w:val="single" w:sz="4" w:space="0" w:color="ECCFC8" w:themeColor="accent6" w:themeTint="67"/>
          <w:bottom w:val="single" w:sz="4" w:space="0" w:color="ECCFC8" w:themeColor="accent6" w:themeTint="67"/>
          <w:right w:val="single" w:sz="4" w:space="0" w:color="ECCFC8"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17973" w:themeColor="accent1" w:themeTint="EA"/>
        <w:insideH w:val="single" w:sz="4" w:space="0" w:color="517973" w:themeColor="accent1" w:themeTint="EA"/>
        <w:insideV w:val="single" w:sz="4" w:space="0" w:color="517973" w:themeColor="accent1" w:themeTint="EA"/>
      </w:tblBorders>
    </w:tblPr>
    <w:tblStylePr w:type="firstRow">
      <w:rPr>
        <w:b/>
        <w:color w:val="404040"/>
      </w:rPr>
      <w:tblPr/>
      <w:tcPr>
        <w:tcBorders>
          <w:top w:val="none" w:sz="4" w:space="0" w:color="000000"/>
          <w:left w:val="none" w:sz="4" w:space="0" w:color="000000"/>
          <w:bottom w:val="single" w:sz="12" w:space="0" w:color="517973" w:themeColor="accent1" w:themeTint="EA"/>
          <w:right w:val="none" w:sz="4" w:space="0" w:color="000000"/>
        </w:tcBorders>
        <w:shd w:val="clear" w:color="FFFFFF" w:fill="FFFFFF"/>
      </w:tcPr>
    </w:tblStylePr>
    <w:tblStylePr w:type="lastRow">
      <w:rPr>
        <w:b/>
        <w:color w:val="404040"/>
      </w:rPr>
      <w:tblPr/>
      <w:tcPr>
        <w:tcBorders>
          <w:top w:val="single" w:sz="4" w:space="0" w:color="517973"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6E3E1" w:themeFill="accent1" w:themeFillTint="34"/>
      </w:tcPr>
    </w:tblStylePr>
    <w:tblStylePr w:type="band1Horz">
      <w:rPr>
        <w:rFonts w:ascii="Arial" w:hAnsi="Arial"/>
        <w:color w:val="404040"/>
        <w:sz w:val="22"/>
      </w:rPr>
      <w:tblPr/>
      <w:tcPr>
        <w:shd w:val="clear" w:color="FFFFFF" w:fill="D6E3E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898DB9" w:themeColor="accent2" w:themeTint="97"/>
        <w:insideH w:val="single" w:sz="4" w:space="0" w:color="898DB9" w:themeColor="accent2" w:themeTint="97"/>
        <w:insideV w:val="single" w:sz="4" w:space="0" w:color="898DB9" w:themeColor="accent2" w:themeTint="97"/>
      </w:tblBorders>
    </w:tblPr>
    <w:tblStylePr w:type="firstRow">
      <w:rPr>
        <w:b/>
        <w:color w:val="404040"/>
      </w:rPr>
      <w:tblPr/>
      <w:tcPr>
        <w:tcBorders>
          <w:top w:val="none" w:sz="4" w:space="0" w:color="000000"/>
          <w:left w:val="none" w:sz="4" w:space="0" w:color="000000"/>
          <w:bottom w:val="single" w:sz="12" w:space="0" w:color="898DB9" w:themeColor="accent2" w:themeTint="97"/>
          <w:right w:val="none" w:sz="4" w:space="0" w:color="000000"/>
        </w:tcBorders>
        <w:shd w:val="clear" w:color="FFFFFF" w:fill="FFFFFF"/>
      </w:tcPr>
    </w:tblStylePr>
    <w:tblStylePr w:type="lastRow">
      <w:rPr>
        <w:b/>
        <w:color w:val="404040"/>
      </w:rPr>
      <w:tblPr/>
      <w:tcPr>
        <w:tcBorders>
          <w:top w:val="single" w:sz="4" w:space="0" w:color="898DB9"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D9E8" w:themeFill="accent2" w:themeFillTint="32"/>
      </w:tcPr>
    </w:tblStylePr>
    <w:tblStylePr w:type="band1Horz">
      <w:rPr>
        <w:rFonts w:ascii="Arial" w:hAnsi="Arial"/>
        <w:color w:val="404040"/>
        <w:sz w:val="22"/>
      </w:rPr>
      <w:tblPr/>
      <w:tcPr>
        <w:shd w:val="clear" w:color="FFFFFF" w:fill="D8D9E8"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FDCE41" w:themeColor="accent3" w:themeTint="FE"/>
        <w:insideH w:val="single" w:sz="4" w:space="0" w:color="FDCE41" w:themeColor="accent3" w:themeTint="FE"/>
        <w:insideV w:val="single" w:sz="4" w:space="0" w:color="FDCE41" w:themeColor="accent3" w:themeTint="FE"/>
      </w:tblBorders>
    </w:tblPr>
    <w:tblStylePr w:type="firstRow">
      <w:rPr>
        <w:b/>
        <w:color w:val="404040"/>
      </w:rPr>
      <w:tblPr/>
      <w:tcPr>
        <w:tcBorders>
          <w:top w:val="none" w:sz="4" w:space="0" w:color="000000"/>
          <w:left w:val="none" w:sz="4" w:space="0" w:color="000000"/>
          <w:bottom w:val="single" w:sz="12" w:space="0" w:color="FDCE41" w:themeColor="accent3" w:themeTint="FE"/>
          <w:right w:val="none" w:sz="4" w:space="0" w:color="000000"/>
        </w:tcBorders>
        <w:shd w:val="clear" w:color="FFFFFF" w:fill="FFFFFF"/>
      </w:tcPr>
    </w:tblStylePr>
    <w:tblStylePr w:type="lastRow">
      <w:rPr>
        <w:b/>
        <w:color w:val="404040"/>
      </w:rPr>
      <w:tblPr/>
      <w:tcPr>
        <w:tcBorders>
          <w:top w:val="single" w:sz="4" w:space="0" w:color="FDCE41"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EF5D8" w:themeFill="accent3" w:themeFillTint="34"/>
      </w:tcPr>
    </w:tblStylePr>
    <w:tblStylePr w:type="band1Horz">
      <w:rPr>
        <w:rFonts w:ascii="Arial" w:hAnsi="Arial"/>
        <w:color w:val="404040"/>
        <w:sz w:val="22"/>
      </w:rPr>
      <w:tblPr/>
      <w:tcPr>
        <w:shd w:val="clear" w:color="FFFFFF" w:fill="FEF5D8"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A792" w:themeColor="accent4" w:themeTint="9A"/>
        <w:insideH w:val="single" w:sz="4" w:space="0" w:color="FFA792" w:themeColor="accent4" w:themeTint="9A"/>
        <w:insideV w:val="single" w:sz="4" w:space="0" w:color="FFA792" w:themeColor="accent4" w:themeTint="9A"/>
      </w:tblBorders>
    </w:tblPr>
    <w:tblStylePr w:type="firstRow">
      <w:rPr>
        <w:b/>
        <w:color w:val="404040"/>
      </w:rPr>
      <w:tblPr/>
      <w:tcPr>
        <w:tcBorders>
          <w:top w:val="none" w:sz="4" w:space="0" w:color="000000"/>
          <w:left w:val="none" w:sz="4" w:space="0" w:color="000000"/>
          <w:bottom w:val="single" w:sz="12" w:space="0" w:color="FFA792" w:themeColor="accent4" w:themeTint="9A"/>
          <w:right w:val="none" w:sz="4" w:space="0" w:color="000000"/>
        </w:tcBorders>
        <w:shd w:val="clear" w:color="FFFFFF" w:fill="FFFFFF"/>
      </w:tcPr>
    </w:tblStylePr>
    <w:tblStylePr w:type="lastRow">
      <w:rPr>
        <w:b/>
        <w:color w:val="404040"/>
      </w:rPr>
      <w:tblPr/>
      <w:tcPr>
        <w:tcBorders>
          <w:top w:val="single" w:sz="4" w:space="0" w:color="FFA792"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1DA" w:themeFill="accent4" w:themeFillTint="34"/>
      </w:tcPr>
    </w:tblStylePr>
    <w:tblStylePr w:type="band1Horz">
      <w:rPr>
        <w:rFonts w:ascii="Arial" w:hAnsi="Arial"/>
        <w:color w:val="404040"/>
        <w:sz w:val="22"/>
      </w:rPr>
      <w:tblPr/>
      <w:tcPr>
        <w:shd w:val="clear" w:color="FFFFFF" w:fill="FFE1DA"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26859" w:themeColor="accent5"/>
        <w:insideH w:val="single" w:sz="4" w:space="0" w:color="A26859" w:themeColor="accent5"/>
        <w:insideV w:val="single" w:sz="4" w:space="0" w:color="A26859" w:themeColor="accent5"/>
      </w:tblBorders>
    </w:tblPr>
    <w:tblStylePr w:type="firstRow">
      <w:rPr>
        <w:b/>
        <w:color w:val="404040"/>
      </w:rPr>
      <w:tblPr/>
      <w:tcPr>
        <w:tcBorders>
          <w:top w:val="none" w:sz="4" w:space="0" w:color="000000"/>
          <w:left w:val="none" w:sz="4" w:space="0" w:color="000000"/>
          <w:bottom w:val="single" w:sz="12" w:space="0" w:color="A26859" w:themeColor="accent5"/>
          <w:right w:val="none" w:sz="4" w:space="0" w:color="000000"/>
        </w:tcBorders>
        <w:shd w:val="clear" w:color="FFFFFF" w:fill="FFFFFF"/>
      </w:tcPr>
    </w:tblStylePr>
    <w:tblStylePr w:type="lastRow">
      <w:rPr>
        <w:b/>
        <w:color w:val="404040"/>
      </w:rPr>
      <w:tblPr/>
      <w:tcPr>
        <w:tcBorders>
          <w:top w:val="single" w:sz="4" w:space="0" w:color="A26859"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DFDC" w:themeFill="accent5" w:themeFillTint="34"/>
      </w:tcPr>
    </w:tblStylePr>
    <w:tblStylePr w:type="band1Horz">
      <w:rPr>
        <w:rFonts w:ascii="Arial" w:hAnsi="Arial"/>
        <w:color w:val="404040"/>
        <w:sz w:val="22"/>
      </w:rPr>
      <w:tblPr/>
      <w:tcPr>
        <w:shd w:val="clear" w:color="FFFFFF" w:fill="ECDFDC"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D08A77" w:themeColor="accent6"/>
        <w:insideH w:val="single" w:sz="4" w:space="0" w:color="D08A77" w:themeColor="accent6"/>
        <w:insideV w:val="single" w:sz="4" w:space="0" w:color="D08A77" w:themeColor="accent6"/>
      </w:tblBorders>
    </w:tblPr>
    <w:tblStylePr w:type="firstRow">
      <w:rPr>
        <w:b/>
        <w:color w:val="404040"/>
      </w:rPr>
      <w:tblPr/>
      <w:tcPr>
        <w:tcBorders>
          <w:top w:val="none" w:sz="4" w:space="0" w:color="000000"/>
          <w:left w:val="none" w:sz="4" w:space="0" w:color="000000"/>
          <w:bottom w:val="single" w:sz="12" w:space="0" w:color="D08A77" w:themeColor="accent6"/>
          <w:right w:val="none" w:sz="4" w:space="0" w:color="000000"/>
        </w:tcBorders>
        <w:shd w:val="clear" w:color="FFFFFF" w:fill="FFFFFF"/>
      </w:tcPr>
    </w:tblStylePr>
    <w:tblStylePr w:type="lastRow">
      <w:rPr>
        <w:b/>
        <w:color w:val="404040"/>
      </w:rPr>
      <w:tblPr/>
      <w:tcPr>
        <w:tcBorders>
          <w:top w:val="single" w:sz="4" w:space="0" w:color="D08A7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5E7E3" w:themeFill="accent6" w:themeFillTint="34"/>
      </w:tcPr>
    </w:tblStylePr>
    <w:tblStylePr w:type="band1Horz">
      <w:rPr>
        <w:rFonts w:ascii="Arial" w:hAnsi="Arial"/>
        <w:color w:val="404040"/>
        <w:sz w:val="22"/>
      </w:rPr>
      <w:tblPr/>
      <w:tcPr>
        <w:shd w:val="clear" w:color="FFFFFF" w:fill="F5E7E3"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17973" w:themeColor="accent1" w:themeTint="EA"/>
        <w:insideH w:val="single" w:sz="4" w:space="0" w:color="517973" w:themeColor="accent1" w:themeTint="EA"/>
        <w:insideV w:val="single" w:sz="4" w:space="0" w:color="517973"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6E3E1" w:themeFill="accent1" w:themeFillTint="34"/>
      </w:tcPr>
    </w:tblStylePr>
    <w:tblStylePr w:type="band1Horz">
      <w:rPr>
        <w:rFonts w:ascii="Arial" w:hAnsi="Arial"/>
        <w:color w:val="404040"/>
        <w:sz w:val="22"/>
      </w:rPr>
      <w:tblPr/>
      <w:tcPr>
        <w:shd w:val="clear" w:color="FFFFFF" w:fill="D6E3E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898DB9" w:themeColor="accent2" w:themeTint="97"/>
        <w:insideH w:val="single" w:sz="4" w:space="0" w:color="898DB9" w:themeColor="accent2" w:themeTint="97"/>
        <w:insideV w:val="single" w:sz="4" w:space="0" w:color="898DB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D9E8" w:themeFill="accent2" w:themeFillTint="32"/>
      </w:tcPr>
    </w:tblStylePr>
    <w:tblStylePr w:type="band1Horz">
      <w:rPr>
        <w:rFonts w:ascii="Arial" w:hAnsi="Arial"/>
        <w:color w:val="404040"/>
        <w:sz w:val="22"/>
      </w:rPr>
      <w:tblPr/>
      <w:tcPr>
        <w:shd w:val="clear" w:color="FFFFFF" w:fill="D8D9E8"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FDCE41" w:themeColor="accent3" w:themeTint="FE"/>
        <w:insideH w:val="single" w:sz="4" w:space="0" w:color="FDCE41" w:themeColor="accent3" w:themeTint="FE"/>
        <w:insideV w:val="single" w:sz="4" w:space="0" w:color="FDCE41"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EF5D8" w:themeFill="accent3" w:themeFillTint="34"/>
      </w:tcPr>
    </w:tblStylePr>
    <w:tblStylePr w:type="band1Horz">
      <w:rPr>
        <w:rFonts w:ascii="Arial" w:hAnsi="Arial"/>
        <w:color w:val="404040"/>
        <w:sz w:val="22"/>
      </w:rPr>
      <w:tblPr/>
      <w:tcPr>
        <w:shd w:val="clear" w:color="FFFFFF" w:fill="FEF5D8"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A792" w:themeColor="accent4" w:themeTint="9A"/>
        <w:insideH w:val="single" w:sz="4" w:space="0" w:color="FFA792" w:themeColor="accent4" w:themeTint="9A"/>
        <w:insideV w:val="single" w:sz="4" w:space="0" w:color="FFA792"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E1DA" w:themeFill="accent4" w:themeFillTint="34"/>
      </w:tcPr>
    </w:tblStylePr>
    <w:tblStylePr w:type="band1Horz">
      <w:rPr>
        <w:rFonts w:ascii="Arial" w:hAnsi="Arial"/>
        <w:color w:val="404040"/>
        <w:sz w:val="22"/>
      </w:rPr>
      <w:tblPr/>
      <w:tcPr>
        <w:shd w:val="clear" w:color="FFFFFF" w:fill="FFE1DA"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26859" w:themeColor="accent5"/>
        <w:insideH w:val="single" w:sz="4" w:space="0" w:color="A26859" w:themeColor="accent5"/>
        <w:insideV w:val="single" w:sz="4" w:space="0" w:color="A2685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DFDC" w:themeFill="accent5" w:themeFillTint="34"/>
      </w:tcPr>
    </w:tblStylePr>
    <w:tblStylePr w:type="band1Horz">
      <w:rPr>
        <w:rFonts w:ascii="Arial" w:hAnsi="Arial"/>
        <w:color w:val="404040"/>
        <w:sz w:val="22"/>
      </w:rPr>
      <w:tblPr/>
      <w:tcPr>
        <w:shd w:val="clear" w:color="FFFFFF" w:fill="ECDFDC"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D08A77" w:themeColor="accent6"/>
        <w:insideH w:val="single" w:sz="4" w:space="0" w:color="D08A77" w:themeColor="accent6"/>
        <w:insideV w:val="single" w:sz="4" w:space="0" w:color="D08A7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5E7E3" w:themeFill="accent6" w:themeFillTint="34"/>
      </w:tcPr>
    </w:tblStylePr>
    <w:tblStylePr w:type="band1Horz">
      <w:rPr>
        <w:rFonts w:ascii="Arial" w:hAnsi="Arial"/>
        <w:color w:val="404040"/>
        <w:sz w:val="22"/>
      </w:rPr>
      <w:tblPr/>
      <w:tcPr>
        <w:shd w:val="clear" w:color="FFFFFF" w:fill="F5E7E3"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8DB3AD" w:themeColor="accent1" w:themeTint="90"/>
        <w:left w:val="single" w:sz="4" w:space="0" w:color="8DB3AD" w:themeColor="accent1" w:themeTint="90"/>
        <w:bottom w:val="single" w:sz="4" w:space="0" w:color="8DB3AD" w:themeColor="accent1" w:themeTint="90"/>
        <w:right w:val="single" w:sz="4" w:space="0" w:color="8DB3AD" w:themeColor="accent1" w:themeTint="90"/>
        <w:insideH w:val="single" w:sz="4" w:space="0" w:color="8DB3AD" w:themeColor="accent1" w:themeTint="90"/>
        <w:insideV w:val="single" w:sz="4" w:space="0" w:color="8DB3AD" w:themeColor="accent1" w:themeTint="90"/>
      </w:tblBorders>
    </w:tblPr>
    <w:tblStylePr w:type="firstRow">
      <w:rPr>
        <w:rFonts w:ascii="Arial" w:hAnsi="Arial"/>
        <w:b/>
        <w:color w:val="FFFFFF"/>
        <w:sz w:val="22"/>
      </w:rPr>
      <w:tblPr/>
      <w:tcPr>
        <w:tcBorders>
          <w:top w:val="single" w:sz="4" w:space="0" w:color="517973" w:themeColor="accent1" w:themeTint="EA"/>
          <w:left w:val="single" w:sz="4" w:space="0" w:color="517973" w:themeColor="accent1" w:themeTint="EA"/>
          <w:bottom w:val="single" w:sz="4" w:space="0" w:color="517973" w:themeColor="accent1" w:themeTint="EA"/>
          <w:right w:val="single" w:sz="4" w:space="0" w:color="517973" w:themeColor="accent1" w:themeTint="EA"/>
        </w:tcBorders>
        <w:shd w:val="clear" w:color="FFFFFF" w:fill="517973" w:themeFill="accent1" w:themeFillTint="EA"/>
      </w:tcPr>
    </w:tblStylePr>
    <w:tblStylePr w:type="lastRow">
      <w:rPr>
        <w:b/>
        <w:color w:val="404040"/>
      </w:rPr>
      <w:tblPr/>
      <w:tcPr>
        <w:tcBorders>
          <w:top w:val="single" w:sz="4" w:space="0" w:color="51797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E4E2" w:themeFill="accent1" w:themeFillTint="32"/>
      </w:tcPr>
    </w:tblStylePr>
    <w:tblStylePr w:type="band1Horz">
      <w:rPr>
        <w:rFonts w:ascii="Arial" w:hAnsi="Arial"/>
        <w:color w:val="404040"/>
        <w:sz w:val="22"/>
      </w:rPr>
      <w:tblPr/>
      <w:tcPr>
        <w:shd w:val="clear" w:color="FFFFFF" w:fill="D7E4E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8E93BC" w:themeColor="accent2" w:themeTint="90"/>
        <w:left w:val="single" w:sz="4" w:space="0" w:color="8E93BC" w:themeColor="accent2" w:themeTint="90"/>
        <w:bottom w:val="single" w:sz="4" w:space="0" w:color="8E93BC" w:themeColor="accent2" w:themeTint="90"/>
        <w:right w:val="single" w:sz="4" w:space="0" w:color="8E93BC" w:themeColor="accent2" w:themeTint="90"/>
        <w:insideH w:val="single" w:sz="4" w:space="0" w:color="8E93BC" w:themeColor="accent2" w:themeTint="90"/>
        <w:insideV w:val="single" w:sz="4" w:space="0" w:color="8E93BC" w:themeColor="accent2" w:themeTint="90"/>
      </w:tblBorders>
    </w:tblPr>
    <w:tblStylePr w:type="firstRow">
      <w:rPr>
        <w:rFonts w:ascii="Arial" w:hAnsi="Arial"/>
        <w:b/>
        <w:color w:val="FFFFFF"/>
        <w:sz w:val="22"/>
      </w:rPr>
      <w:tblPr/>
      <w:tcPr>
        <w:tcBorders>
          <w:top w:val="single" w:sz="4" w:space="0" w:color="898DB9" w:themeColor="accent2" w:themeTint="97"/>
          <w:left w:val="single" w:sz="4" w:space="0" w:color="898DB9" w:themeColor="accent2" w:themeTint="97"/>
          <w:bottom w:val="single" w:sz="4" w:space="0" w:color="898DB9" w:themeColor="accent2" w:themeTint="97"/>
          <w:right w:val="single" w:sz="4" w:space="0" w:color="898DB9" w:themeColor="accent2" w:themeTint="97"/>
        </w:tcBorders>
        <w:shd w:val="clear" w:color="FFFFFF" w:fill="898DB9" w:themeFill="accent2" w:themeFillTint="97"/>
      </w:tcPr>
    </w:tblStylePr>
    <w:tblStylePr w:type="lastRow">
      <w:rPr>
        <w:b/>
        <w:color w:val="404040"/>
      </w:rPr>
      <w:tblPr/>
      <w:tcPr>
        <w:tcBorders>
          <w:top w:val="single" w:sz="4" w:space="0" w:color="898DB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D9E8" w:themeFill="accent2" w:themeFillTint="32"/>
      </w:tcPr>
    </w:tblStylePr>
    <w:tblStylePr w:type="band1Horz">
      <w:rPr>
        <w:rFonts w:ascii="Arial" w:hAnsi="Arial"/>
        <w:color w:val="404040"/>
        <w:sz w:val="22"/>
      </w:rPr>
      <w:tblPr/>
      <w:tcPr>
        <w:shd w:val="clear" w:color="FFFFFF" w:fill="D8D9E8"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FEE393" w:themeColor="accent3" w:themeTint="90"/>
        <w:left w:val="single" w:sz="4" w:space="0" w:color="FEE393" w:themeColor="accent3" w:themeTint="90"/>
        <w:bottom w:val="single" w:sz="4" w:space="0" w:color="FEE393" w:themeColor="accent3" w:themeTint="90"/>
        <w:right w:val="single" w:sz="4" w:space="0" w:color="FEE393" w:themeColor="accent3" w:themeTint="90"/>
        <w:insideH w:val="single" w:sz="4" w:space="0" w:color="FEE393" w:themeColor="accent3" w:themeTint="90"/>
        <w:insideV w:val="single" w:sz="4" w:space="0" w:color="FEE393" w:themeColor="accent3" w:themeTint="90"/>
      </w:tblBorders>
    </w:tblPr>
    <w:tblStylePr w:type="firstRow">
      <w:rPr>
        <w:rFonts w:ascii="Arial" w:hAnsi="Arial"/>
        <w:b/>
        <w:color w:val="FFFFFF"/>
        <w:sz w:val="22"/>
      </w:rPr>
      <w:tblPr/>
      <w:tcPr>
        <w:tcBorders>
          <w:top w:val="single" w:sz="4" w:space="0" w:color="FDCE41" w:themeColor="accent3" w:themeTint="FE"/>
          <w:left w:val="single" w:sz="4" w:space="0" w:color="FDCE41" w:themeColor="accent3" w:themeTint="FE"/>
          <w:bottom w:val="single" w:sz="4" w:space="0" w:color="FDCE41" w:themeColor="accent3" w:themeTint="FE"/>
          <w:right w:val="single" w:sz="4" w:space="0" w:color="FDCE41" w:themeColor="accent3" w:themeTint="FE"/>
        </w:tcBorders>
        <w:shd w:val="clear" w:color="FFFFFF" w:fill="FDCE41" w:themeFill="accent3" w:themeFillTint="FE"/>
      </w:tcPr>
    </w:tblStylePr>
    <w:tblStylePr w:type="lastRow">
      <w:rPr>
        <w:b/>
        <w:color w:val="404040"/>
      </w:rPr>
      <w:tblPr/>
      <w:tcPr>
        <w:tcBorders>
          <w:top w:val="single" w:sz="4" w:space="0" w:color="FDCE41"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EF5D8" w:themeFill="accent3" w:themeFillTint="34"/>
      </w:tcPr>
    </w:tblStylePr>
    <w:tblStylePr w:type="band1Horz">
      <w:rPr>
        <w:rFonts w:ascii="Arial" w:hAnsi="Arial"/>
        <w:color w:val="404040"/>
        <w:sz w:val="22"/>
      </w:rPr>
      <w:tblPr/>
      <w:tcPr>
        <w:shd w:val="clear" w:color="FFFFFF" w:fill="FEF5D8"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AD99" w:themeColor="accent4" w:themeTint="90"/>
        <w:left w:val="single" w:sz="4" w:space="0" w:color="FFAD99" w:themeColor="accent4" w:themeTint="90"/>
        <w:bottom w:val="single" w:sz="4" w:space="0" w:color="FFAD99" w:themeColor="accent4" w:themeTint="90"/>
        <w:right w:val="single" w:sz="4" w:space="0" w:color="FFAD99" w:themeColor="accent4" w:themeTint="90"/>
        <w:insideH w:val="single" w:sz="4" w:space="0" w:color="FFAD99" w:themeColor="accent4" w:themeTint="90"/>
        <w:insideV w:val="single" w:sz="4" w:space="0" w:color="FFAD99" w:themeColor="accent4" w:themeTint="90"/>
      </w:tblBorders>
    </w:tblPr>
    <w:tblStylePr w:type="firstRow">
      <w:rPr>
        <w:rFonts w:ascii="Arial" w:hAnsi="Arial"/>
        <w:b/>
        <w:color w:val="FFFFFF"/>
        <w:sz w:val="22"/>
      </w:rPr>
      <w:tblPr/>
      <w:tcPr>
        <w:tcBorders>
          <w:top w:val="single" w:sz="4" w:space="0" w:color="FFA792" w:themeColor="accent4" w:themeTint="9A"/>
          <w:left w:val="single" w:sz="4" w:space="0" w:color="FFA792" w:themeColor="accent4" w:themeTint="9A"/>
          <w:bottom w:val="single" w:sz="4" w:space="0" w:color="FFA792" w:themeColor="accent4" w:themeTint="9A"/>
          <w:right w:val="single" w:sz="4" w:space="0" w:color="FFA792" w:themeColor="accent4" w:themeTint="9A"/>
        </w:tcBorders>
        <w:shd w:val="clear" w:color="FFFFFF" w:fill="FFA792" w:themeFill="accent4" w:themeFillTint="9A"/>
      </w:tcPr>
    </w:tblStylePr>
    <w:tblStylePr w:type="lastRow">
      <w:rPr>
        <w:b/>
        <w:color w:val="404040"/>
      </w:rPr>
      <w:tblPr/>
      <w:tcPr>
        <w:tcBorders>
          <w:top w:val="single" w:sz="4" w:space="0" w:color="FFA792"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1DA" w:themeFill="accent4" w:themeFillTint="34"/>
      </w:tcPr>
    </w:tblStylePr>
    <w:tblStylePr w:type="band1Horz">
      <w:rPr>
        <w:rFonts w:ascii="Arial" w:hAnsi="Arial"/>
        <w:color w:val="404040"/>
        <w:sz w:val="22"/>
      </w:rPr>
      <w:tblPr/>
      <w:tcPr>
        <w:shd w:val="clear" w:color="FFFFFF" w:fill="FFE1DA"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CBA9A0" w:themeColor="accent5" w:themeTint="90"/>
        <w:left w:val="single" w:sz="4" w:space="0" w:color="CBA9A0" w:themeColor="accent5" w:themeTint="90"/>
        <w:bottom w:val="single" w:sz="4" w:space="0" w:color="CBA9A0" w:themeColor="accent5" w:themeTint="90"/>
        <w:right w:val="single" w:sz="4" w:space="0" w:color="CBA9A0" w:themeColor="accent5" w:themeTint="90"/>
        <w:insideH w:val="single" w:sz="4" w:space="0" w:color="CBA9A0" w:themeColor="accent5" w:themeTint="90"/>
        <w:insideV w:val="single" w:sz="4" w:space="0" w:color="CBA9A0" w:themeColor="accent5" w:themeTint="90"/>
      </w:tblBorders>
    </w:tblPr>
    <w:tblStylePr w:type="firstRow">
      <w:rPr>
        <w:rFonts w:ascii="Arial" w:hAnsi="Arial"/>
        <w:b/>
        <w:color w:val="FFFFFF"/>
        <w:sz w:val="22"/>
      </w:rPr>
      <w:tblPr/>
      <w:tcPr>
        <w:tcBorders>
          <w:top w:val="single" w:sz="4" w:space="0" w:color="A26859" w:themeColor="accent5"/>
          <w:left w:val="single" w:sz="4" w:space="0" w:color="A26859" w:themeColor="accent5"/>
          <w:bottom w:val="single" w:sz="4" w:space="0" w:color="A26859" w:themeColor="accent5"/>
          <w:right w:val="single" w:sz="4" w:space="0" w:color="A26859" w:themeColor="accent5"/>
        </w:tcBorders>
        <w:shd w:val="clear" w:color="FFFFFF" w:fill="A26859" w:themeFill="accent5"/>
      </w:tcPr>
    </w:tblStylePr>
    <w:tblStylePr w:type="lastRow">
      <w:rPr>
        <w:b/>
        <w:color w:val="404040"/>
      </w:rPr>
      <w:tblPr/>
      <w:tcPr>
        <w:tcBorders>
          <w:top w:val="single" w:sz="4" w:space="0" w:color="A2685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DFDC" w:themeFill="accent5" w:themeFillTint="34"/>
      </w:tcPr>
    </w:tblStylePr>
    <w:tblStylePr w:type="band1Horz">
      <w:rPr>
        <w:rFonts w:ascii="Arial" w:hAnsi="Arial"/>
        <w:color w:val="404040"/>
        <w:sz w:val="22"/>
      </w:rPr>
      <w:tblPr/>
      <w:tcPr>
        <w:shd w:val="clear" w:color="FFFFFF" w:fill="ECDFDC"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E4BCB1" w:themeColor="accent6" w:themeTint="90"/>
        <w:left w:val="single" w:sz="4" w:space="0" w:color="E4BCB1" w:themeColor="accent6" w:themeTint="90"/>
        <w:bottom w:val="single" w:sz="4" w:space="0" w:color="E4BCB1" w:themeColor="accent6" w:themeTint="90"/>
        <w:right w:val="single" w:sz="4" w:space="0" w:color="E4BCB1" w:themeColor="accent6" w:themeTint="90"/>
        <w:insideH w:val="single" w:sz="4" w:space="0" w:color="E4BCB1" w:themeColor="accent6" w:themeTint="90"/>
        <w:insideV w:val="single" w:sz="4" w:space="0" w:color="E4BCB1" w:themeColor="accent6" w:themeTint="90"/>
      </w:tblBorders>
    </w:tblPr>
    <w:tblStylePr w:type="firstRow">
      <w:rPr>
        <w:rFonts w:ascii="Arial" w:hAnsi="Arial"/>
        <w:b/>
        <w:color w:val="FFFFFF"/>
        <w:sz w:val="22"/>
      </w:rPr>
      <w:tblPr/>
      <w:tcPr>
        <w:tcBorders>
          <w:top w:val="single" w:sz="4" w:space="0" w:color="D08A77" w:themeColor="accent6"/>
          <w:left w:val="single" w:sz="4" w:space="0" w:color="D08A77" w:themeColor="accent6"/>
          <w:bottom w:val="single" w:sz="4" w:space="0" w:color="D08A77" w:themeColor="accent6"/>
          <w:right w:val="single" w:sz="4" w:space="0" w:color="D08A77" w:themeColor="accent6"/>
        </w:tcBorders>
        <w:shd w:val="clear" w:color="FFFFFF" w:fill="D08A77" w:themeFill="accent6"/>
      </w:tcPr>
    </w:tblStylePr>
    <w:tblStylePr w:type="lastRow">
      <w:rPr>
        <w:b/>
        <w:color w:val="404040"/>
      </w:rPr>
      <w:tblPr/>
      <w:tcPr>
        <w:tcBorders>
          <w:top w:val="single" w:sz="4" w:space="0" w:color="D08A7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5E7E3" w:themeFill="accent6" w:themeFillTint="34"/>
      </w:tcPr>
    </w:tblStylePr>
    <w:tblStylePr w:type="band1Horz">
      <w:rPr>
        <w:rFonts w:ascii="Arial" w:hAnsi="Arial"/>
        <w:color w:val="404040"/>
        <w:sz w:val="22"/>
      </w:rPr>
      <w:tblPr/>
      <w:tcPr>
        <w:shd w:val="clear" w:color="FFFFFF" w:fill="F5E7E3"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6E3E1" w:themeFill="accent1" w:themeFillTint="34"/>
    </w:tblPr>
    <w:tblStylePr w:type="firstRow">
      <w:rPr>
        <w:rFonts w:ascii="Arial" w:hAnsi="Arial"/>
        <w:b/>
        <w:color w:val="FFFFFF"/>
        <w:sz w:val="22"/>
      </w:rPr>
      <w:tblPr/>
      <w:tcPr>
        <w:shd w:val="clear" w:color="FFFFFF" w:fill="466964" w:themeFill="accent1"/>
      </w:tcPr>
    </w:tblStylePr>
    <w:tblStylePr w:type="lastRow">
      <w:rPr>
        <w:rFonts w:ascii="Arial" w:hAnsi="Arial"/>
        <w:b/>
        <w:color w:val="FFFFFF"/>
        <w:sz w:val="22"/>
      </w:rPr>
      <w:tblPr/>
      <w:tcPr>
        <w:tcBorders>
          <w:top w:val="single" w:sz="4" w:space="0" w:color="FFFFFF" w:themeColor="light1"/>
        </w:tcBorders>
        <w:shd w:val="clear" w:color="FFFFFF" w:fill="466964" w:themeFill="accent1"/>
      </w:tcPr>
    </w:tblStylePr>
    <w:tblStylePr w:type="firstCol">
      <w:rPr>
        <w:rFonts w:ascii="Arial" w:hAnsi="Arial"/>
        <w:b/>
        <w:color w:val="FFFFFF"/>
        <w:sz w:val="22"/>
      </w:rPr>
      <w:tblPr/>
      <w:tcPr>
        <w:shd w:val="clear" w:color="FFFFFF" w:fill="466964" w:themeFill="accent1"/>
      </w:tcPr>
    </w:tblStylePr>
    <w:tblStylePr w:type="lastCol">
      <w:rPr>
        <w:rFonts w:ascii="Arial" w:hAnsi="Arial"/>
        <w:b/>
        <w:color w:val="FFFFFF"/>
        <w:sz w:val="22"/>
      </w:rPr>
      <w:tblPr/>
      <w:tcPr>
        <w:shd w:val="clear" w:color="FFFFFF" w:fill="466964" w:themeFill="accent1"/>
      </w:tcPr>
    </w:tblStylePr>
    <w:tblStylePr w:type="band1Vert">
      <w:tblPr/>
      <w:tcPr>
        <w:shd w:val="clear" w:color="FFFFFF" w:fill="A2C1BD" w:themeFill="accent1" w:themeFillTint="75"/>
      </w:tcPr>
    </w:tblStylePr>
    <w:tblStylePr w:type="band1Horz">
      <w:tblPr/>
      <w:tcPr>
        <w:shd w:val="clear" w:color="FFFFFF" w:fill="A2C1BD"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D9E8" w:themeFill="accent2" w:themeFillTint="32"/>
    </w:tblPr>
    <w:tblStylePr w:type="firstRow">
      <w:rPr>
        <w:rFonts w:ascii="Arial" w:hAnsi="Arial"/>
        <w:b/>
        <w:color w:val="FFFFFF"/>
        <w:sz w:val="22"/>
      </w:rPr>
      <w:tblPr/>
      <w:tcPr>
        <w:shd w:val="clear" w:color="FFFFFF" w:fill="484D7A" w:themeFill="accent2"/>
      </w:tcPr>
    </w:tblStylePr>
    <w:tblStylePr w:type="lastRow">
      <w:rPr>
        <w:rFonts w:ascii="Arial" w:hAnsi="Arial"/>
        <w:b/>
        <w:color w:val="FFFFFF"/>
        <w:sz w:val="22"/>
      </w:rPr>
      <w:tblPr/>
      <w:tcPr>
        <w:tcBorders>
          <w:top w:val="single" w:sz="4" w:space="0" w:color="FFFFFF" w:themeColor="light1"/>
        </w:tcBorders>
        <w:shd w:val="clear" w:color="FFFFFF" w:fill="484D7A" w:themeFill="accent2"/>
      </w:tcPr>
    </w:tblStylePr>
    <w:tblStylePr w:type="firstCol">
      <w:rPr>
        <w:rFonts w:ascii="Arial" w:hAnsi="Arial"/>
        <w:b/>
        <w:color w:val="FFFFFF"/>
        <w:sz w:val="22"/>
      </w:rPr>
      <w:tblPr/>
      <w:tcPr>
        <w:shd w:val="clear" w:color="FFFFFF" w:fill="484D7A" w:themeFill="accent2"/>
      </w:tcPr>
    </w:tblStylePr>
    <w:tblStylePr w:type="lastCol">
      <w:rPr>
        <w:rFonts w:ascii="Arial" w:hAnsi="Arial"/>
        <w:b/>
        <w:color w:val="FFFFFF"/>
        <w:sz w:val="22"/>
      </w:rPr>
      <w:tblPr/>
      <w:tcPr>
        <w:shd w:val="clear" w:color="FFFFFF" w:fill="484D7A" w:themeFill="accent2"/>
      </w:tcPr>
    </w:tblStylePr>
    <w:tblStylePr w:type="band1Vert">
      <w:tblPr/>
      <w:tcPr>
        <w:shd w:val="clear" w:color="FFFFFF" w:fill="A3A7C9" w:themeFill="accent2" w:themeFillTint="75"/>
      </w:tcPr>
    </w:tblStylePr>
    <w:tblStylePr w:type="band1Horz">
      <w:tblPr/>
      <w:tcPr>
        <w:shd w:val="clear" w:color="FFFFFF" w:fill="A3A7C9"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EF5D8" w:themeFill="accent3" w:themeFillTint="34"/>
    </w:tblPr>
    <w:tblStylePr w:type="firstRow">
      <w:rPr>
        <w:rFonts w:ascii="Arial" w:hAnsi="Arial"/>
        <w:b/>
        <w:color w:val="FFFFFF"/>
        <w:sz w:val="22"/>
      </w:rPr>
      <w:tblPr/>
      <w:tcPr>
        <w:shd w:val="clear" w:color="FFFFFF" w:fill="FDCF41" w:themeFill="accent3"/>
      </w:tcPr>
    </w:tblStylePr>
    <w:tblStylePr w:type="lastRow">
      <w:rPr>
        <w:rFonts w:ascii="Arial" w:hAnsi="Arial"/>
        <w:b/>
        <w:color w:val="FFFFFF"/>
        <w:sz w:val="22"/>
      </w:rPr>
      <w:tblPr/>
      <w:tcPr>
        <w:tcBorders>
          <w:top w:val="single" w:sz="4" w:space="0" w:color="FFFFFF" w:themeColor="light1"/>
        </w:tcBorders>
        <w:shd w:val="clear" w:color="FFFFFF" w:fill="FDCF41" w:themeFill="accent3"/>
      </w:tcPr>
    </w:tblStylePr>
    <w:tblStylePr w:type="firstCol">
      <w:rPr>
        <w:rFonts w:ascii="Arial" w:hAnsi="Arial"/>
        <w:b/>
        <w:color w:val="FFFFFF"/>
        <w:sz w:val="22"/>
      </w:rPr>
      <w:tblPr/>
      <w:tcPr>
        <w:shd w:val="clear" w:color="FFFFFF" w:fill="FDCF41" w:themeFill="accent3"/>
      </w:tcPr>
    </w:tblStylePr>
    <w:tblStylePr w:type="lastCol">
      <w:rPr>
        <w:rFonts w:ascii="Arial" w:hAnsi="Arial"/>
        <w:b/>
        <w:color w:val="FFFFFF"/>
        <w:sz w:val="22"/>
      </w:rPr>
      <w:tblPr/>
      <w:tcPr>
        <w:shd w:val="clear" w:color="FFFFFF" w:fill="FDCF41" w:themeFill="accent3"/>
      </w:tcPr>
    </w:tblStylePr>
    <w:tblStylePr w:type="band1Vert">
      <w:tblPr/>
      <w:tcPr>
        <w:shd w:val="clear" w:color="FFFFFF" w:fill="FEE8A7" w:themeFill="accent3" w:themeFillTint="75"/>
      </w:tcPr>
    </w:tblStylePr>
    <w:tblStylePr w:type="band1Horz">
      <w:tblPr/>
      <w:tcPr>
        <w:shd w:val="clear" w:color="FFFFFF" w:fill="FEE8A7"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E1DA" w:themeFill="accent4" w:themeFillTint="34"/>
    </w:tblPr>
    <w:tblStylePr w:type="firstRow">
      <w:rPr>
        <w:rFonts w:ascii="Arial" w:hAnsi="Arial"/>
        <w:b/>
        <w:color w:val="FFFFFF"/>
        <w:sz w:val="22"/>
      </w:rPr>
      <w:tblPr/>
      <w:tcPr>
        <w:shd w:val="clear" w:color="FFFFFF" w:fill="FF6F4C" w:themeFill="accent4"/>
      </w:tcPr>
    </w:tblStylePr>
    <w:tblStylePr w:type="lastRow">
      <w:rPr>
        <w:rFonts w:ascii="Arial" w:hAnsi="Arial"/>
        <w:b/>
        <w:color w:val="FFFFFF"/>
        <w:sz w:val="22"/>
      </w:rPr>
      <w:tblPr/>
      <w:tcPr>
        <w:tcBorders>
          <w:top w:val="single" w:sz="4" w:space="0" w:color="FFFFFF" w:themeColor="light1"/>
        </w:tcBorders>
        <w:shd w:val="clear" w:color="FFFFFF" w:fill="FF6F4C" w:themeFill="accent4"/>
      </w:tcPr>
    </w:tblStylePr>
    <w:tblStylePr w:type="firstCol">
      <w:rPr>
        <w:rFonts w:ascii="Arial" w:hAnsi="Arial"/>
        <w:b/>
        <w:color w:val="FFFFFF"/>
        <w:sz w:val="22"/>
      </w:rPr>
      <w:tblPr/>
      <w:tcPr>
        <w:shd w:val="clear" w:color="FFFFFF" w:fill="FF6F4C" w:themeFill="accent4"/>
      </w:tcPr>
    </w:tblStylePr>
    <w:tblStylePr w:type="lastCol">
      <w:rPr>
        <w:rFonts w:ascii="Arial" w:hAnsi="Arial"/>
        <w:b/>
        <w:color w:val="FFFFFF"/>
        <w:sz w:val="22"/>
      </w:rPr>
      <w:tblPr/>
      <w:tcPr>
        <w:shd w:val="clear" w:color="FFFFFF" w:fill="FF6F4C" w:themeFill="accent4"/>
      </w:tcPr>
    </w:tblStylePr>
    <w:tblStylePr w:type="band1Vert">
      <w:tblPr/>
      <w:tcPr>
        <w:shd w:val="clear" w:color="FFFFFF" w:fill="FFBCAC" w:themeFill="accent4" w:themeFillTint="75"/>
      </w:tcPr>
    </w:tblStylePr>
    <w:tblStylePr w:type="band1Horz">
      <w:tblPr/>
      <w:tcPr>
        <w:shd w:val="clear" w:color="FFFFFF" w:fill="FFBCAC"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DFDC" w:themeFill="accent5" w:themeFillTint="34"/>
    </w:tblPr>
    <w:tblStylePr w:type="firstRow">
      <w:rPr>
        <w:rFonts w:ascii="Arial" w:hAnsi="Arial"/>
        <w:b/>
        <w:color w:val="FFFFFF"/>
        <w:sz w:val="22"/>
      </w:rPr>
      <w:tblPr/>
      <w:tcPr>
        <w:shd w:val="clear" w:color="FFFFFF" w:fill="A26859" w:themeFill="accent5"/>
      </w:tcPr>
    </w:tblStylePr>
    <w:tblStylePr w:type="lastRow">
      <w:rPr>
        <w:rFonts w:ascii="Arial" w:hAnsi="Arial"/>
        <w:b/>
        <w:color w:val="FFFFFF"/>
        <w:sz w:val="22"/>
      </w:rPr>
      <w:tblPr/>
      <w:tcPr>
        <w:tcBorders>
          <w:top w:val="single" w:sz="4" w:space="0" w:color="FFFFFF" w:themeColor="light1"/>
        </w:tcBorders>
        <w:shd w:val="clear" w:color="FFFFFF" w:fill="A26859" w:themeFill="accent5"/>
      </w:tcPr>
    </w:tblStylePr>
    <w:tblStylePr w:type="firstCol">
      <w:rPr>
        <w:rFonts w:ascii="Arial" w:hAnsi="Arial"/>
        <w:b/>
        <w:color w:val="FFFFFF"/>
        <w:sz w:val="22"/>
      </w:rPr>
      <w:tblPr/>
      <w:tcPr>
        <w:shd w:val="clear" w:color="FFFFFF" w:fill="A26859" w:themeFill="accent5"/>
      </w:tcPr>
    </w:tblStylePr>
    <w:tblStylePr w:type="lastCol">
      <w:rPr>
        <w:rFonts w:ascii="Arial" w:hAnsi="Arial"/>
        <w:b/>
        <w:color w:val="FFFFFF"/>
        <w:sz w:val="22"/>
      </w:rPr>
      <w:tblPr/>
      <w:tcPr>
        <w:shd w:val="clear" w:color="FFFFFF" w:fill="A26859" w:themeFill="accent5"/>
      </w:tcPr>
    </w:tblStylePr>
    <w:tblStylePr w:type="band1Vert">
      <w:tblPr/>
      <w:tcPr>
        <w:shd w:val="clear" w:color="FFFFFF" w:fill="D4B9B2" w:themeFill="accent5" w:themeFillTint="75"/>
      </w:tcPr>
    </w:tblStylePr>
    <w:tblStylePr w:type="band1Horz">
      <w:tblPr/>
      <w:tcPr>
        <w:shd w:val="clear" w:color="FFFFFF" w:fill="D4B9B2"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5E7E3" w:themeFill="accent6" w:themeFillTint="34"/>
    </w:tblPr>
    <w:tblStylePr w:type="firstRow">
      <w:rPr>
        <w:rFonts w:ascii="Arial" w:hAnsi="Arial"/>
        <w:b/>
        <w:color w:val="FFFFFF"/>
        <w:sz w:val="22"/>
      </w:rPr>
      <w:tblPr/>
      <w:tcPr>
        <w:shd w:val="clear" w:color="FFFFFF" w:fill="D08A77" w:themeFill="accent6"/>
      </w:tcPr>
    </w:tblStylePr>
    <w:tblStylePr w:type="lastRow">
      <w:rPr>
        <w:rFonts w:ascii="Arial" w:hAnsi="Arial"/>
        <w:b/>
        <w:color w:val="FFFFFF"/>
        <w:sz w:val="22"/>
      </w:rPr>
      <w:tblPr/>
      <w:tcPr>
        <w:tcBorders>
          <w:top w:val="single" w:sz="4" w:space="0" w:color="FFFFFF" w:themeColor="light1"/>
        </w:tcBorders>
        <w:shd w:val="clear" w:color="FFFFFF" w:fill="D08A77" w:themeFill="accent6"/>
      </w:tcPr>
    </w:tblStylePr>
    <w:tblStylePr w:type="firstCol">
      <w:rPr>
        <w:rFonts w:ascii="Arial" w:hAnsi="Arial"/>
        <w:b/>
        <w:color w:val="FFFFFF"/>
        <w:sz w:val="22"/>
      </w:rPr>
      <w:tblPr/>
      <w:tcPr>
        <w:shd w:val="clear" w:color="FFFFFF" w:fill="D08A77" w:themeFill="accent6"/>
      </w:tcPr>
    </w:tblStylePr>
    <w:tblStylePr w:type="lastCol">
      <w:rPr>
        <w:rFonts w:ascii="Arial" w:hAnsi="Arial"/>
        <w:b/>
        <w:color w:val="FFFFFF"/>
        <w:sz w:val="22"/>
      </w:rPr>
      <w:tblPr/>
      <w:tcPr>
        <w:shd w:val="clear" w:color="FFFFFF" w:fill="D08A77" w:themeFill="accent6"/>
      </w:tcPr>
    </w:tblStylePr>
    <w:tblStylePr w:type="band1Vert">
      <w:tblPr/>
      <w:tcPr>
        <w:shd w:val="clear" w:color="FFFFFF" w:fill="E9C9C0" w:themeFill="accent6" w:themeFillTint="75"/>
      </w:tcPr>
    </w:tblStylePr>
    <w:tblStylePr w:type="band1Horz">
      <w:tblPr/>
      <w:tcPr>
        <w:shd w:val="clear" w:color="FFFFFF" w:fill="E9C9C0"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9ABBB6" w:themeColor="accent1" w:themeTint="80"/>
        <w:left w:val="single" w:sz="4" w:space="0" w:color="9ABBB6" w:themeColor="accent1" w:themeTint="80"/>
        <w:bottom w:val="single" w:sz="4" w:space="0" w:color="9ABBB6" w:themeColor="accent1" w:themeTint="80"/>
        <w:right w:val="single" w:sz="4" w:space="0" w:color="9ABBB6" w:themeColor="accent1" w:themeTint="80"/>
        <w:insideH w:val="single" w:sz="4" w:space="0" w:color="9ABBB6" w:themeColor="accent1" w:themeTint="80"/>
        <w:insideV w:val="single" w:sz="4" w:space="0" w:color="9ABBB6" w:themeColor="accent1" w:themeTint="80"/>
      </w:tblBorders>
    </w:tblPr>
    <w:tblStylePr w:type="firstRow">
      <w:rPr>
        <w:b/>
        <w:color w:val="9ABBB6" w:themeColor="accent1" w:themeTint="80" w:themeShade="95"/>
      </w:rPr>
      <w:tblPr/>
      <w:tcPr>
        <w:tcBorders>
          <w:bottom w:val="single" w:sz="12" w:space="0" w:color="9ABBB6" w:themeColor="accent1" w:themeTint="80"/>
        </w:tcBorders>
      </w:tcPr>
    </w:tblStylePr>
    <w:tblStylePr w:type="lastRow">
      <w:rPr>
        <w:b/>
        <w:color w:val="9ABBB6" w:themeColor="accent1" w:themeTint="80" w:themeShade="95"/>
      </w:rPr>
    </w:tblStylePr>
    <w:tblStylePr w:type="firstCol">
      <w:rPr>
        <w:b/>
        <w:color w:val="9ABBB6" w:themeColor="accent1" w:themeTint="80" w:themeShade="95"/>
      </w:rPr>
    </w:tblStylePr>
    <w:tblStylePr w:type="lastCol">
      <w:rPr>
        <w:b/>
        <w:color w:val="9ABBB6" w:themeColor="accent1" w:themeTint="80" w:themeShade="95"/>
      </w:rPr>
    </w:tblStylePr>
    <w:tblStylePr w:type="band1Vert">
      <w:tblPr/>
      <w:tcPr>
        <w:shd w:val="clear" w:color="FFFFFF" w:fill="D6E3E1" w:themeFill="accent1" w:themeFillTint="34"/>
      </w:tcPr>
    </w:tblStylePr>
    <w:tblStylePr w:type="band1Horz">
      <w:rPr>
        <w:rFonts w:ascii="Arial" w:hAnsi="Arial"/>
        <w:color w:val="9ABBB6" w:themeColor="accent1" w:themeTint="80" w:themeShade="95"/>
        <w:sz w:val="22"/>
      </w:rPr>
      <w:tblPr/>
      <w:tcPr>
        <w:shd w:val="clear" w:color="FFFFFF" w:fill="D6E3E1" w:themeFill="accent1" w:themeFillTint="34"/>
      </w:tcPr>
    </w:tblStylePr>
    <w:tblStylePr w:type="band2Horz">
      <w:rPr>
        <w:rFonts w:ascii="Arial" w:hAnsi="Arial"/>
        <w:color w:val="9ABBB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898DB9" w:themeColor="accent2" w:themeTint="97"/>
        <w:left w:val="single" w:sz="4" w:space="0" w:color="898DB9" w:themeColor="accent2" w:themeTint="97"/>
        <w:bottom w:val="single" w:sz="4" w:space="0" w:color="898DB9" w:themeColor="accent2" w:themeTint="97"/>
        <w:right w:val="single" w:sz="4" w:space="0" w:color="898DB9" w:themeColor="accent2" w:themeTint="97"/>
        <w:insideH w:val="single" w:sz="4" w:space="0" w:color="898DB9" w:themeColor="accent2" w:themeTint="97"/>
        <w:insideV w:val="single" w:sz="4" w:space="0" w:color="898DB9" w:themeColor="accent2" w:themeTint="97"/>
      </w:tblBorders>
    </w:tblPr>
    <w:tblStylePr w:type="firstRow">
      <w:rPr>
        <w:b/>
        <w:color w:val="898DB9" w:themeColor="accent2" w:themeTint="97" w:themeShade="95"/>
      </w:rPr>
      <w:tblPr/>
      <w:tcPr>
        <w:tcBorders>
          <w:bottom w:val="single" w:sz="12" w:space="0" w:color="898DB9" w:themeColor="accent2" w:themeTint="97"/>
        </w:tcBorders>
      </w:tcPr>
    </w:tblStylePr>
    <w:tblStylePr w:type="lastRow">
      <w:rPr>
        <w:b/>
        <w:color w:val="898DB9" w:themeColor="accent2" w:themeTint="97" w:themeShade="95"/>
      </w:rPr>
    </w:tblStylePr>
    <w:tblStylePr w:type="firstCol">
      <w:rPr>
        <w:b/>
        <w:color w:val="898DB9" w:themeColor="accent2" w:themeTint="97" w:themeShade="95"/>
      </w:rPr>
    </w:tblStylePr>
    <w:tblStylePr w:type="lastCol">
      <w:rPr>
        <w:b/>
        <w:color w:val="898DB9" w:themeColor="accent2" w:themeTint="97" w:themeShade="95"/>
      </w:rPr>
    </w:tblStylePr>
    <w:tblStylePr w:type="band1Vert">
      <w:tblPr/>
      <w:tcPr>
        <w:shd w:val="clear" w:color="FFFFFF" w:fill="D8D9E8" w:themeFill="accent2" w:themeFillTint="32"/>
      </w:tcPr>
    </w:tblStylePr>
    <w:tblStylePr w:type="band1Horz">
      <w:rPr>
        <w:rFonts w:ascii="Arial" w:hAnsi="Arial"/>
        <w:color w:val="898DB9" w:themeColor="accent2" w:themeTint="97" w:themeShade="95"/>
        <w:sz w:val="22"/>
      </w:rPr>
      <w:tblPr/>
      <w:tcPr>
        <w:shd w:val="clear" w:color="FFFFFF" w:fill="D8D9E8" w:themeFill="accent2" w:themeFillTint="32"/>
      </w:tcPr>
    </w:tblStylePr>
    <w:tblStylePr w:type="band2Horz">
      <w:rPr>
        <w:rFonts w:ascii="Arial" w:hAnsi="Arial"/>
        <w:color w:val="898DB9"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FDCE41" w:themeColor="accent3" w:themeTint="FE"/>
        <w:left w:val="single" w:sz="4" w:space="0" w:color="FDCE41" w:themeColor="accent3" w:themeTint="FE"/>
        <w:bottom w:val="single" w:sz="4" w:space="0" w:color="FDCE41" w:themeColor="accent3" w:themeTint="FE"/>
        <w:right w:val="single" w:sz="4" w:space="0" w:color="FDCE41" w:themeColor="accent3" w:themeTint="FE"/>
        <w:insideH w:val="single" w:sz="4" w:space="0" w:color="FDCE41" w:themeColor="accent3" w:themeTint="FE"/>
        <w:insideV w:val="single" w:sz="4" w:space="0" w:color="FDCE41" w:themeColor="accent3" w:themeTint="FE"/>
      </w:tblBorders>
    </w:tblPr>
    <w:tblStylePr w:type="firstRow">
      <w:rPr>
        <w:b/>
        <w:color w:val="FDCE41" w:themeColor="accent3" w:themeTint="FE" w:themeShade="95"/>
      </w:rPr>
      <w:tblPr/>
      <w:tcPr>
        <w:tcBorders>
          <w:bottom w:val="single" w:sz="12" w:space="0" w:color="FDCE41" w:themeColor="accent3" w:themeTint="FE"/>
        </w:tcBorders>
      </w:tcPr>
    </w:tblStylePr>
    <w:tblStylePr w:type="lastRow">
      <w:rPr>
        <w:b/>
        <w:color w:val="FDCE41" w:themeColor="accent3" w:themeTint="FE" w:themeShade="95"/>
      </w:rPr>
    </w:tblStylePr>
    <w:tblStylePr w:type="firstCol">
      <w:rPr>
        <w:b/>
        <w:color w:val="FDCE41" w:themeColor="accent3" w:themeTint="FE" w:themeShade="95"/>
      </w:rPr>
    </w:tblStylePr>
    <w:tblStylePr w:type="lastCol">
      <w:rPr>
        <w:b/>
        <w:color w:val="FDCE41" w:themeColor="accent3" w:themeTint="FE" w:themeShade="95"/>
      </w:rPr>
    </w:tblStylePr>
    <w:tblStylePr w:type="band1Vert">
      <w:tblPr/>
      <w:tcPr>
        <w:shd w:val="clear" w:color="FFFFFF" w:fill="FEF5D8" w:themeFill="accent3" w:themeFillTint="34"/>
      </w:tcPr>
    </w:tblStylePr>
    <w:tblStylePr w:type="band1Horz">
      <w:rPr>
        <w:rFonts w:ascii="Arial" w:hAnsi="Arial"/>
        <w:color w:val="FDCE41" w:themeColor="accent3" w:themeTint="FE" w:themeShade="95"/>
        <w:sz w:val="22"/>
      </w:rPr>
      <w:tblPr/>
      <w:tcPr>
        <w:shd w:val="clear" w:color="FFFFFF" w:fill="FEF5D8" w:themeFill="accent3" w:themeFillTint="34"/>
      </w:tcPr>
    </w:tblStylePr>
    <w:tblStylePr w:type="band2Horz">
      <w:rPr>
        <w:rFonts w:ascii="Arial" w:hAnsi="Arial"/>
        <w:color w:val="FDCE41"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A792" w:themeColor="accent4" w:themeTint="9A"/>
        <w:left w:val="single" w:sz="4" w:space="0" w:color="FFA792" w:themeColor="accent4" w:themeTint="9A"/>
        <w:bottom w:val="single" w:sz="4" w:space="0" w:color="FFA792" w:themeColor="accent4" w:themeTint="9A"/>
        <w:right w:val="single" w:sz="4" w:space="0" w:color="FFA792" w:themeColor="accent4" w:themeTint="9A"/>
        <w:insideH w:val="single" w:sz="4" w:space="0" w:color="FFA792" w:themeColor="accent4" w:themeTint="9A"/>
        <w:insideV w:val="single" w:sz="4" w:space="0" w:color="FFA792" w:themeColor="accent4" w:themeTint="9A"/>
      </w:tblBorders>
    </w:tblPr>
    <w:tblStylePr w:type="firstRow">
      <w:rPr>
        <w:b/>
        <w:color w:val="FFA792" w:themeColor="accent4" w:themeTint="9A" w:themeShade="95"/>
      </w:rPr>
      <w:tblPr/>
      <w:tcPr>
        <w:tcBorders>
          <w:bottom w:val="single" w:sz="12" w:space="0" w:color="FFA792" w:themeColor="accent4" w:themeTint="9A"/>
        </w:tcBorders>
      </w:tcPr>
    </w:tblStylePr>
    <w:tblStylePr w:type="lastRow">
      <w:rPr>
        <w:b/>
        <w:color w:val="FFA792" w:themeColor="accent4" w:themeTint="9A" w:themeShade="95"/>
      </w:rPr>
    </w:tblStylePr>
    <w:tblStylePr w:type="firstCol">
      <w:rPr>
        <w:b/>
        <w:color w:val="FFA792" w:themeColor="accent4" w:themeTint="9A" w:themeShade="95"/>
      </w:rPr>
    </w:tblStylePr>
    <w:tblStylePr w:type="lastCol">
      <w:rPr>
        <w:b/>
        <w:color w:val="FFA792" w:themeColor="accent4" w:themeTint="9A" w:themeShade="95"/>
      </w:rPr>
    </w:tblStylePr>
    <w:tblStylePr w:type="band1Vert">
      <w:tblPr/>
      <w:tcPr>
        <w:shd w:val="clear" w:color="FFFFFF" w:fill="FFE1DA" w:themeFill="accent4" w:themeFillTint="34"/>
      </w:tcPr>
    </w:tblStylePr>
    <w:tblStylePr w:type="band1Horz">
      <w:rPr>
        <w:rFonts w:ascii="Arial" w:hAnsi="Arial"/>
        <w:color w:val="FFA792" w:themeColor="accent4" w:themeTint="9A" w:themeShade="95"/>
        <w:sz w:val="22"/>
      </w:rPr>
      <w:tblPr/>
      <w:tcPr>
        <w:shd w:val="clear" w:color="FFFFFF" w:fill="FFE1DA" w:themeFill="accent4" w:themeFillTint="34"/>
      </w:tcPr>
    </w:tblStylePr>
    <w:tblStylePr w:type="band2Horz">
      <w:rPr>
        <w:rFonts w:ascii="Arial" w:hAnsi="Arial"/>
        <w:color w:val="FFA792"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26859" w:themeColor="accent5"/>
        <w:left w:val="single" w:sz="4" w:space="0" w:color="A26859" w:themeColor="accent5"/>
        <w:bottom w:val="single" w:sz="4" w:space="0" w:color="A26859" w:themeColor="accent5"/>
        <w:right w:val="single" w:sz="4" w:space="0" w:color="A26859" w:themeColor="accent5"/>
        <w:insideH w:val="single" w:sz="4" w:space="0" w:color="A26859" w:themeColor="accent5"/>
        <w:insideV w:val="single" w:sz="4" w:space="0" w:color="A26859" w:themeColor="accent5"/>
      </w:tblBorders>
    </w:tblPr>
    <w:tblStylePr w:type="firstRow">
      <w:rPr>
        <w:b/>
        <w:color w:val="5E3C34" w:themeColor="accent5" w:themeShade="95"/>
      </w:rPr>
      <w:tblPr/>
      <w:tcPr>
        <w:tcBorders>
          <w:bottom w:val="single" w:sz="12" w:space="0" w:color="A26859" w:themeColor="accent5"/>
        </w:tcBorders>
      </w:tcPr>
    </w:tblStylePr>
    <w:tblStylePr w:type="lastRow">
      <w:rPr>
        <w:b/>
        <w:color w:val="5E3C34" w:themeColor="accent5" w:themeShade="95"/>
      </w:rPr>
    </w:tblStylePr>
    <w:tblStylePr w:type="firstCol">
      <w:rPr>
        <w:b/>
        <w:color w:val="5E3C34" w:themeColor="accent5" w:themeShade="95"/>
      </w:rPr>
    </w:tblStylePr>
    <w:tblStylePr w:type="lastCol">
      <w:rPr>
        <w:b/>
        <w:color w:val="5E3C34" w:themeColor="accent5" w:themeShade="95"/>
      </w:rPr>
    </w:tblStylePr>
    <w:tblStylePr w:type="band1Vert">
      <w:tblPr/>
      <w:tcPr>
        <w:shd w:val="clear" w:color="FFFFFF" w:fill="ECDFDC" w:themeFill="accent5" w:themeFillTint="34"/>
      </w:tcPr>
    </w:tblStylePr>
    <w:tblStylePr w:type="band1Horz">
      <w:rPr>
        <w:rFonts w:ascii="Arial" w:hAnsi="Arial"/>
        <w:color w:val="5E3C34" w:themeColor="accent5" w:themeShade="95"/>
        <w:sz w:val="22"/>
      </w:rPr>
      <w:tblPr/>
      <w:tcPr>
        <w:shd w:val="clear" w:color="FFFFFF" w:fill="ECDFDC" w:themeFill="accent5" w:themeFillTint="34"/>
      </w:tcPr>
    </w:tblStylePr>
    <w:tblStylePr w:type="band2Horz">
      <w:rPr>
        <w:rFonts w:ascii="Arial" w:hAnsi="Arial"/>
        <w:color w:val="5E3C34"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D08A77" w:themeColor="accent6"/>
        <w:left w:val="single" w:sz="4" w:space="0" w:color="D08A77" w:themeColor="accent6"/>
        <w:bottom w:val="single" w:sz="4" w:space="0" w:color="D08A77" w:themeColor="accent6"/>
        <w:right w:val="single" w:sz="4" w:space="0" w:color="D08A77" w:themeColor="accent6"/>
        <w:insideH w:val="single" w:sz="4" w:space="0" w:color="D08A77" w:themeColor="accent6"/>
        <w:insideV w:val="single" w:sz="4" w:space="0" w:color="D08A77" w:themeColor="accent6"/>
      </w:tblBorders>
    </w:tblPr>
    <w:tblStylePr w:type="firstRow">
      <w:rPr>
        <w:b/>
        <w:color w:val="5E3C34" w:themeColor="accent5" w:themeShade="95"/>
      </w:rPr>
      <w:tblPr/>
      <w:tcPr>
        <w:tcBorders>
          <w:bottom w:val="single" w:sz="12" w:space="0" w:color="D08A77" w:themeColor="accent6"/>
        </w:tcBorders>
      </w:tcPr>
    </w:tblStylePr>
    <w:tblStylePr w:type="lastRow">
      <w:rPr>
        <w:b/>
        <w:color w:val="5E3C34" w:themeColor="accent5" w:themeShade="95"/>
      </w:rPr>
    </w:tblStylePr>
    <w:tblStylePr w:type="firstCol">
      <w:rPr>
        <w:b/>
        <w:color w:val="5E3C34" w:themeColor="accent5" w:themeShade="95"/>
      </w:rPr>
    </w:tblStylePr>
    <w:tblStylePr w:type="lastCol">
      <w:rPr>
        <w:b/>
        <w:color w:val="5E3C34" w:themeColor="accent5" w:themeShade="95"/>
      </w:rPr>
    </w:tblStylePr>
    <w:tblStylePr w:type="band1Vert">
      <w:tblPr/>
      <w:tcPr>
        <w:shd w:val="clear" w:color="FFFFFF" w:fill="F5E7E3" w:themeFill="accent6" w:themeFillTint="34"/>
      </w:tcPr>
    </w:tblStylePr>
    <w:tblStylePr w:type="band1Horz">
      <w:rPr>
        <w:rFonts w:ascii="Arial" w:hAnsi="Arial"/>
        <w:color w:val="5E3C34" w:themeColor="accent5" w:themeShade="95"/>
        <w:sz w:val="22"/>
      </w:rPr>
      <w:tblPr/>
      <w:tcPr>
        <w:shd w:val="clear" w:color="FFFFFF" w:fill="F5E7E3" w:themeFill="accent6" w:themeFillTint="34"/>
      </w:tcPr>
    </w:tblStylePr>
    <w:tblStylePr w:type="band2Horz">
      <w:rPr>
        <w:rFonts w:ascii="Arial" w:hAnsi="Arial"/>
        <w:color w:val="5E3C34"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9ABBB6" w:themeColor="accent1" w:themeTint="80"/>
        <w:right w:val="single" w:sz="4" w:space="0" w:color="9ABBB6" w:themeColor="accent1" w:themeTint="80"/>
        <w:insideH w:val="single" w:sz="4" w:space="0" w:color="9ABBB6" w:themeColor="accent1" w:themeTint="80"/>
        <w:insideV w:val="single" w:sz="4" w:space="0" w:color="9ABBB6" w:themeColor="accent1" w:themeTint="80"/>
      </w:tblBorders>
    </w:tblPr>
    <w:tblStylePr w:type="firstRow">
      <w:rPr>
        <w:rFonts w:ascii="Arial" w:hAnsi="Arial"/>
        <w:b/>
        <w:color w:val="9ABBB6" w:themeColor="accent1" w:themeTint="80" w:themeShade="95"/>
        <w:sz w:val="22"/>
      </w:rPr>
      <w:tblPr/>
      <w:tcPr>
        <w:tcBorders>
          <w:top w:val="none" w:sz="4" w:space="0" w:color="000000"/>
          <w:left w:val="none" w:sz="4" w:space="0" w:color="000000"/>
          <w:bottom w:val="single" w:sz="4" w:space="0" w:color="9ABBB6" w:themeColor="accent1" w:themeTint="80"/>
          <w:right w:val="none" w:sz="4" w:space="0" w:color="000000"/>
        </w:tcBorders>
        <w:shd w:val="clear" w:color="FFFFFF" w:fill="FFFFFF" w:themeFill="light1"/>
      </w:tcPr>
    </w:tblStylePr>
    <w:tblStylePr w:type="lastRow">
      <w:rPr>
        <w:rFonts w:ascii="Arial" w:hAnsi="Arial"/>
        <w:b/>
        <w:color w:val="9ABBB6" w:themeColor="accent1" w:themeTint="80" w:themeShade="95"/>
        <w:sz w:val="22"/>
      </w:rPr>
      <w:tblPr/>
      <w:tcPr>
        <w:tcBorders>
          <w:top w:val="single" w:sz="4" w:space="0" w:color="9ABBB6"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B6" w:themeColor="accent1" w:themeTint="80" w:themeShade="95"/>
        <w:sz w:val="22"/>
      </w:rPr>
      <w:tblPr/>
      <w:tcPr>
        <w:tcBorders>
          <w:top w:val="none" w:sz="4" w:space="0" w:color="000000"/>
          <w:left w:val="none" w:sz="4" w:space="0" w:color="000000"/>
          <w:bottom w:val="none" w:sz="4" w:space="0" w:color="000000"/>
          <w:right w:val="single" w:sz="4" w:space="0" w:color="9ABBB6" w:themeColor="accent1" w:themeTint="80"/>
        </w:tcBorders>
        <w:shd w:val="clear" w:color="FFFFFF" w:fill="FFFFFF"/>
      </w:tcPr>
    </w:tblStylePr>
    <w:tblStylePr w:type="lastCol">
      <w:rPr>
        <w:rFonts w:ascii="Arial" w:hAnsi="Arial"/>
        <w:i/>
        <w:color w:val="9ABBB6" w:themeColor="accent1" w:themeTint="80" w:themeShade="95"/>
        <w:sz w:val="22"/>
      </w:rPr>
      <w:tblPr/>
      <w:tcPr>
        <w:tcBorders>
          <w:top w:val="none" w:sz="4" w:space="0" w:color="000000"/>
          <w:left w:val="single" w:sz="4" w:space="0" w:color="9ABBB6" w:themeColor="accent1" w:themeTint="80"/>
          <w:bottom w:val="none" w:sz="4" w:space="0" w:color="000000"/>
          <w:right w:val="none" w:sz="4" w:space="0" w:color="000000"/>
        </w:tcBorders>
        <w:shd w:val="clear" w:color="FFFFFF" w:fill="FFFFFF"/>
      </w:tcPr>
    </w:tblStylePr>
    <w:tblStylePr w:type="band1Vert">
      <w:tblPr/>
      <w:tcPr>
        <w:shd w:val="clear" w:color="FFFFFF" w:fill="D6E3E1" w:themeFill="accent1" w:themeFillTint="34"/>
      </w:tcPr>
    </w:tblStylePr>
    <w:tblStylePr w:type="band1Horz">
      <w:rPr>
        <w:rFonts w:ascii="Arial" w:hAnsi="Arial"/>
        <w:color w:val="9ABBB6" w:themeColor="accent1" w:themeTint="80" w:themeShade="95"/>
        <w:sz w:val="22"/>
      </w:rPr>
      <w:tblPr/>
      <w:tcPr>
        <w:shd w:val="clear" w:color="FFFFFF" w:fill="D6E3E1" w:themeFill="accent1" w:themeFillTint="34"/>
      </w:tcPr>
    </w:tblStylePr>
    <w:tblStylePr w:type="band2Horz">
      <w:rPr>
        <w:rFonts w:ascii="Arial" w:hAnsi="Arial"/>
        <w:color w:val="9ABBB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898DB9" w:themeColor="accent2" w:themeTint="97"/>
        <w:right w:val="single" w:sz="4" w:space="0" w:color="898DB9" w:themeColor="accent2" w:themeTint="97"/>
        <w:insideH w:val="single" w:sz="4" w:space="0" w:color="898DB9" w:themeColor="accent2" w:themeTint="97"/>
        <w:insideV w:val="single" w:sz="4" w:space="0" w:color="898DB9" w:themeColor="accent2" w:themeTint="97"/>
      </w:tblBorders>
    </w:tblPr>
    <w:tblStylePr w:type="firstRow">
      <w:rPr>
        <w:rFonts w:ascii="Arial" w:hAnsi="Arial"/>
        <w:b/>
        <w:color w:val="898DB9" w:themeColor="accent2" w:themeTint="97" w:themeShade="95"/>
        <w:sz w:val="22"/>
      </w:rPr>
      <w:tblPr/>
      <w:tcPr>
        <w:tcBorders>
          <w:top w:val="none" w:sz="4" w:space="0" w:color="000000"/>
          <w:left w:val="none" w:sz="4" w:space="0" w:color="000000"/>
          <w:bottom w:val="single" w:sz="4" w:space="0" w:color="898DB9" w:themeColor="accent2" w:themeTint="97"/>
          <w:right w:val="none" w:sz="4" w:space="0" w:color="000000"/>
        </w:tcBorders>
        <w:shd w:val="clear" w:color="FFFFFF" w:fill="FFFFFF" w:themeFill="light1"/>
      </w:tcPr>
    </w:tblStylePr>
    <w:tblStylePr w:type="lastRow">
      <w:rPr>
        <w:rFonts w:ascii="Arial" w:hAnsi="Arial"/>
        <w:b/>
        <w:color w:val="898DB9" w:themeColor="accent2" w:themeTint="97" w:themeShade="95"/>
        <w:sz w:val="22"/>
      </w:rPr>
      <w:tblPr/>
      <w:tcPr>
        <w:tcBorders>
          <w:top w:val="single" w:sz="4" w:space="0" w:color="898DB9"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98DB9" w:themeColor="accent2" w:themeTint="97" w:themeShade="95"/>
        <w:sz w:val="22"/>
      </w:rPr>
      <w:tblPr/>
      <w:tcPr>
        <w:tcBorders>
          <w:top w:val="none" w:sz="4" w:space="0" w:color="000000"/>
          <w:left w:val="none" w:sz="4" w:space="0" w:color="000000"/>
          <w:bottom w:val="none" w:sz="4" w:space="0" w:color="000000"/>
          <w:right w:val="single" w:sz="4" w:space="0" w:color="898DB9" w:themeColor="accent2" w:themeTint="97"/>
        </w:tcBorders>
        <w:shd w:val="clear" w:color="FFFFFF" w:fill="FFFFFF"/>
      </w:tcPr>
    </w:tblStylePr>
    <w:tblStylePr w:type="lastCol">
      <w:rPr>
        <w:rFonts w:ascii="Arial" w:hAnsi="Arial"/>
        <w:i/>
        <w:color w:val="898DB9" w:themeColor="accent2" w:themeTint="97" w:themeShade="95"/>
        <w:sz w:val="22"/>
      </w:rPr>
      <w:tblPr/>
      <w:tcPr>
        <w:tcBorders>
          <w:top w:val="none" w:sz="4" w:space="0" w:color="000000"/>
          <w:left w:val="single" w:sz="4" w:space="0" w:color="898DB9" w:themeColor="accent2" w:themeTint="97"/>
          <w:bottom w:val="none" w:sz="4" w:space="0" w:color="000000"/>
          <w:right w:val="none" w:sz="4" w:space="0" w:color="000000"/>
        </w:tcBorders>
        <w:shd w:val="clear" w:color="FFFFFF" w:fill="FFFFFF"/>
      </w:tcPr>
    </w:tblStylePr>
    <w:tblStylePr w:type="band1Vert">
      <w:tblPr/>
      <w:tcPr>
        <w:shd w:val="clear" w:color="FFFFFF" w:fill="D8D9E8" w:themeFill="accent2" w:themeFillTint="32"/>
      </w:tcPr>
    </w:tblStylePr>
    <w:tblStylePr w:type="band1Horz">
      <w:rPr>
        <w:rFonts w:ascii="Arial" w:hAnsi="Arial"/>
        <w:color w:val="898DB9" w:themeColor="accent2" w:themeTint="97" w:themeShade="95"/>
        <w:sz w:val="22"/>
      </w:rPr>
      <w:tblPr/>
      <w:tcPr>
        <w:shd w:val="clear" w:color="FFFFFF" w:fill="D8D9E8" w:themeFill="accent2" w:themeFillTint="32"/>
      </w:tcPr>
    </w:tblStylePr>
    <w:tblStylePr w:type="band2Horz">
      <w:rPr>
        <w:rFonts w:ascii="Arial" w:hAnsi="Arial"/>
        <w:color w:val="898DB9"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FDCE41" w:themeColor="accent3" w:themeTint="FE"/>
        <w:right w:val="single" w:sz="4" w:space="0" w:color="FDCE41" w:themeColor="accent3" w:themeTint="FE"/>
        <w:insideH w:val="single" w:sz="4" w:space="0" w:color="FDCE41" w:themeColor="accent3" w:themeTint="FE"/>
        <w:insideV w:val="single" w:sz="4" w:space="0" w:color="FDCE41" w:themeColor="accent3" w:themeTint="FE"/>
      </w:tblBorders>
    </w:tblPr>
    <w:tblStylePr w:type="firstRow">
      <w:rPr>
        <w:rFonts w:ascii="Arial" w:hAnsi="Arial"/>
        <w:b/>
        <w:color w:val="FDCE41" w:themeColor="accent3" w:themeTint="FE" w:themeShade="95"/>
        <w:sz w:val="22"/>
      </w:rPr>
      <w:tblPr/>
      <w:tcPr>
        <w:tcBorders>
          <w:top w:val="none" w:sz="4" w:space="0" w:color="000000"/>
          <w:left w:val="none" w:sz="4" w:space="0" w:color="000000"/>
          <w:bottom w:val="single" w:sz="4" w:space="0" w:color="FDCE41" w:themeColor="accent3" w:themeTint="FE"/>
          <w:right w:val="none" w:sz="4" w:space="0" w:color="000000"/>
        </w:tcBorders>
        <w:shd w:val="clear" w:color="FFFFFF" w:fill="FFFFFF" w:themeFill="light1"/>
      </w:tcPr>
    </w:tblStylePr>
    <w:tblStylePr w:type="lastRow">
      <w:rPr>
        <w:rFonts w:ascii="Arial" w:hAnsi="Arial"/>
        <w:b/>
        <w:color w:val="FDCE41" w:themeColor="accent3" w:themeTint="FE" w:themeShade="95"/>
        <w:sz w:val="22"/>
      </w:rPr>
      <w:tblPr/>
      <w:tcPr>
        <w:tcBorders>
          <w:top w:val="single" w:sz="4" w:space="0" w:color="FDCE41"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DCE41" w:themeColor="accent3" w:themeTint="FE" w:themeShade="95"/>
        <w:sz w:val="22"/>
      </w:rPr>
      <w:tblPr/>
      <w:tcPr>
        <w:tcBorders>
          <w:top w:val="none" w:sz="4" w:space="0" w:color="000000"/>
          <w:left w:val="none" w:sz="4" w:space="0" w:color="000000"/>
          <w:bottom w:val="none" w:sz="4" w:space="0" w:color="000000"/>
          <w:right w:val="single" w:sz="4" w:space="0" w:color="FDCE41" w:themeColor="accent3" w:themeTint="FE"/>
        </w:tcBorders>
        <w:shd w:val="clear" w:color="FFFFFF" w:fill="FFFFFF"/>
      </w:tcPr>
    </w:tblStylePr>
    <w:tblStylePr w:type="lastCol">
      <w:rPr>
        <w:rFonts w:ascii="Arial" w:hAnsi="Arial"/>
        <w:i/>
        <w:color w:val="FDCE41" w:themeColor="accent3" w:themeTint="FE" w:themeShade="95"/>
        <w:sz w:val="22"/>
      </w:rPr>
      <w:tblPr/>
      <w:tcPr>
        <w:tcBorders>
          <w:top w:val="none" w:sz="4" w:space="0" w:color="000000"/>
          <w:left w:val="single" w:sz="4" w:space="0" w:color="FDCE41" w:themeColor="accent3" w:themeTint="FE"/>
          <w:bottom w:val="none" w:sz="4" w:space="0" w:color="000000"/>
          <w:right w:val="none" w:sz="4" w:space="0" w:color="000000"/>
        </w:tcBorders>
        <w:shd w:val="clear" w:color="FFFFFF" w:fill="FFFFFF"/>
      </w:tcPr>
    </w:tblStylePr>
    <w:tblStylePr w:type="band1Vert">
      <w:tblPr/>
      <w:tcPr>
        <w:shd w:val="clear" w:color="FFFFFF" w:fill="FEF5D8" w:themeFill="accent3" w:themeFillTint="34"/>
      </w:tcPr>
    </w:tblStylePr>
    <w:tblStylePr w:type="band1Horz">
      <w:rPr>
        <w:rFonts w:ascii="Arial" w:hAnsi="Arial"/>
        <w:color w:val="FDCE41" w:themeColor="accent3" w:themeTint="FE" w:themeShade="95"/>
        <w:sz w:val="22"/>
      </w:rPr>
      <w:tblPr/>
      <w:tcPr>
        <w:shd w:val="clear" w:color="FFFFFF" w:fill="FEF5D8" w:themeFill="accent3" w:themeFillTint="34"/>
      </w:tcPr>
    </w:tblStylePr>
    <w:tblStylePr w:type="band2Horz">
      <w:rPr>
        <w:rFonts w:ascii="Arial" w:hAnsi="Arial"/>
        <w:color w:val="FDCE41"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A792" w:themeColor="accent4" w:themeTint="9A"/>
        <w:right w:val="single" w:sz="4" w:space="0" w:color="FFA792" w:themeColor="accent4" w:themeTint="9A"/>
        <w:insideH w:val="single" w:sz="4" w:space="0" w:color="FFA792" w:themeColor="accent4" w:themeTint="9A"/>
        <w:insideV w:val="single" w:sz="4" w:space="0" w:color="FFA792" w:themeColor="accent4" w:themeTint="9A"/>
      </w:tblBorders>
    </w:tblPr>
    <w:tblStylePr w:type="firstRow">
      <w:rPr>
        <w:rFonts w:ascii="Arial" w:hAnsi="Arial"/>
        <w:b/>
        <w:color w:val="FFA792" w:themeColor="accent4" w:themeTint="9A" w:themeShade="95"/>
        <w:sz w:val="22"/>
      </w:rPr>
      <w:tblPr/>
      <w:tcPr>
        <w:tcBorders>
          <w:top w:val="none" w:sz="4" w:space="0" w:color="000000"/>
          <w:left w:val="none" w:sz="4" w:space="0" w:color="000000"/>
          <w:bottom w:val="single" w:sz="4" w:space="0" w:color="FFA792" w:themeColor="accent4" w:themeTint="9A"/>
          <w:right w:val="none" w:sz="4" w:space="0" w:color="000000"/>
        </w:tcBorders>
        <w:shd w:val="clear" w:color="FFFFFF" w:fill="FFFFFF" w:themeFill="light1"/>
      </w:tcPr>
    </w:tblStylePr>
    <w:tblStylePr w:type="lastRow">
      <w:rPr>
        <w:rFonts w:ascii="Arial" w:hAnsi="Arial"/>
        <w:b/>
        <w:color w:val="FFA792" w:themeColor="accent4" w:themeTint="9A" w:themeShade="95"/>
        <w:sz w:val="22"/>
      </w:rPr>
      <w:tblPr/>
      <w:tcPr>
        <w:tcBorders>
          <w:top w:val="single" w:sz="4" w:space="0" w:color="FFA792"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A792" w:themeColor="accent4" w:themeTint="9A" w:themeShade="95"/>
        <w:sz w:val="22"/>
      </w:rPr>
      <w:tblPr/>
      <w:tcPr>
        <w:tcBorders>
          <w:top w:val="none" w:sz="4" w:space="0" w:color="000000"/>
          <w:left w:val="none" w:sz="4" w:space="0" w:color="000000"/>
          <w:bottom w:val="none" w:sz="4" w:space="0" w:color="000000"/>
          <w:right w:val="single" w:sz="4" w:space="0" w:color="FFA792" w:themeColor="accent4" w:themeTint="9A"/>
        </w:tcBorders>
        <w:shd w:val="clear" w:color="FFFFFF" w:fill="FFFFFF"/>
      </w:tcPr>
    </w:tblStylePr>
    <w:tblStylePr w:type="lastCol">
      <w:rPr>
        <w:rFonts w:ascii="Arial" w:hAnsi="Arial"/>
        <w:i/>
        <w:color w:val="FFA792" w:themeColor="accent4" w:themeTint="9A" w:themeShade="95"/>
        <w:sz w:val="22"/>
      </w:rPr>
      <w:tblPr/>
      <w:tcPr>
        <w:tcBorders>
          <w:top w:val="none" w:sz="4" w:space="0" w:color="000000"/>
          <w:left w:val="single" w:sz="4" w:space="0" w:color="FFA792" w:themeColor="accent4" w:themeTint="9A"/>
          <w:bottom w:val="none" w:sz="4" w:space="0" w:color="000000"/>
          <w:right w:val="none" w:sz="4" w:space="0" w:color="000000"/>
        </w:tcBorders>
        <w:shd w:val="clear" w:color="FFFFFF" w:fill="FFFFFF"/>
      </w:tcPr>
    </w:tblStylePr>
    <w:tblStylePr w:type="band1Vert">
      <w:tblPr/>
      <w:tcPr>
        <w:shd w:val="clear" w:color="FFFFFF" w:fill="FFE1DA" w:themeFill="accent4" w:themeFillTint="34"/>
      </w:tcPr>
    </w:tblStylePr>
    <w:tblStylePr w:type="band1Horz">
      <w:rPr>
        <w:rFonts w:ascii="Arial" w:hAnsi="Arial"/>
        <w:color w:val="FFA792" w:themeColor="accent4" w:themeTint="9A" w:themeShade="95"/>
        <w:sz w:val="22"/>
      </w:rPr>
      <w:tblPr/>
      <w:tcPr>
        <w:shd w:val="clear" w:color="FFFFFF" w:fill="FFE1DA" w:themeFill="accent4" w:themeFillTint="34"/>
      </w:tcPr>
    </w:tblStylePr>
    <w:tblStylePr w:type="band2Horz">
      <w:rPr>
        <w:rFonts w:ascii="Arial" w:hAnsi="Arial"/>
        <w:color w:val="FFA792"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CBA9A0" w:themeColor="accent5" w:themeTint="90"/>
        <w:right w:val="single" w:sz="4" w:space="0" w:color="CBA9A0" w:themeColor="accent5" w:themeTint="90"/>
        <w:insideH w:val="single" w:sz="4" w:space="0" w:color="CBA9A0" w:themeColor="accent5" w:themeTint="90"/>
        <w:insideV w:val="single" w:sz="4" w:space="0" w:color="CBA9A0" w:themeColor="accent5" w:themeTint="90"/>
      </w:tblBorders>
    </w:tblPr>
    <w:tblStylePr w:type="firstRow">
      <w:rPr>
        <w:rFonts w:ascii="Arial" w:hAnsi="Arial"/>
        <w:b/>
        <w:color w:val="5E3C34" w:themeColor="accent5" w:themeShade="95"/>
        <w:sz w:val="22"/>
      </w:rPr>
      <w:tblPr/>
      <w:tcPr>
        <w:tcBorders>
          <w:top w:val="none" w:sz="4" w:space="0" w:color="000000"/>
          <w:left w:val="none" w:sz="4" w:space="0" w:color="000000"/>
          <w:bottom w:val="single" w:sz="4" w:space="0" w:color="CBA9A0" w:themeColor="accent5" w:themeTint="90"/>
          <w:right w:val="none" w:sz="4" w:space="0" w:color="000000"/>
        </w:tcBorders>
        <w:shd w:val="clear" w:color="FFFFFF" w:fill="FFFFFF" w:themeFill="light1"/>
      </w:tcPr>
    </w:tblStylePr>
    <w:tblStylePr w:type="lastRow">
      <w:rPr>
        <w:rFonts w:ascii="Arial" w:hAnsi="Arial"/>
        <w:b/>
        <w:color w:val="5E3C34" w:themeColor="accent5" w:themeShade="95"/>
        <w:sz w:val="22"/>
      </w:rPr>
      <w:tblPr/>
      <w:tcPr>
        <w:tcBorders>
          <w:top w:val="single" w:sz="4" w:space="0" w:color="CBA9A0"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5E3C34" w:themeColor="accent5" w:themeShade="95"/>
        <w:sz w:val="22"/>
      </w:rPr>
      <w:tblPr/>
      <w:tcPr>
        <w:tcBorders>
          <w:top w:val="none" w:sz="4" w:space="0" w:color="000000"/>
          <w:left w:val="none" w:sz="4" w:space="0" w:color="000000"/>
          <w:bottom w:val="none" w:sz="4" w:space="0" w:color="000000"/>
          <w:right w:val="single" w:sz="4" w:space="0" w:color="CBA9A0" w:themeColor="accent5" w:themeTint="90"/>
        </w:tcBorders>
        <w:shd w:val="clear" w:color="FFFFFF" w:fill="FFFFFF"/>
      </w:tcPr>
    </w:tblStylePr>
    <w:tblStylePr w:type="lastCol">
      <w:rPr>
        <w:rFonts w:ascii="Arial" w:hAnsi="Arial"/>
        <w:i/>
        <w:color w:val="5E3C34" w:themeColor="accent5" w:themeShade="95"/>
        <w:sz w:val="22"/>
      </w:rPr>
      <w:tblPr/>
      <w:tcPr>
        <w:tcBorders>
          <w:top w:val="none" w:sz="4" w:space="0" w:color="000000"/>
          <w:left w:val="single" w:sz="4" w:space="0" w:color="CBA9A0" w:themeColor="accent5" w:themeTint="90"/>
          <w:bottom w:val="none" w:sz="4" w:space="0" w:color="000000"/>
          <w:right w:val="none" w:sz="4" w:space="0" w:color="000000"/>
        </w:tcBorders>
        <w:shd w:val="clear" w:color="FFFFFF" w:fill="FFFFFF"/>
      </w:tcPr>
    </w:tblStylePr>
    <w:tblStylePr w:type="band1Vert">
      <w:tblPr/>
      <w:tcPr>
        <w:shd w:val="clear" w:color="FFFFFF" w:fill="ECDFDC" w:themeFill="accent5" w:themeFillTint="34"/>
      </w:tcPr>
    </w:tblStylePr>
    <w:tblStylePr w:type="band1Horz">
      <w:rPr>
        <w:rFonts w:ascii="Arial" w:hAnsi="Arial"/>
        <w:color w:val="5E3C34" w:themeColor="accent5" w:themeShade="95"/>
        <w:sz w:val="22"/>
      </w:rPr>
      <w:tblPr/>
      <w:tcPr>
        <w:shd w:val="clear" w:color="FFFFFF" w:fill="ECDFDC" w:themeFill="accent5" w:themeFillTint="34"/>
      </w:tcPr>
    </w:tblStylePr>
    <w:tblStylePr w:type="band2Horz">
      <w:rPr>
        <w:rFonts w:ascii="Arial" w:hAnsi="Arial"/>
        <w:color w:val="5E3C34"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E4BCB1" w:themeColor="accent6" w:themeTint="90"/>
        <w:right w:val="single" w:sz="4" w:space="0" w:color="E4BCB1" w:themeColor="accent6" w:themeTint="90"/>
        <w:insideH w:val="single" w:sz="4" w:space="0" w:color="E4BCB1" w:themeColor="accent6" w:themeTint="90"/>
        <w:insideV w:val="single" w:sz="4" w:space="0" w:color="E4BCB1" w:themeColor="accent6" w:themeTint="90"/>
      </w:tblBorders>
    </w:tblPr>
    <w:tblStylePr w:type="firstRow">
      <w:rPr>
        <w:rFonts w:ascii="Arial" w:hAnsi="Arial"/>
        <w:b/>
        <w:color w:val="8D4431" w:themeColor="accent6" w:themeShade="95"/>
        <w:sz w:val="22"/>
      </w:rPr>
      <w:tblPr/>
      <w:tcPr>
        <w:tcBorders>
          <w:top w:val="none" w:sz="4" w:space="0" w:color="000000"/>
          <w:left w:val="none" w:sz="4" w:space="0" w:color="000000"/>
          <w:bottom w:val="single" w:sz="4" w:space="0" w:color="E4BCB1" w:themeColor="accent6" w:themeTint="90"/>
          <w:right w:val="none" w:sz="4" w:space="0" w:color="000000"/>
        </w:tcBorders>
        <w:shd w:val="clear" w:color="FFFFFF" w:fill="FFFFFF" w:themeFill="light1"/>
      </w:tcPr>
    </w:tblStylePr>
    <w:tblStylePr w:type="lastRow">
      <w:rPr>
        <w:rFonts w:ascii="Arial" w:hAnsi="Arial"/>
        <w:b/>
        <w:color w:val="8D4431" w:themeColor="accent6" w:themeShade="95"/>
        <w:sz w:val="22"/>
      </w:rPr>
      <w:tblPr/>
      <w:tcPr>
        <w:tcBorders>
          <w:top w:val="single" w:sz="4" w:space="0" w:color="E4BCB1"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4431" w:themeColor="accent6" w:themeShade="95"/>
        <w:sz w:val="22"/>
      </w:rPr>
      <w:tblPr/>
      <w:tcPr>
        <w:tcBorders>
          <w:top w:val="none" w:sz="4" w:space="0" w:color="000000"/>
          <w:left w:val="none" w:sz="4" w:space="0" w:color="000000"/>
          <w:bottom w:val="none" w:sz="4" w:space="0" w:color="000000"/>
          <w:right w:val="single" w:sz="4" w:space="0" w:color="E4BCB1" w:themeColor="accent6" w:themeTint="90"/>
        </w:tcBorders>
        <w:shd w:val="clear" w:color="FFFFFF" w:fill="FFFFFF"/>
      </w:tcPr>
    </w:tblStylePr>
    <w:tblStylePr w:type="lastCol">
      <w:rPr>
        <w:rFonts w:ascii="Arial" w:hAnsi="Arial"/>
        <w:i/>
        <w:color w:val="8D4431" w:themeColor="accent6" w:themeShade="95"/>
        <w:sz w:val="22"/>
      </w:rPr>
      <w:tblPr/>
      <w:tcPr>
        <w:tcBorders>
          <w:top w:val="none" w:sz="4" w:space="0" w:color="000000"/>
          <w:left w:val="single" w:sz="4" w:space="0" w:color="E4BCB1" w:themeColor="accent6" w:themeTint="90"/>
          <w:bottom w:val="none" w:sz="4" w:space="0" w:color="000000"/>
          <w:right w:val="none" w:sz="4" w:space="0" w:color="000000"/>
        </w:tcBorders>
        <w:shd w:val="clear" w:color="FFFFFF" w:fill="FFFFFF"/>
      </w:tcPr>
    </w:tblStylePr>
    <w:tblStylePr w:type="band1Vert">
      <w:tblPr/>
      <w:tcPr>
        <w:shd w:val="clear" w:color="FFFFFF" w:fill="F5E7E3" w:themeFill="accent6" w:themeFillTint="34"/>
      </w:tcPr>
    </w:tblStylePr>
    <w:tblStylePr w:type="band1Horz">
      <w:rPr>
        <w:rFonts w:ascii="Arial" w:hAnsi="Arial"/>
        <w:color w:val="8D4431" w:themeColor="accent6" w:themeShade="95"/>
        <w:sz w:val="22"/>
      </w:rPr>
      <w:tblPr/>
      <w:tcPr>
        <w:shd w:val="clear" w:color="FFFFFF" w:fill="F5E7E3" w:themeFill="accent6" w:themeFillTint="34"/>
      </w:tcPr>
    </w:tblStylePr>
    <w:tblStylePr w:type="band2Horz">
      <w:rPr>
        <w:rFonts w:ascii="Arial" w:hAnsi="Arial"/>
        <w:color w:val="8D4431"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66964" w:themeColor="accent1"/>
          <w:right w:val="none" w:sz="4" w:space="0" w:color="000000"/>
        </w:tcBorders>
      </w:tcPr>
    </w:tblStylePr>
    <w:tblStylePr w:type="lastRow">
      <w:rPr>
        <w:b/>
        <w:color w:val="404040"/>
      </w:rPr>
      <w:tblPr/>
      <w:tcPr>
        <w:tcBorders>
          <w:top w:val="single" w:sz="4" w:space="0" w:color="46696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CDDDA" w:themeFill="accent1" w:themeFillTint="40"/>
      </w:tcPr>
    </w:tblStylePr>
    <w:tblStylePr w:type="band1Horz">
      <w:tblPr/>
      <w:tcPr>
        <w:shd w:val="clear" w:color="FFFFFF" w:fill="CCDDDA"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84D7A" w:themeColor="accent2"/>
          <w:right w:val="none" w:sz="4" w:space="0" w:color="000000"/>
        </w:tcBorders>
      </w:tcPr>
    </w:tblStylePr>
    <w:tblStylePr w:type="lastRow">
      <w:rPr>
        <w:b/>
        <w:color w:val="404040"/>
      </w:rPr>
      <w:tblPr/>
      <w:tcPr>
        <w:tcBorders>
          <w:top w:val="single" w:sz="4" w:space="0" w:color="484D7A"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DCFE1" w:themeFill="accent2" w:themeFillTint="40"/>
      </w:tcPr>
    </w:tblStylePr>
    <w:tblStylePr w:type="band1Horz">
      <w:tblPr/>
      <w:tcPr>
        <w:shd w:val="clear" w:color="FFFFFF" w:fill="CDCFE1"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DCF41" w:themeColor="accent3"/>
          <w:right w:val="none" w:sz="4" w:space="0" w:color="000000"/>
        </w:tcBorders>
      </w:tcPr>
    </w:tblStylePr>
    <w:tblStylePr w:type="lastRow">
      <w:rPr>
        <w:b/>
        <w:color w:val="404040"/>
      </w:rPr>
      <w:tblPr/>
      <w:tcPr>
        <w:tcBorders>
          <w:top w:val="single" w:sz="4" w:space="0" w:color="FDCF41"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EF2CF" w:themeFill="accent3" w:themeFillTint="40"/>
      </w:tcPr>
    </w:tblStylePr>
    <w:tblStylePr w:type="band1Horz">
      <w:tblPr/>
      <w:tcPr>
        <w:shd w:val="clear" w:color="FFFFFF" w:fill="FEF2CF"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6F4C" w:themeColor="accent4"/>
          <w:right w:val="none" w:sz="4" w:space="0" w:color="000000"/>
        </w:tcBorders>
      </w:tcPr>
    </w:tblStylePr>
    <w:tblStylePr w:type="lastRow">
      <w:rPr>
        <w:b/>
        <w:color w:val="404040"/>
      </w:rPr>
      <w:tblPr/>
      <w:tcPr>
        <w:tcBorders>
          <w:top w:val="single" w:sz="4" w:space="0" w:color="FF6F4C"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DAD2" w:themeFill="accent4" w:themeFillTint="40"/>
      </w:tcPr>
    </w:tblStylePr>
    <w:tblStylePr w:type="band1Horz">
      <w:tblPr/>
      <w:tcPr>
        <w:shd w:val="clear" w:color="FFFFFF" w:fill="FFDAD2"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26859" w:themeColor="accent5"/>
          <w:right w:val="none" w:sz="4" w:space="0" w:color="000000"/>
        </w:tcBorders>
      </w:tcPr>
    </w:tblStylePr>
    <w:tblStylePr w:type="lastRow">
      <w:rPr>
        <w:b/>
        <w:color w:val="404040"/>
      </w:rPr>
      <w:tblPr/>
      <w:tcPr>
        <w:tcBorders>
          <w:top w:val="single" w:sz="4" w:space="0" w:color="A2685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7D8D4" w:themeFill="accent5" w:themeFillTint="40"/>
      </w:tcPr>
    </w:tblStylePr>
    <w:tblStylePr w:type="band1Horz">
      <w:tblPr/>
      <w:tcPr>
        <w:shd w:val="clear" w:color="FFFFFF" w:fill="E7D8D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08A77" w:themeColor="accent6"/>
          <w:right w:val="none" w:sz="4" w:space="0" w:color="000000"/>
        </w:tcBorders>
      </w:tcPr>
    </w:tblStylePr>
    <w:tblStylePr w:type="lastRow">
      <w:rPr>
        <w:b/>
        <w:color w:val="404040"/>
      </w:rPr>
      <w:tblPr/>
      <w:tcPr>
        <w:tcBorders>
          <w:top w:val="single" w:sz="4" w:space="0" w:color="D08A7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3E1DC" w:themeFill="accent6" w:themeFillTint="40"/>
      </w:tcPr>
    </w:tblStylePr>
    <w:tblStylePr w:type="band1Horz">
      <w:tblPr/>
      <w:tcPr>
        <w:shd w:val="clear" w:color="FFFFFF" w:fill="F3E1DC"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8DB3AD" w:themeColor="accent1" w:themeTint="90"/>
        <w:bottom w:val="single" w:sz="4" w:space="0" w:color="8DB3AD" w:themeColor="accent1" w:themeTint="90"/>
        <w:insideH w:val="single" w:sz="4" w:space="0" w:color="8DB3AD" w:themeColor="accent1" w:themeTint="90"/>
      </w:tblBorders>
    </w:tblPr>
    <w:tblStylePr w:type="firstRow">
      <w:rPr>
        <w:rFonts w:ascii="Arial" w:hAnsi="Arial"/>
        <w:b/>
        <w:color w:val="404040"/>
        <w:sz w:val="22"/>
      </w:rPr>
      <w:tblPr/>
      <w:tcPr>
        <w:tcBorders>
          <w:top w:val="single" w:sz="4" w:space="0" w:color="8DB3AD" w:themeColor="accent1" w:themeTint="90"/>
          <w:left w:val="none" w:sz="4" w:space="0" w:color="000000"/>
          <w:bottom w:val="single" w:sz="4" w:space="0" w:color="8DB3AD" w:themeColor="accent1" w:themeTint="90"/>
          <w:right w:val="none" w:sz="4" w:space="0" w:color="000000"/>
        </w:tcBorders>
      </w:tcPr>
    </w:tblStylePr>
    <w:tblStylePr w:type="lastRow">
      <w:rPr>
        <w:rFonts w:ascii="Arial" w:hAnsi="Arial"/>
        <w:b/>
        <w:color w:val="404040"/>
        <w:sz w:val="22"/>
      </w:rPr>
      <w:tblPr/>
      <w:tcPr>
        <w:tcBorders>
          <w:top w:val="single" w:sz="4" w:space="0" w:color="8DB3AD" w:themeColor="accent1" w:themeTint="90"/>
          <w:left w:val="none" w:sz="4" w:space="0" w:color="000000"/>
          <w:bottom w:val="single" w:sz="4" w:space="0" w:color="8DB3A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CDDDA" w:themeFill="accent1" w:themeFillTint="40"/>
      </w:tcPr>
    </w:tblStylePr>
    <w:tblStylePr w:type="band1Horz">
      <w:rPr>
        <w:rFonts w:ascii="Arial" w:hAnsi="Arial"/>
        <w:color w:val="404040"/>
        <w:sz w:val="22"/>
      </w:rPr>
      <w:tblPr/>
      <w:tcPr>
        <w:shd w:val="clear" w:color="FFFFFF" w:fill="CCDDDA"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8E93BC" w:themeColor="accent2" w:themeTint="90"/>
        <w:bottom w:val="single" w:sz="4" w:space="0" w:color="8E93BC" w:themeColor="accent2" w:themeTint="90"/>
        <w:insideH w:val="single" w:sz="4" w:space="0" w:color="8E93BC" w:themeColor="accent2" w:themeTint="90"/>
      </w:tblBorders>
    </w:tblPr>
    <w:tblStylePr w:type="firstRow">
      <w:rPr>
        <w:rFonts w:ascii="Arial" w:hAnsi="Arial"/>
        <w:b/>
        <w:color w:val="404040"/>
        <w:sz w:val="22"/>
      </w:rPr>
      <w:tblPr/>
      <w:tcPr>
        <w:tcBorders>
          <w:top w:val="single" w:sz="4" w:space="0" w:color="8E93BC" w:themeColor="accent2" w:themeTint="90"/>
          <w:left w:val="none" w:sz="4" w:space="0" w:color="000000"/>
          <w:bottom w:val="single" w:sz="4" w:space="0" w:color="8E93BC" w:themeColor="accent2" w:themeTint="90"/>
          <w:right w:val="none" w:sz="4" w:space="0" w:color="000000"/>
        </w:tcBorders>
      </w:tcPr>
    </w:tblStylePr>
    <w:tblStylePr w:type="lastRow">
      <w:rPr>
        <w:rFonts w:ascii="Arial" w:hAnsi="Arial"/>
        <w:b/>
        <w:color w:val="404040"/>
        <w:sz w:val="22"/>
      </w:rPr>
      <w:tblPr/>
      <w:tcPr>
        <w:tcBorders>
          <w:top w:val="single" w:sz="4" w:space="0" w:color="8E93BC" w:themeColor="accent2" w:themeTint="90"/>
          <w:left w:val="none" w:sz="4" w:space="0" w:color="000000"/>
          <w:bottom w:val="single" w:sz="4" w:space="0" w:color="8E93BC"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DCFE1" w:themeFill="accent2" w:themeFillTint="40"/>
      </w:tcPr>
    </w:tblStylePr>
    <w:tblStylePr w:type="band1Horz">
      <w:rPr>
        <w:rFonts w:ascii="Arial" w:hAnsi="Arial"/>
        <w:color w:val="404040"/>
        <w:sz w:val="22"/>
      </w:rPr>
      <w:tblPr/>
      <w:tcPr>
        <w:shd w:val="clear" w:color="FFFFFF" w:fill="CDCFE1"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FEE393" w:themeColor="accent3" w:themeTint="90"/>
        <w:bottom w:val="single" w:sz="4" w:space="0" w:color="FEE393" w:themeColor="accent3" w:themeTint="90"/>
        <w:insideH w:val="single" w:sz="4" w:space="0" w:color="FEE393" w:themeColor="accent3" w:themeTint="90"/>
      </w:tblBorders>
    </w:tblPr>
    <w:tblStylePr w:type="firstRow">
      <w:rPr>
        <w:rFonts w:ascii="Arial" w:hAnsi="Arial"/>
        <w:b/>
        <w:color w:val="404040"/>
        <w:sz w:val="22"/>
      </w:rPr>
      <w:tblPr/>
      <w:tcPr>
        <w:tcBorders>
          <w:top w:val="single" w:sz="4" w:space="0" w:color="FEE393" w:themeColor="accent3" w:themeTint="90"/>
          <w:left w:val="none" w:sz="4" w:space="0" w:color="000000"/>
          <w:bottom w:val="single" w:sz="4" w:space="0" w:color="FEE393" w:themeColor="accent3" w:themeTint="90"/>
          <w:right w:val="none" w:sz="4" w:space="0" w:color="000000"/>
        </w:tcBorders>
      </w:tcPr>
    </w:tblStylePr>
    <w:tblStylePr w:type="lastRow">
      <w:rPr>
        <w:rFonts w:ascii="Arial" w:hAnsi="Arial"/>
        <w:b/>
        <w:color w:val="404040"/>
        <w:sz w:val="22"/>
      </w:rPr>
      <w:tblPr/>
      <w:tcPr>
        <w:tcBorders>
          <w:top w:val="single" w:sz="4" w:space="0" w:color="FEE393" w:themeColor="accent3" w:themeTint="90"/>
          <w:left w:val="none" w:sz="4" w:space="0" w:color="000000"/>
          <w:bottom w:val="single" w:sz="4" w:space="0" w:color="FEE39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EF2CF" w:themeFill="accent3" w:themeFillTint="40"/>
      </w:tcPr>
    </w:tblStylePr>
    <w:tblStylePr w:type="band1Horz">
      <w:rPr>
        <w:rFonts w:ascii="Arial" w:hAnsi="Arial"/>
        <w:color w:val="404040"/>
        <w:sz w:val="22"/>
      </w:rPr>
      <w:tblPr/>
      <w:tcPr>
        <w:shd w:val="clear" w:color="FFFFFF" w:fill="FEF2CF"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AD99" w:themeColor="accent4" w:themeTint="90"/>
        <w:bottom w:val="single" w:sz="4" w:space="0" w:color="FFAD99" w:themeColor="accent4" w:themeTint="90"/>
        <w:insideH w:val="single" w:sz="4" w:space="0" w:color="FFAD99" w:themeColor="accent4" w:themeTint="90"/>
      </w:tblBorders>
    </w:tblPr>
    <w:tblStylePr w:type="firstRow">
      <w:rPr>
        <w:rFonts w:ascii="Arial" w:hAnsi="Arial"/>
        <w:b/>
        <w:color w:val="404040"/>
        <w:sz w:val="22"/>
      </w:rPr>
      <w:tblPr/>
      <w:tcPr>
        <w:tcBorders>
          <w:top w:val="single" w:sz="4" w:space="0" w:color="FFAD99" w:themeColor="accent4" w:themeTint="90"/>
          <w:left w:val="none" w:sz="4" w:space="0" w:color="000000"/>
          <w:bottom w:val="single" w:sz="4" w:space="0" w:color="FFAD99" w:themeColor="accent4" w:themeTint="90"/>
          <w:right w:val="none" w:sz="4" w:space="0" w:color="000000"/>
        </w:tcBorders>
      </w:tcPr>
    </w:tblStylePr>
    <w:tblStylePr w:type="lastRow">
      <w:rPr>
        <w:rFonts w:ascii="Arial" w:hAnsi="Arial"/>
        <w:b/>
        <w:color w:val="404040"/>
        <w:sz w:val="22"/>
      </w:rPr>
      <w:tblPr/>
      <w:tcPr>
        <w:tcBorders>
          <w:top w:val="single" w:sz="4" w:space="0" w:color="FFAD99" w:themeColor="accent4" w:themeTint="90"/>
          <w:left w:val="none" w:sz="4" w:space="0" w:color="000000"/>
          <w:bottom w:val="single" w:sz="4" w:space="0" w:color="FFAD99"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DAD2" w:themeFill="accent4" w:themeFillTint="40"/>
      </w:tcPr>
    </w:tblStylePr>
    <w:tblStylePr w:type="band1Horz">
      <w:rPr>
        <w:rFonts w:ascii="Arial" w:hAnsi="Arial"/>
        <w:color w:val="404040"/>
        <w:sz w:val="22"/>
      </w:rPr>
      <w:tblPr/>
      <w:tcPr>
        <w:shd w:val="clear" w:color="FFFFFF" w:fill="FFDAD2"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CBA9A0" w:themeColor="accent5" w:themeTint="90"/>
        <w:bottom w:val="single" w:sz="4" w:space="0" w:color="CBA9A0" w:themeColor="accent5" w:themeTint="90"/>
        <w:insideH w:val="single" w:sz="4" w:space="0" w:color="CBA9A0" w:themeColor="accent5" w:themeTint="90"/>
      </w:tblBorders>
    </w:tblPr>
    <w:tblStylePr w:type="firstRow">
      <w:rPr>
        <w:rFonts w:ascii="Arial" w:hAnsi="Arial"/>
        <w:b/>
        <w:color w:val="404040"/>
        <w:sz w:val="22"/>
      </w:rPr>
      <w:tblPr/>
      <w:tcPr>
        <w:tcBorders>
          <w:top w:val="single" w:sz="4" w:space="0" w:color="CBA9A0" w:themeColor="accent5" w:themeTint="90"/>
          <w:left w:val="none" w:sz="4" w:space="0" w:color="000000"/>
          <w:bottom w:val="single" w:sz="4" w:space="0" w:color="CBA9A0" w:themeColor="accent5" w:themeTint="90"/>
          <w:right w:val="none" w:sz="4" w:space="0" w:color="000000"/>
        </w:tcBorders>
      </w:tcPr>
    </w:tblStylePr>
    <w:tblStylePr w:type="lastRow">
      <w:rPr>
        <w:rFonts w:ascii="Arial" w:hAnsi="Arial"/>
        <w:b/>
        <w:color w:val="404040"/>
        <w:sz w:val="22"/>
      </w:rPr>
      <w:tblPr/>
      <w:tcPr>
        <w:tcBorders>
          <w:top w:val="single" w:sz="4" w:space="0" w:color="CBA9A0" w:themeColor="accent5" w:themeTint="90"/>
          <w:left w:val="none" w:sz="4" w:space="0" w:color="000000"/>
          <w:bottom w:val="single" w:sz="4" w:space="0" w:color="CBA9A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7D8D4" w:themeFill="accent5" w:themeFillTint="40"/>
      </w:tcPr>
    </w:tblStylePr>
    <w:tblStylePr w:type="band1Horz">
      <w:rPr>
        <w:rFonts w:ascii="Arial" w:hAnsi="Arial"/>
        <w:color w:val="404040"/>
        <w:sz w:val="22"/>
      </w:rPr>
      <w:tblPr/>
      <w:tcPr>
        <w:shd w:val="clear" w:color="FFFFFF" w:fill="E7D8D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E4BCB1" w:themeColor="accent6" w:themeTint="90"/>
        <w:bottom w:val="single" w:sz="4" w:space="0" w:color="E4BCB1" w:themeColor="accent6" w:themeTint="90"/>
        <w:insideH w:val="single" w:sz="4" w:space="0" w:color="E4BCB1" w:themeColor="accent6" w:themeTint="90"/>
      </w:tblBorders>
    </w:tblPr>
    <w:tblStylePr w:type="firstRow">
      <w:rPr>
        <w:rFonts w:ascii="Arial" w:hAnsi="Arial"/>
        <w:b/>
        <w:color w:val="404040"/>
        <w:sz w:val="22"/>
      </w:rPr>
      <w:tblPr/>
      <w:tcPr>
        <w:tcBorders>
          <w:top w:val="single" w:sz="4" w:space="0" w:color="E4BCB1" w:themeColor="accent6" w:themeTint="90"/>
          <w:left w:val="none" w:sz="4" w:space="0" w:color="000000"/>
          <w:bottom w:val="single" w:sz="4" w:space="0" w:color="E4BCB1" w:themeColor="accent6" w:themeTint="90"/>
          <w:right w:val="none" w:sz="4" w:space="0" w:color="000000"/>
        </w:tcBorders>
      </w:tcPr>
    </w:tblStylePr>
    <w:tblStylePr w:type="lastRow">
      <w:rPr>
        <w:rFonts w:ascii="Arial" w:hAnsi="Arial"/>
        <w:b/>
        <w:color w:val="404040"/>
        <w:sz w:val="22"/>
      </w:rPr>
      <w:tblPr/>
      <w:tcPr>
        <w:tcBorders>
          <w:top w:val="single" w:sz="4" w:space="0" w:color="E4BCB1" w:themeColor="accent6" w:themeTint="90"/>
          <w:left w:val="none" w:sz="4" w:space="0" w:color="000000"/>
          <w:bottom w:val="single" w:sz="4" w:space="0" w:color="E4BCB1"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3E1DC" w:themeFill="accent6" w:themeFillTint="40"/>
      </w:tcPr>
    </w:tblStylePr>
    <w:tblStylePr w:type="band1Horz">
      <w:rPr>
        <w:rFonts w:ascii="Arial" w:hAnsi="Arial"/>
        <w:color w:val="404040"/>
        <w:sz w:val="22"/>
      </w:rPr>
      <w:tblPr/>
      <w:tcPr>
        <w:shd w:val="clear" w:color="FFFFFF" w:fill="F3E1DC"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66964" w:themeColor="accent1"/>
        <w:left w:val="single" w:sz="4" w:space="0" w:color="466964" w:themeColor="accent1"/>
        <w:bottom w:val="single" w:sz="4" w:space="0" w:color="466964" w:themeColor="accent1"/>
        <w:right w:val="single" w:sz="4" w:space="0" w:color="466964" w:themeColor="accent1"/>
      </w:tblBorders>
    </w:tblPr>
    <w:tblStylePr w:type="firstRow">
      <w:rPr>
        <w:rFonts w:ascii="Arial" w:hAnsi="Arial"/>
        <w:b/>
        <w:color w:val="FFFFFF"/>
        <w:sz w:val="22"/>
      </w:rPr>
      <w:tblPr/>
      <w:tcPr>
        <w:shd w:val="clear" w:color="FFFFFF" w:fill="46696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66964" w:themeColor="accent1"/>
          <w:right w:val="single" w:sz="4" w:space="0" w:color="466964" w:themeColor="accent1"/>
        </w:tcBorders>
      </w:tcPr>
    </w:tblStylePr>
    <w:tblStylePr w:type="band1Horz">
      <w:rPr>
        <w:rFonts w:ascii="Arial" w:hAnsi="Arial"/>
        <w:color w:val="404040"/>
        <w:sz w:val="22"/>
      </w:rPr>
      <w:tblPr/>
      <w:tcPr>
        <w:tcBorders>
          <w:top w:val="single" w:sz="4" w:space="0" w:color="466964" w:themeColor="accent1"/>
          <w:bottom w:val="single" w:sz="4" w:space="0" w:color="46696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898DB9" w:themeColor="accent2" w:themeTint="97"/>
        <w:left w:val="single" w:sz="4" w:space="0" w:color="898DB9" w:themeColor="accent2" w:themeTint="97"/>
        <w:bottom w:val="single" w:sz="4" w:space="0" w:color="898DB9" w:themeColor="accent2" w:themeTint="97"/>
        <w:right w:val="single" w:sz="4" w:space="0" w:color="898DB9" w:themeColor="accent2" w:themeTint="97"/>
      </w:tblBorders>
    </w:tblPr>
    <w:tblStylePr w:type="firstRow">
      <w:rPr>
        <w:rFonts w:ascii="Arial" w:hAnsi="Arial"/>
        <w:b/>
        <w:color w:val="FFFFFF"/>
        <w:sz w:val="22"/>
      </w:rPr>
      <w:tblPr/>
      <w:tcPr>
        <w:shd w:val="clear" w:color="FFFFFF" w:fill="898DB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98DB9" w:themeColor="accent2" w:themeTint="97"/>
          <w:right w:val="single" w:sz="4" w:space="0" w:color="898DB9" w:themeColor="accent2" w:themeTint="97"/>
        </w:tcBorders>
      </w:tcPr>
    </w:tblStylePr>
    <w:tblStylePr w:type="band1Horz">
      <w:rPr>
        <w:rFonts w:ascii="Arial" w:hAnsi="Arial"/>
        <w:color w:val="404040"/>
        <w:sz w:val="22"/>
      </w:rPr>
      <w:tblPr/>
      <w:tcPr>
        <w:tcBorders>
          <w:top w:val="single" w:sz="4" w:space="0" w:color="898DB9" w:themeColor="accent2" w:themeTint="97"/>
          <w:bottom w:val="single" w:sz="4" w:space="0" w:color="898DB9"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FDE28D" w:themeColor="accent3" w:themeTint="98"/>
        <w:left w:val="single" w:sz="4" w:space="0" w:color="FDE28D" w:themeColor="accent3" w:themeTint="98"/>
        <w:bottom w:val="single" w:sz="4" w:space="0" w:color="FDE28D" w:themeColor="accent3" w:themeTint="98"/>
        <w:right w:val="single" w:sz="4" w:space="0" w:color="FDE28D" w:themeColor="accent3" w:themeTint="98"/>
      </w:tblBorders>
    </w:tblPr>
    <w:tblStylePr w:type="firstRow">
      <w:rPr>
        <w:rFonts w:ascii="Arial" w:hAnsi="Arial"/>
        <w:b/>
        <w:color w:val="FFFFFF"/>
        <w:sz w:val="22"/>
      </w:rPr>
      <w:tblPr/>
      <w:tcPr>
        <w:shd w:val="clear" w:color="FFFFFF" w:fill="FDE28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E28D" w:themeColor="accent3" w:themeTint="98"/>
          <w:right w:val="single" w:sz="4" w:space="0" w:color="FDE28D" w:themeColor="accent3" w:themeTint="98"/>
        </w:tcBorders>
      </w:tcPr>
    </w:tblStylePr>
    <w:tblStylePr w:type="band1Horz">
      <w:rPr>
        <w:rFonts w:ascii="Arial" w:hAnsi="Arial"/>
        <w:color w:val="404040"/>
        <w:sz w:val="22"/>
      </w:rPr>
      <w:tblPr/>
      <w:tcPr>
        <w:tcBorders>
          <w:top w:val="single" w:sz="4" w:space="0" w:color="FDE28D" w:themeColor="accent3" w:themeTint="98"/>
          <w:bottom w:val="single" w:sz="4" w:space="0" w:color="FDE28D"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A792" w:themeColor="accent4" w:themeTint="9A"/>
        <w:left w:val="single" w:sz="4" w:space="0" w:color="FFA792" w:themeColor="accent4" w:themeTint="9A"/>
        <w:bottom w:val="single" w:sz="4" w:space="0" w:color="FFA792" w:themeColor="accent4" w:themeTint="9A"/>
        <w:right w:val="single" w:sz="4" w:space="0" w:color="FFA792" w:themeColor="accent4" w:themeTint="9A"/>
      </w:tblBorders>
    </w:tblPr>
    <w:tblStylePr w:type="firstRow">
      <w:rPr>
        <w:rFonts w:ascii="Arial" w:hAnsi="Arial"/>
        <w:b/>
        <w:color w:val="FFFFFF"/>
        <w:sz w:val="22"/>
      </w:rPr>
      <w:tblPr/>
      <w:tcPr>
        <w:shd w:val="clear" w:color="FFFFFF" w:fill="FFA792"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792" w:themeColor="accent4" w:themeTint="9A"/>
          <w:right w:val="single" w:sz="4" w:space="0" w:color="FFA792" w:themeColor="accent4" w:themeTint="9A"/>
        </w:tcBorders>
      </w:tcPr>
    </w:tblStylePr>
    <w:tblStylePr w:type="band1Horz">
      <w:rPr>
        <w:rFonts w:ascii="Arial" w:hAnsi="Arial"/>
        <w:color w:val="404040"/>
        <w:sz w:val="22"/>
      </w:rPr>
      <w:tblPr/>
      <w:tcPr>
        <w:tcBorders>
          <w:top w:val="single" w:sz="4" w:space="0" w:color="FFA792" w:themeColor="accent4" w:themeTint="9A"/>
          <w:bottom w:val="single" w:sz="4" w:space="0" w:color="FFA792"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C7A399" w:themeColor="accent5" w:themeTint="9A"/>
        <w:left w:val="single" w:sz="4" w:space="0" w:color="C7A399" w:themeColor="accent5" w:themeTint="9A"/>
        <w:bottom w:val="single" w:sz="4" w:space="0" w:color="C7A399" w:themeColor="accent5" w:themeTint="9A"/>
        <w:right w:val="single" w:sz="4" w:space="0" w:color="C7A399" w:themeColor="accent5" w:themeTint="9A"/>
      </w:tblBorders>
    </w:tblPr>
    <w:tblStylePr w:type="firstRow">
      <w:rPr>
        <w:rFonts w:ascii="Arial" w:hAnsi="Arial"/>
        <w:b/>
        <w:color w:val="FFFFFF"/>
        <w:sz w:val="22"/>
      </w:rPr>
      <w:tblPr/>
      <w:tcPr>
        <w:shd w:val="clear" w:color="FFFFFF" w:fill="C7A399"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7A399" w:themeColor="accent5" w:themeTint="9A"/>
          <w:right w:val="single" w:sz="4" w:space="0" w:color="C7A399" w:themeColor="accent5" w:themeTint="9A"/>
        </w:tcBorders>
      </w:tcPr>
    </w:tblStylePr>
    <w:tblStylePr w:type="band1Horz">
      <w:rPr>
        <w:rFonts w:ascii="Arial" w:hAnsi="Arial"/>
        <w:color w:val="404040"/>
        <w:sz w:val="22"/>
      </w:rPr>
      <w:tblPr/>
      <w:tcPr>
        <w:tcBorders>
          <w:top w:val="single" w:sz="4" w:space="0" w:color="C7A399" w:themeColor="accent5" w:themeTint="9A"/>
          <w:bottom w:val="single" w:sz="4" w:space="0" w:color="C7A399"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E3B8AD" w:themeColor="accent6" w:themeTint="98"/>
        <w:left w:val="single" w:sz="4" w:space="0" w:color="E3B8AD" w:themeColor="accent6" w:themeTint="98"/>
        <w:bottom w:val="single" w:sz="4" w:space="0" w:color="E3B8AD" w:themeColor="accent6" w:themeTint="98"/>
        <w:right w:val="single" w:sz="4" w:space="0" w:color="E3B8AD" w:themeColor="accent6" w:themeTint="98"/>
      </w:tblBorders>
    </w:tblPr>
    <w:tblStylePr w:type="firstRow">
      <w:rPr>
        <w:rFonts w:ascii="Arial" w:hAnsi="Arial"/>
        <w:b/>
        <w:color w:val="FFFFFF"/>
        <w:sz w:val="22"/>
      </w:rPr>
      <w:tblPr/>
      <w:tcPr>
        <w:shd w:val="clear" w:color="FFFFFF" w:fill="E3B8AD"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3B8AD" w:themeColor="accent6" w:themeTint="98"/>
          <w:right w:val="single" w:sz="4" w:space="0" w:color="E3B8AD" w:themeColor="accent6" w:themeTint="98"/>
        </w:tcBorders>
      </w:tcPr>
    </w:tblStylePr>
    <w:tblStylePr w:type="band1Horz">
      <w:rPr>
        <w:rFonts w:ascii="Arial" w:hAnsi="Arial"/>
        <w:color w:val="404040"/>
        <w:sz w:val="22"/>
      </w:rPr>
      <w:tblPr/>
      <w:tcPr>
        <w:tcBorders>
          <w:top w:val="single" w:sz="4" w:space="0" w:color="E3B8AD" w:themeColor="accent6" w:themeTint="98"/>
          <w:bottom w:val="single" w:sz="4" w:space="0" w:color="E3B8AD"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8DB3AD" w:themeColor="accent1" w:themeTint="90"/>
        <w:left w:val="single" w:sz="4" w:space="0" w:color="8DB3AD" w:themeColor="accent1" w:themeTint="90"/>
        <w:bottom w:val="single" w:sz="4" w:space="0" w:color="8DB3AD" w:themeColor="accent1" w:themeTint="90"/>
        <w:right w:val="single" w:sz="4" w:space="0" w:color="8DB3AD" w:themeColor="accent1" w:themeTint="90"/>
        <w:insideH w:val="single" w:sz="4" w:space="0" w:color="8DB3AD" w:themeColor="accent1" w:themeTint="90"/>
      </w:tblBorders>
    </w:tblPr>
    <w:tblStylePr w:type="firstRow">
      <w:rPr>
        <w:rFonts w:ascii="Arial" w:hAnsi="Arial"/>
        <w:b/>
        <w:color w:val="FFFFFF"/>
        <w:sz w:val="22"/>
      </w:rPr>
      <w:tblPr/>
      <w:tcPr>
        <w:shd w:val="clear" w:color="FFFFFF" w:fill="46696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CDDDA" w:themeFill="accent1" w:themeFillTint="40"/>
      </w:tcPr>
    </w:tblStylePr>
    <w:tblStylePr w:type="band1Horz">
      <w:rPr>
        <w:rFonts w:ascii="Arial" w:hAnsi="Arial"/>
        <w:color w:val="404040"/>
        <w:sz w:val="22"/>
      </w:rPr>
      <w:tblPr/>
      <w:tcPr>
        <w:shd w:val="clear" w:color="FFFFFF" w:fill="CCDDDA"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8E93BC" w:themeColor="accent2" w:themeTint="90"/>
        <w:left w:val="single" w:sz="4" w:space="0" w:color="8E93BC" w:themeColor="accent2" w:themeTint="90"/>
        <w:bottom w:val="single" w:sz="4" w:space="0" w:color="8E93BC" w:themeColor="accent2" w:themeTint="90"/>
        <w:right w:val="single" w:sz="4" w:space="0" w:color="8E93BC" w:themeColor="accent2" w:themeTint="90"/>
        <w:insideH w:val="single" w:sz="4" w:space="0" w:color="8E93BC" w:themeColor="accent2" w:themeTint="90"/>
      </w:tblBorders>
    </w:tblPr>
    <w:tblStylePr w:type="firstRow">
      <w:rPr>
        <w:rFonts w:ascii="Arial" w:hAnsi="Arial"/>
        <w:b/>
        <w:color w:val="FFFFFF"/>
        <w:sz w:val="22"/>
      </w:rPr>
      <w:tblPr/>
      <w:tcPr>
        <w:shd w:val="clear" w:color="FFFFFF" w:fill="484D7A"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DCFE1" w:themeFill="accent2" w:themeFillTint="40"/>
      </w:tcPr>
    </w:tblStylePr>
    <w:tblStylePr w:type="band1Horz">
      <w:rPr>
        <w:rFonts w:ascii="Arial" w:hAnsi="Arial"/>
        <w:color w:val="404040"/>
        <w:sz w:val="22"/>
      </w:rPr>
      <w:tblPr/>
      <w:tcPr>
        <w:shd w:val="clear" w:color="FFFFFF" w:fill="CDCFE1"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FEE393" w:themeColor="accent3" w:themeTint="90"/>
        <w:left w:val="single" w:sz="4" w:space="0" w:color="FEE393" w:themeColor="accent3" w:themeTint="90"/>
        <w:bottom w:val="single" w:sz="4" w:space="0" w:color="FEE393" w:themeColor="accent3" w:themeTint="90"/>
        <w:right w:val="single" w:sz="4" w:space="0" w:color="FEE393" w:themeColor="accent3" w:themeTint="90"/>
        <w:insideH w:val="single" w:sz="4" w:space="0" w:color="FEE393" w:themeColor="accent3" w:themeTint="90"/>
      </w:tblBorders>
    </w:tblPr>
    <w:tblStylePr w:type="firstRow">
      <w:rPr>
        <w:rFonts w:ascii="Arial" w:hAnsi="Arial"/>
        <w:b/>
        <w:color w:val="FFFFFF"/>
        <w:sz w:val="22"/>
      </w:rPr>
      <w:tblPr/>
      <w:tcPr>
        <w:shd w:val="clear" w:color="FFFFFF" w:fill="FDCF41"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EF2CF" w:themeFill="accent3" w:themeFillTint="40"/>
      </w:tcPr>
    </w:tblStylePr>
    <w:tblStylePr w:type="band1Horz">
      <w:rPr>
        <w:rFonts w:ascii="Arial" w:hAnsi="Arial"/>
        <w:color w:val="404040"/>
        <w:sz w:val="22"/>
      </w:rPr>
      <w:tblPr/>
      <w:tcPr>
        <w:shd w:val="clear" w:color="FFFFFF" w:fill="FEF2CF"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AD99" w:themeColor="accent4" w:themeTint="90"/>
        <w:left w:val="single" w:sz="4" w:space="0" w:color="FFAD99" w:themeColor="accent4" w:themeTint="90"/>
        <w:bottom w:val="single" w:sz="4" w:space="0" w:color="FFAD99" w:themeColor="accent4" w:themeTint="90"/>
        <w:right w:val="single" w:sz="4" w:space="0" w:color="FFAD99" w:themeColor="accent4" w:themeTint="90"/>
        <w:insideH w:val="single" w:sz="4" w:space="0" w:color="FFAD99" w:themeColor="accent4" w:themeTint="90"/>
      </w:tblBorders>
    </w:tblPr>
    <w:tblStylePr w:type="firstRow">
      <w:rPr>
        <w:rFonts w:ascii="Arial" w:hAnsi="Arial"/>
        <w:b/>
        <w:color w:val="FFFFFF"/>
        <w:sz w:val="22"/>
      </w:rPr>
      <w:tblPr/>
      <w:tcPr>
        <w:shd w:val="clear" w:color="FFFFFF" w:fill="FF6F4C"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DAD2" w:themeFill="accent4" w:themeFillTint="40"/>
      </w:tcPr>
    </w:tblStylePr>
    <w:tblStylePr w:type="band1Horz">
      <w:rPr>
        <w:rFonts w:ascii="Arial" w:hAnsi="Arial"/>
        <w:color w:val="404040"/>
        <w:sz w:val="22"/>
      </w:rPr>
      <w:tblPr/>
      <w:tcPr>
        <w:shd w:val="clear" w:color="FFFFFF" w:fill="FFDAD2"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CBA9A0" w:themeColor="accent5" w:themeTint="90"/>
        <w:left w:val="single" w:sz="4" w:space="0" w:color="CBA9A0" w:themeColor="accent5" w:themeTint="90"/>
        <w:bottom w:val="single" w:sz="4" w:space="0" w:color="CBA9A0" w:themeColor="accent5" w:themeTint="90"/>
        <w:right w:val="single" w:sz="4" w:space="0" w:color="CBA9A0" w:themeColor="accent5" w:themeTint="90"/>
        <w:insideH w:val="single" w:sz="4" w:space="0" w:color="CBA9A0" w:themeColor="accent5" w:themeTint="90"/>
      </w:tblBorders>
    </w:tblPr>
    <w:tblStylePr w:type="firstRow">
      <w:rPr>
        <w:rFonts w:ascii="Arial" w:hAnsi="Arial"/>
        <w:b/>
        <w:color w:val="FFFFFF"/>
        <w:sz w:val="22"/>
      </w:rPr>
      <w:tblPr/>
      <w:tcPr>
        <w:shd w:val="clear" w:color="FFFFFF" w:fill="A2685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7D8D4" w:themeFill="accent5" w:themeFillTint="40"/>
      </w:tcPr>
    </w:tblStylePr>
    <w:tblStylePr w:type="band1Horz">
      <w:rPr>
        <w:rFonts w:ascii="Arial" w:hAnsi="Arial"/>
        <w:color w:val="404040"/>
        <w:sz w:val="22"/>
      </w:rPr>
      <w:tblPr/>
      <w:tcPr>
        <w:shd w:val="clear" w:color="FFFFFF" w:fill="E7D8D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E4BCB1" w:themeColor="accent6" w:themeTint="90"/>
        <w:left w:val="single" w:sz="4" w:space="0" w:color="E4BCB1" w:themeColor="accent6" w:themeTint="90"/>
        <w:bottom w:val="single" w:sz="4" w:space="0" w:color="E4BCB1" w:themeColor="accent6" w:themeTint="90"/>
        <w:right w:val="single" w:sz="4" w:space="0" w:color="E4BCB1" w:themeColor="accent6" w:themeTint="90"/>
        <w:insideH w:val="single" w:sz="4" w:space="0" w:color="E4BCB1" w:themeColor="accent6" w:themeTint="90"/>
      </w:tblBorders>
    </w:tblPr>
    <w:tblStylePr w:type="firstRow">
      <w:rPr>
        <w:rFonts w:ascii="Arial" w:hAnsi="Arial"/>
        <w:b/>
        <w:color w:val="FFFFFF"/>
        <w:sz w:val="22"/>
      </w:rPr>
      <w:tblPr/>
      <w:tcPr>
        <w:shd w:val="clear" w:color="FFFFFF" w:fill="D08A7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E1DC" w:themeFill="accent6" w:themeFillTint="40"/>
      </w:tcPr>
    </w:tblStylePr>
    <w:tblStylePr w:type="band1Horz">
      <w:rPr>
        <w:rFonts w:ascii="Arial" w:hAnsi="Arial"/>
        <w:color w:val="404040"/>
        <w:sz w:val="22"/>
      </w:rPr>
      <w:tblPr/>
      <w:tcPr>
        <w:shd w:val="clear" w:color="FFFFFF" w:fill="F3E1DC"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66964" w:themeColor="accent1"/>
        <w:left w:val="single" w:sz="32" w:space="0" w:color="466964" w:themeColor="accent1"/>
        <w:bottom w:val="single" w:sz="32" w:space="0" w:color="466964" w:themeColor="accent1"/>
        <w:right w:val="single" w:sz="32" w:space="0" w:color="466964" w:themeColor="accent1"/>
      </w:tblBorders>
      <w:shd w:val="clear" w:color="FFFFFF" w:fill="466964" w:themeFill="accent1"/>
    </w:tblPr>
    <w:tblStylePr w:type="firstRow">
      <w:rPr>
        <w:rFonts w:ascii="Arial" w:hAnsi="Arial"/>
        <w:b/>
        <w:color w:val="FFFFFF" w:themeColor="light1"/>
        <w:sz w:val="22"/>
      </w:rPr>
      <w:tblPr/>
      <w:tcPr>
        <w:tcBorders>
          <w:top w:val="single" w:sz="32" w:space="0" w:color="466964" w:themeColor="accent1"/>
          <w:bottom w:val="single" w:sz="12" w:space="0" w:color="FFFFFF" w:themeColor="light1"/>
        </w:tcBorders>
        <w:shd w:val="clear" w:color="FFFFFF" w:fill="46696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66964" w:themeColor="accent1"/>
          <w:right w:val="single" w:sz="4" w:space="0" w:color="FFFFFF" w:themeColor="light1"/>
        </w:tcBorders>
      </w:tcPr>
    </w:tblStylePr>
    <w:tblStylePr w:type="lastCol">
      <w:tblPr/>
      <w:tcPr>
        <w:tcBorders>
          <w:left w:val="single" w:sz="4" w:space="0" w:color="FFFFFF" w:themeColor="light1"/>
          <w:right w:val="single" w:sz="32" w:space="0" w:color="466964" w:themeColor="accent1"/>
        </w:tcBorders>
      </w:tcPr>
    </w:tblStylePr>
    <w:tblStylePr w:type="band1Vert">
      <w:tblPr/>
      <w:tcPr>
        <w:tcBorders>
          <w:left w:val="single" w:sz="4" w:space="0" w:color="FFFFFF" w:themeColor="light1"/>
          <w:right w:val="single" w:sz="4" w:space="0" w:color="FFFFFF" w:themeColor="light1"/>
        </w:tcBorders>
        <w:shd w:val="clear" w:color="FFFFFF" w:fill="46696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66964" w:themeFill="accent1"/>
      </w:tcPr>
    </w:tblStylePr>
    <w:tblStylePr w:type="band2Horz">
      <w:tblPr/>
      <w:tcPr>
        <w:tcBorders>
          <w:top w:val="single" w:sz="4" w:space="0" w:color="FFFFFF" w:themeColor="light1"/>
          <w:bottom w:val="single" w:sz="4" w:space="0" w:color="FFFFFF" w:themeColor="light1"/>
        </w:tcBorders>
        <w:shd w:val="clear" w:color="FFFFFF" w:fill="46696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898DB9" w:themeColor="accent2" w:themeTint="97"/>
        <w:left w:val="single" w:sz="32" w:space="0" w:color="898DB9" w:themeColor="accent2" w:themeTint="97"/>
        <w:bottom w:val="single" w:sz="32" w:space="0" w:color="898DB9" w:themeColor="accent2" w:themeTint="97"/>
        <w:right w:val="single" w:sz="32" w:space="0" w:color="898DB9" w:themeColor="accent2" w:themeTint="97"/>
      </w:tblBorders>
      <w:shd w:val="clear" w:color="FFFFFF" w:fill="898DB9" w:themeFill="accent2" w:themeFillTint="97"/>
    </w:tblPr>
    <w:tblStylePr w:type="firstRow">
      <w:rPr>
        <w:rFonts w:ascii="Arial" w:hAnsi="Arial"/>
        <w:b/>
        <w:color w:val="FFFFFF" w:themeColor="light1"/>
        <w:sz w:val="22"/>
      </w:rPr>
      <w:tblPr/>
      <w:tcPr>
        <w:tcBorders>
          <w:top w:val="single" w:sz="32" w:space="0" w:color="898DB9" w:themeColor="accent2" w:themeTint="97"/>
          <w:bottom w:val="single" w:sz="12" w:space="0" w:color="FFFFFF" w:themeColor="light1"/>
        </w:tcBorders>
        <w:shd w:val="clear" w:color="FFFFFF" w:fill="898DB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98DB9" w:themeColor="accent2" w:themeTint="97"/>
          <w:right w:val="single" w:sz="4" w:space="0" w:color="FFFFFF" w:themeColor="light1"/>
        </w:tcBorders>
      </w:tcPr>
    </w:tblStylePr>
    <w:tblStylePr w:type="lastCol">
      <w:tblPr/>
      <w:tcPr>
        <w:tcBorders>
          <w:left w:val="single" w:sz="4" w:space="0" w:color="FFFFFF" w:themeColor="light1"/>
          <w:right w:val="single" w:sz="32" w:space="0" w:color="898DB9"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898DB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98DB9" w:themeFill="accent2" w:themeFillTint="97"/>
      </w:tcPr>
    </w:tblStylePr>
    <w:tblStylePr w:type="band2Horz">
      <w:tblPr/>
      <w:tcPr>
        <w:tcBorders>
          <w:top w:val="single" w:sz="4" w:space="0" w:color="FFFFFF" w:themeColor="light1"/>
          <w:bottom w:val="single" w:sz="4" w:space="0" w:color="FFFFFF" w:themeColor="light1"/>
        </w:tcBorders>
        <w:shd w:val="clear" w:color="FFFFFF" w:fill="898DB9"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FDE28D" w:themeColor="accent3" w:themeTint="98"/>
        <w:left w:val="single" w:sz="32" w:space="0" w:color="FDE28D" w:themeColor="accent3" w:themeTint="98"/>
        <w:bottom w:val="single" w:sz="32" w:space="0" w:color="FDE28D" w:themeColor="accent3" w:themeTint="98"/>
        <w:right w:val="single" w:sz="32" w:space="0" w:color="FDE28D" w:themeColor="accent3" w:themeTint="98"/>
      </w:tblBorders>
      <w:shd w:val="clear" w:color="FFFFFF" w:fill="FDE28D" w:themeFill="accent3" w:themeFillTint="98"/>
    </w:tblPr>
    <w:tblStylePr w:type="firstRow">
      <w:rPr>
        <w:rFonts w:ascii="Arial" w:hAnsi="Arial"/>
        <w:b/>
        <w:color w:val="FFFFFF" w:themeColor="light1"/>
        <w:sz w:val="22"/>
      </w:rPr>
      <w:tblPr/>
      <w:tcPr>
        <w:tcBorders>
          <w:top w:val="single" w:sz="32" w:space="0" w:color="FDE28D" w:themeColor="accent3" w:themeTint="98"/>
          <w:bottom w:val="single" w:sz="12" w:space="0" w:color="FFFFFF" w:themeColor="light1"/>
        </w:tcBorders>
        <w:shd w:val="clear" w:color="FFFFFF" w:fill="FDE28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E28D" w:themeColor="accent3" w:themeTint="98"/>
          <w:right w:val="single" w:sz="4" w:space="0" w:color="FFFFFF" w:themeColor="light1"/>
        </w:tcBorders>
      </w:tcPr>
    </w:tblStylePr>
    <w:tblStylePr w:type="lastCol">
      <w:tblPr/>
      <w:tcPr>
        <w:tcBorders>
          <w:left w:val="single" w:sz="4" w:space="0" w:color="FFFFFF" w:themeColor="light1"/>
          <w:right w:val="single" w:sz="32" w:space="0" w:color="FDE28D"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DE28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DE28D" w:themeFill="accent3" w:themeFillTint="98"/>
      </w:tcPr>
    </w:tblStylePr>
    <w:tblStylePr w:type="band2Horz">
      <w:tblPr/>
      <w:tcPr>
        <w:tcBorders>
          <w:top w:val="single" w:sz="4" w:space="0" w:color="FFFFFF" w:themeColor="light1"/>
          <w:bottom w:val="single" w:sz="4" w:space="0" w:color="FFFFFF" w:themeColor="light1"/>
        </w:tcBorders>
        <w:shd w:val="clear" w:color="FFFFFF" w:fill="FDE28D"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A792" w:themeColor="accent4" w:themeTint="9A"/>
        <w:left w:val="single" w:sz="32" w:space="0" w:color="FFA792" w:themeColor="accent4" w:themeTint="9A"/>
        <w:bottom w:val="single" w:sz="32" w:space="0" w:color="FFA792" w:themeColor="accent4" w:themeTint="9A"/>
        <w:right w:val="single" w:sz="32" w:space="0" w:color="FFA792" w:themeColor="accent4" w:themeTint="9A"/>
      </w:tblBorders>
      <w:shd w:val="clear" w:color="FFFFFF" w:fill="FFA792" w:themeFill="accent4" w:themeFillTint="9A"/>
    </w:tblPr>
    <w:tblStylePr w:type="firstRow">
      <w:rPr>
        <w:rFonts w:ascii="Arial" w:hAnsi="Arial"/>
        <w:b/>
        <w:color w:val="FFFFFF" w:themeColor="light1"/>
        <w:sz w:val="22"/>
      </w:rPr>
      <w:tblPr/>
      <w:tcPr>
        <w:tcBorders>
          <w:top w:val="single" w:sz="32" w:space="0" w:color="FFA792" w:themeColor="accent4" w:themeTint="9A"/>
          <w:bottom w:val="single" w:sz="12" w:space="0" w:color="FFFFFF" w:themeColor="light1"/>
        </w:tcBorders>
        <w:shd w:val="clear" w:color="FFFFFF" w:fill="FFA792"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792" w:themeColor="accent4" w:themeTint="9A"/>
          <w:right w:val="single" w:sz="4" w:space="0" w:color="FFFFFF" w:themeColor="light1"/>
        </w:tcBorders>
      </w:tcPr>
    </w:tblStylePr>
    <w:tblStylePr w:type="lastCol">
      <w:tblPr/>
      <w:tcPr>
        <w:tcBorders>
          <w:left w:val="single" w:sz="4" w:space="0" w:color="FFFFFF" w:themeColor="light1"/>
          <w:right w:val="single" w:sz="32" w:space="0" w:color="FFA792"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A792"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A792" w:themeFill="accent4" w:themeFillTint="9A"/>
      </w:tcPr>
    </w:tblStylePr>
    <w:tblStylePr w:type="band2Horz">
      <w:tblPr/>
      <w:tcPr>
        <w:tcBorders>
          <w:top w:val="single" w:sz="4" w:space="0" w:color="FFFFFF" w:themeColor="light1"/>
          <w:bottom w:val="single" w:sz="4" w:space="0" w:color="FFFFFF" w:themeColor="light1"/>
        </w:tcBorders>
        <w:shd w:val="clear" w:color="FFFFFF" w:fill="FFA792"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C7A399" w:themeColor="accent5" w:themeTint="9A"/>
        <w:left w:val="single" w:sz="32" w:space="0" w:color="C7A399" w:themeColor="accent5" w:themeTint="9A"/>
        <w:bottom w:val="single" w:sz="32" w:space="0" w:color="C7A399" w:themeColor="accent5" w:themeTint="9A"/>
        <w:right w:val="single" w:sz="32" w:space="0" w:color="C7A399" w:themeColor="accent5" w:themeTint="9A"/>
      </w:tblBorders>
      <w:shd w:val="clear" w:color="FFFFFF" w:fill="C7A399" w:themeFill="accent5" w:themeFillTint="9A"/>
    </w:tblPr>
    <w:tblStylePr w:type="firstRow">
      <w:rPr>
        <w:rFonts w:ascii="Arial" w:hAnsi="Arial"/>
        <w:b/>
        <w:color w:val="FFFFFF" w:themeColor="light1"/>
        <w:sz w:val="22"/>
      </w:rPr>
      <w:tblPr/>
      <w:tcPr>
        <w:tcBorders>
          <w:top w:val="single" w:sz="32" w:space="0" w:color="C7A399" w:themeColor="accent5" w:themeTint="9A"/>
          <w:bottom w:val="single" w:sz="12" w:space="0" w:color="FFFFFF" w:themeColor="light1"/>
        </w:tcBorders>
        <w:shd w:val="clear" w:color="FFFFFF" w:fill="C7A399"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7A399" w:themeColor="accent5" w:themeTint="9A"/>
          <w:right w:val="single" w:sz="4" w:space="0" w:color="FFFFFF" w:themeColor="light1"/>
        </w:tcBorders>
      </w:tcPr>
    </w:tblStylePr>
    <w:tblStylePr w:type="lastCol">
      <w:tblPr/>
      <w:tcPr>
        <w:tcBorders>
          <w:left w:val="single" w:sz="4" w:space="0" w:color="FFFFFF" w:themeColor="light1"/>
          <w:right w:val="single" w:sz="32" w:space="0" w:color="C7A399"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C7A399"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7A399" w:themeFill="accent5" w:themeFillTint="9A"/>
      </w:tcPr>
    </w:tblStylePr>
    <w:tblStylePr w:type="band2Horz">
      <w:tblPr/>
      <w:tcPr>
        <w:tcBorders>
          <w:top w:val="single" w:sz="4" w:space="0" w:color="FFFFFF" w:themeColor="light1"/>
          <w:bottom w:val="single" w:sz="4" w:space="0" w:color="FFFFFF" w:themeColor="light1"/>
        </w:tcBorders>
        <w:shd w:val="clear" w:color="FFFFFF" w:fill="C7A399"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E3B8AD" w:themeColor="accent6" w:themeTint="98"/>
        <w:left w:val="single" w:sz="32" w:space="0" w:color="E3B8AD" w:themeColor="accent6" w:themeTint="98"/>
        <w:bottom w:val="single" w:sz="32" w:space="0" w:color="E3B8AD" w:themeColor="accent6" w:themeTint="98"/>
        <w:right w:val="single" w:sz="32" w:space="0" w:color="E3B8AD" w:themeColor="accent6" w:themeTint="98"/>
      </w:tblBorders>
      <w:shd w:val="clear" w:color="FFFFFF" w:fill="E3B8AD" w:themeFill="accent6" w:themeFillTint="98"/>
    </w:tblPr>
    <w:tblStylePr w:type="firstRow">
      <w:rPr>
        <w:rFonts w:ascii="Arial" w:hAnsi="Arial"/>
        <w:b/>
        <w:color w:val="FFFFFF" w:themeColor="light1"/>
        <w:sz w:val="22"/>
      </w:rPr>
      <w:tblPr/>
      <w:tcPr>
        <w:tcBorders>
          <w:top w:val="single" w:sz="32" w:space="0" w:color="E3B8AD" w:themeColor="accent6" w:themeTint="98"/>
          <w:bottom w:val="single" w:sz="12" w:space="0" w:color="FFFFFF" w:themeColor="light1"/>
        </w:tcBorders>
        <w:shd w:val="clear" w:color="FFFFFF" w:fill="E3B8AD"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3B8AD" w:themeColor="accent6" w:themeTint="98"/>
          <w:right w:val="single" w:sz="4" w:space="0" w:color="FFFFFF" w:themeColor="light1"/>
        </w:tcBorders>
      </w:tcPr>
    </w:tblStylePr>
    <w:tblStylePr w:type="lastCol">
      <w:tblPr/>
      <w:tcPr>
        <w:tcBorders>
          <w:left w:val="single" w:sz="4" w:space="0" w:color="FFFFFF" w:themeColor="light1"/>
          <w:right w:val="single" w:sz="32" w:space="0" w:color="E3B8AD"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E3B8AD"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3B8AD" w:themeFill="accent6" w:themeFillTint="98"/>
      </w:tcPr>
    </w:tblStylePr>
    <w:tblStylePr w:type="band2Horz">
      <w:tblPr/>
      <w:tcPr>
        <w:tcBorders>
          <w:top w:val="single" w:sz="4" w:space="0" w:color="FFFFFF" w:themeColor="light1"/>
          <w:bottom w:val="single" w:sz="4" w:space="0" w:color="FFFFFF" w:themeColor="light1"/>
        </w:tcBorders>
        <w:shd w:val="clear" w:color="FFFFFF" w:fill="E3B8AD"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66964" w:themeColor="accent1"/>
        <w:bottom w:val="single" w:sz="4" w:space="0" w:color="466964" w:themeColor="accent1"/>
      </w:tblBorders>
    </w:tblPr>
    <w:tblStylePr w:type="firstRow">
      <w:rPr>
        <w:b/>
        <w:color w:val="283D3A" w:themeColor="accent1" w:themeShade="95"/>
      </w:rPr>
      <w:tblPr/>
      <w:tcPr>
        <w:tcBorders>
          <w:bottom w:val="single" w:sz="4" w:space="0" w:color="466964" w:themeColor="accent1"/>
        </w:tcBorders>
      </w:tcPr>
    </w:tblStylePr>
    <w:tblStylePr w:type="lastRow">
      <w:rPr>
        <w:b/>
        <w:color w:val="283D3A" w:themeColor="accent1" w:themeShade="95"/>
      </w:rPr>
      <w:tblPr/>
      <w:tcPr>
        <w:tcBorders>
          <w:top w:val="single" w:sz="4" w:space="0" w:color="466964" w:themeColor="accent1"/>
        </w:tcBorders>
      </w:tcPr>
    </w:tblStylePr>
    <w:tblStylePr w:type="firstCol">
      <w:rPr>
        <w:b/>
        <w:color w:val="283D3A" w:themeColor="accent1" w:themeShade="95"/>
      </w:rPr>
    </w:tblStylePr>
    <w:tblStylePr w:type="lastCol">
      <w:rPr>
        <w:b/>
        <w:color w:val="283D3A" w:themeColor="accent1" w:themeShade="95"/>
      </w:rPr>
    </w:tblStylePr>
    <w:tblStylePr w:type="band1Vert">
      <w:tblPr/>
      <w:tcPr>
        <w:shd w:val="clear" w:color="FFFFFF" w:fill="CCDDDA" w:themeFill="accent1" w:themeFillTint="40"/>
      </w:tcPr>
    </w:tblStylePr>
    <w:tblStylePr w:type="band1Horz">
      <w:rPr>
        <w:rFonts w:ascii="Arial" w:hAnsi="Arial"/>
        <w:color w:val="283D3A" w:themeColor="accent1" w:themeShade="95"/>
        <w:sz w:val="22"/>
      </w:rPr>
      <w:tblPr/>
      <w:tcPr>
        <w:shd w:val="clear" w:color="FFFFFF" w:fill="CCDDDA" w:themeFill="accent1" w:themeFillTint="40"/>
      </w:tcPr>
    </w:tblStylePr>
    <w:tblStylePr w:type="band2Horz">
      <w:rPr>
        <w:rFonts w:ascii="Arial" w:hAnsi="Arial"/>
        <w:color w:val="283D3A"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898DB9" w:themeColor="accent2" w:themeTint="97"/>
        <w:bottom w:val="single" w:sz="4" w:space="0" w:color="898DB9" w:themeColor="accent2" w:themeTint="97"/>
      </w:tblBorders>
    </w:tblPr>
    <w:tblStylePr w:type="firstRow">
      <w:rPr>
        <w:b/>
        <w:color w:val="898DB9" w:themeColor="accent2" w:themeTint="97" w:themeShade="95"/>
      </w:rPr>
      <w:tblPr/>
      <w:tcPr>
        <w:tcBorders>
          <w:bottom w:val="single" w:sz="4" w:space="0" w:color="898DB9" w:themeColor="accent2" w:themeTint="97"/>
        </w:tcBorders>
      </w:tcPr>
    </w:tblStylePr>
    <w:tblStylePr w:type="lastRow">
      <w:rPr>
        <w:b/>
        <w:color w:val="898DB9" w:themeColor="accent2" w:themeTint="97" w:themeShade="95"/>
      </w:rPr>
      <w:tblPr/>
      <w:tcPr>
        <w:tcBorders>
          <w:top w:val="single" w:sz="4" w:space="0" w:color="898DB9" w:themeColor="accent2" w:themeTint="97"/>
        </w:tcBorders>
      </w:tcPr>
    </w:tblStylePr>
    <w:tblStylePr w:type="firstCol">
      <w:rPr>
        <w:b/>
        <w:color w:val="898DB9" w:themeColor="accent2" w:themeTint="97" w:themeShade="95"/>
      </w:rPr>
    </w:tblStylePr>
    <w:tblStylePr w:type="lastCol">
      <w:rPr>
        <w:b/>
        <w:color w:val="898DB9" w:themeColor="accent2" w:themeTint="97" w:themeShade="95"/>
      </w:rPr>
    </w:tblStylePr>
    <w:tblStylePr w:type="band1Vert">
      <w:tblPr/>
      <w:tcPr>
        <w:shd w:val="clear" w:color="FFFFFF" w:fill="CDCFE1" w:themeFill="accent2" w:themeFillTint="40"/>
      </w:tcPr>
    </w:tblStylePr>
    <w:tblStylePr w:type="band1Horz">
      <w:rPr>
        <w:rFonts w:ascii="Arial" w:hAnsi="Arial"/>
        <w:color w:val="898DB9" w:themeColor="accent2" w:themeTint="97" w:themeShade="95"/>
        <w:sz w:val="22"/>
      </w:rPr>
      <w:tblPr/>
      <w:tcPr>
        <w:shd w:val="clear" w:color="FFFFFF" w:fill="CDCFE1" w:themeFill="accent2" w:themeFillTint="40"/>
      </w:tcPr>
    </w:tblStylePr>
    <w:tblStylePr w:type="band2Horz">
      <w:rPr>
        <w:rFonts w:ascii="Arial" w:hAnsi="Arial"/>
        <w:color w:val="898DB9"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FDE28D" w:themeColor="accent3" w:themeTint="98"/>
        <w:bottom w:val="single" w:sz="4" w:space="0" w:color="FDE28D" w:themeColor="accent3" w:themeTint="98"/>
      </w:tblBorders>
    </w:tblPr>
    <w:tblStylePr w:type="firstRow">
      <w:rPr>
        <w:b/>
        <w:color w:val="FDE28D" w:themeColor="accent3" w:themeTint="98" w:themeShade="95"/>
      </w:rPr>
      <w:tblPr/>
      <w:tcPr>
        <w:tcBorders>
          <w:bottom w:val="single" w:sz="4" w:space="0" w:color="FDE28D" w:themeColor="accent3" w:themeTint="98"/>
        </w:tcBorders>
      </w:tcPr>
    </w:tblStylePr>
    <w:tblStylePr w:type="lastRow">
      <w:rPr>
        <w:b/>
        <w:color w:val="FDE28D" w:themeColor="accent3" w:themeTint="98" w:themeShade="95"/>
      </w:rPr>
      <w:tblPr/>
      <w:tcPr>
        <w:tcBorders>
          <w:top w:val="single" w:sz="4" w:space="0" w:color="FDE28D" w:themeColor="accent3" w:themeTint="98"/>
        </w:tcBorders>
      </w:tcPr>
    </w:tblStylePr>
    <w:tblStylePr w:type="firstCol">
      <w:rPr>
        <w:b/>
        <w:color w:val="FDE28D" w:themeColor="accent3" w:themeTint="98" w:themeShade="95"/>
      </w:rPr>
    </w:tblStylePr>
    <w:tblStylePr w:type="lastCol">
      <w:rPr>
        <w:b/>
        <w:color w:val="FDE28D" w:themeColor="accent3" w:themeTint="98" w:themeShade="95"/>
      </w:rPr>
    </w:tblStylePr>
    <w:tblStylePr w:type="band1Vert">
      <w:tblPr/>
      <w:tcPr>
        <w:shd w:val="clear" w:color="FFFFFF" w:fill="FEF2CF" w:themeFill="accent3" w:themeFillTint="40"/>
      </w:tcPr>
    </w:tblStylePr>
    <w:tblStylePr w:type="band1Horz">
      <w:rPr>
        <w:rFonts w:ascii="Arial" w:hAnsi="Arial"/>
        <w:color w:val="FDE28D" w:themeColor="accent3" w:themeTint="98" w:themeShade="95"/>
        <w:sz w:val="22"/>
      </w:rPr>
      <w:tblPr/>
      <w:tcPr>
        <w:shd w:val="clear" w:color="FFFFFF" w:fill="FEF2CF" w:themeFill="accent3" w:themeFillTint="40"/>
      </w:tcPr>
    </w:tblStylePr>
    <w:tblStylePr w:type="band2Horz">
      <w:rPr>
        <w:rFonts w:ascii="Arial" w:hAnsi="Arial"/>
        <w:color w:val="FDE28D"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A792" w:themeColor="accent4" w:themeTint="9A"/>
        <w:bottom w:val="single" w:sz="4" w:space="0" w:color="FFA792" w:themeColor="accent4" w:themeTint="9A"/>
      </w:tblBorders>
    </w:tblPr>
    <w:tblStylePr w:type="firstRow">
      <w:rPr>
        <w:b/>
        <w:color w:val="FFA792" w:themeColor="accent4" w:themeTint="9A" w:themeShade="95"/>
      </w:rPr>
      <w:tblPr/>
      <w:tcPr>
        <w:tcBorders>
          <w:bottom w:val="single" w:sz="4" w:space="0" w:color="FFA792" w:themeColor="accent4" w:themeTint="9A"/>
        </w:tcBorders>
      </w:tcPr>
    </w:tblStylePr>
    <w:tblStylePr w:type="lastRow">
      <w:rPr>
        <w:b/>
        <w:color w:val="FFA792" w:themeColor="accent4" w:themeTint="9A" w:themeShade="95"/>
      </w:rPr>
      <w:tblPr/>
      <w:tcPr>
        <w:tcBorders>
          <w:top w:val="single" w:sz="4" w:space="0" w:color="FFA792" w:themeColor="accent4" w:themeTint="9A"/>
        </w:tcBorders>
      </w:tcPr>
    </w:tblStylePr>
    <w:tblStylePr w:type="firstCol">
      <w:rPr>
        <w:b/>
        <w:color w:val="FFA792" w:themeColor="accent4" w:themeTint="9A" w:themeShade="95"/>
      </w:rPr>
    </w:tblStylePr>
    <w:tblStylePr w:type="lastCol">
      <w:rPr>
        <w:b/>
        <w:color w:val="FFA792" w:themeColor="accent4" w:themeTint="9A" w:themeShade="95"/>
      </w:rPr>
    </w:tblStylePr>
    <w:tblStylePr w:type="band1Vert">
      <w:tblPr/>
      <w:tcPr>
        <w:shd w:val="clear" w:color="FFFFFF" w:fill="FFDAD2" w:themeFill="accent4" w:themeFillTint="40"/>
      </w:tcPr>
    </w:tblStylePr>
    <w:tblStylePr w:type="band1Horz">
      <w:rPr>
        <w:rFonts w:ascii="Arial" w:hAnsi="Arial"/>
        <w:color w:val="FFA792" w:themeColor="accent4" w:themeTint="9A" w:themeShade="95"/>
        <w:sz w:val="22"/>
      </w:rPr>
      <w:tblPr/>
      <w:tcPr>
        <w:shd w:val="clear" w:color="FFFFFF" w:fill="FFDAD2" w:themeFill="accent4" w:themeFillTint="40"/>
      </w:tcPr>
    </w:tblStylePr>
    <w:tblStylePr w:type="band2Horz">
      <w:rPr>
        <w:rFonts w:ascii="Arial" w:hAnsi="Arial"/>
        <w:color w:val="FFA792"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C7A399" w:themeColor="accent5" w:themeTint="9A"/>
        <w:bottom w:val="single" w:sz="4" w:space="0" w:color="C7A399" w:themeColor="accent5" w:themeTint="9A"/>
      </w:tblBorders>
    </w:tblPr>
    <w:tblStylePr w:type="firstRow">
      <w:rPr>
        <w:b/>
        <w:color w:val="C7A399" w:themeColor="accent5" w:themeTint="9A" w:themeShade="95"/>
      </w:rPr>
      <w:tblPr/>
      <w:tcPr>
        <w:tcBorders>
          <w:bottom w:val="single" w:sz="4" w:space="0" w:color="C7A399" w:themeColor="accent5" w:themeTint="9A"/>
        </w:tcBorders>
      </w:tcPr>
    </w:tblStylePr>
    <w:tblStylePr w:type="lastRow">
      <w:rPr>
        <w:b/>
        <w:color w:val="C7A399" w:themeColor="accent5" w:themeTint="9A" w:themeShade="95"/>
      </w:rPr>
      <w:tblPr/>
      <w:tcPr>
        <w:tcBorders>
          <w:top w:val="single" w:sz="4" w:space="0" w:color="C7A399" w:themeColor="accent5" w:themeTint="9A"/>
        </w:tcBorders>
      </w:tcPr>
    </w:tblStylePr>
    <w:tblStylePr w:type="firstCol">
      <w:rPr>
        <w:b/>
        <w:color w:val="C7A399" w:themeColor="accent5" w:themeTint="9A" w:themeShade="95"/>
      </w:rPr>
    </w:tblStylePr>
    <w:tblStylePr w:type="lastCol">
      <w:rPr>
        <w:b/>
        <w:color w:val="C7A399" w:themeColor="accent5" w:themeTint="9A" w:themeShade="95"/>
      </w:rPr>
    </w:tblStylePr>
    <w:tblStylePr w:type="band1Vert">
      <w:tblPr/>
      <w:tcPr>
        <w:shd w:val="clear" w:color="FFFFFF" w:fill="E7D8D4" w:themeFill="accent5" w:themeFillTint="40"/>
      </w:tcPr>
    </w:tblStylePr>
    <w:tblStylePr w:type="band1Horz">
      <w:rPr>
        <w:rFonts w:ascii="Arial" w:hAnsi="Arial"/>
        <w:color w:val="C7A399" w:themeColor="accent5" w:themeTint="9A" w:themeShade="95"/>
        <w:sz w:val="22"/>
      </w:rPr>
      <w:tblPr/>
      <w:tcPr>
        <w:shd w:val="clear" w:color="FFFFFF" w:fill="E7D8D4" w:themeFill="accent5" w:themeFillTint="40"/>
      </w:tcPr>
    </w:tblStylePr>
    <w:tblStylePr w:type="band2Horz">
      <w:rPr>
        <w:rFonts w:ascii="Arial" w:hAnsi="Arial"/>
        <w:color w:val="C7A399"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E3B8AD" w:themeColor="accent6" w:themeTint="98"/>
        <w:bottom w:val="single" w:sz="4" w:space="0" w:color="E3B8AD" w:themeColor="accent6" w:themeTint="98"/>
      </w:tblBorders>
    </w:tblPr>
    <w:tblStylePr w:type="firstRow">
      <w:rPr>
        <w:b/>
        <w:color w:val="E3B8AD" w:themeColor="accent6" w:themeTint="98" w:themeShade="95"/>
      </w:rPr>
      <w:tblPr/>
      <w:tcPr>
        <w:tcBorders>
          <w:bottom w:val="single" w:sz="4" w:space="0" w:color="E3B8AD" w:themeColor="accent6" w:themeTint="98"/>
        </w:tcBorders>
      </w:tcPr>
    </w:tblStylePr>
    <w:tblStylePr w:type="lastRow">
      <w:rPr>
        <w:b/>
        <w:color w:val="E3B8AD" w:themeColor="accent6" w:themeTint="98" w:themeShade="95"/>
      </w:rPr>
      <w:tblPr/>
      <w:tcPr>
        <w:tcBorders>
          <w:top w:val="single" w:sz="4" w:space="0" w:color="E3B8AD" w:themeColor="accent6" w:themeTint="98"/>
        </w:tcBorders>
      </w:tcPr>
    </w:tblStylePr>
    <w:tblStylePr w:type="firstCol">
      <w:rPr>
        <w:b/>
        <w:color w:val="E3B8AD" w:themeColor="accent6" w:themeTint="98" w:themeShade="95"/>
      </w:rPr>
    </w:tblStylePr>
    <w:tblStylePr w:type="lastCol">
      <w:rPr>
        <w:b/>
        <w:color w:val="E3B8AD" w:themeColor="accent6" w:themeTint="98" w:themeShade="95"/>
      </w:rPr>
    </w:tblStylePr>
    <w:tblStylePr w:type="band1Vert">
      <w:tblPr/>
      <w:tcPr>
        <w:shd w:val="clear" w:color="FFFFFF" w:fill="F3E1DC" w:themeFill="accent6" w:themeFillTint="40"/>
      </w:tcPr>
    </w:tblStylePr>
    <w:tblStylePr w:type="band1Horz">
      <w:rPr>
        <w:rFonts w:ascii="Arial" w:hAnsi="Arial"/>
        <w:color w:val="E3B8AD" w:themeColor="accent6" w:themeTint="98" w:themeShade="95"/>
        <w:sz w:val="22"/>
      </w:rPr>
      <w:tblPr/>
      <w:tcPr>
        <w:shd w:val="clear" w:color="FFFFFF" w:fill="F3E1DC" w:themeFill="accent6" w:themeFillTint="40"/>
      </w:tcPr>
    </w:tblStylePr>
    <w:tblStylePr w:type="band2Horz">
      <w:rPr>
        <w:rFonts w:ascii="Arial" w:hAnsi="Arial"/>
        <w:color w:val="E3B8AD"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66964" w:themeColor="accent1"/>
      </w:tblBorders>
    </w:tblPr>
    <w:tblStylePr w:type="firstRow">
      <w:rPr>
        <w:rFonts w:ascii="Arial" w:hAnsi="Arial"/>
        <w:i/>
        <w:color w:val="283D3A" w:themeColor="accent1" w:themeShade="95"/>
        <w:sz w:val="22"/>
      </w:rPr>
      <w:tblPr/>
      <w:tcPr>
        <w:tcBorders>
          <w:top w:val="none" w:sz="4" w:space="0" w:color="000000"/>
          <w:left w:val="none" w:sz="4" w:space="0" w:color="000000"/>
          <w:bottom w:val="single" w:sz="4" w:space="0" w:color="466964" w:themeColor="accent1"/>
          <w:right w:val="none" w:sz="4" w:space="0" w:color="000000"/>
        </w:tcBorders>
        <w:shd w:val="clear" w:color="FFFFFF" w:fill="FFFFFF" w:themeFill="light1"/>
      </w:tcPr>
    </w:tblStylePr>
    <w:tblStylePr w:type="lastRow">
      <w:rPr>
        <w:rFonts w:ascii="Arial" w:hAnsi="Arial"/>
        <w:i/>
        <w:color w:val="283D3A" w:themeColor="accent1" w:themeShade="95"/>
        <w:sz w:val="22"/>
      </w:rPr>
      <w:tblPr/>
      <w:tcPr>
        <w:tcBorders>
          <w:top w:val="single" w:sz="4" w:space="0" w:color="46696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83D3A" w:themeColor="accent1" w:themeShade="95"/>
        <w:sz w:val="22"/>
      </w:rPr>
      <w:tblPr/>
      <w:tcPr>
        <w:tcBorders>
          <w:top w:val="none" w:sz="4" w:space="0" w:color="000000"/>
          <w:left w:val="none" w:sz="4" w:space="0" w:color="000000"/>
          <w:bottom w:val="none" w:sz="4" w:space="0" w:color="000000"/>
          <w:right w:val="single" w:sz="4" w:space="0" w:color="466964" w:themeColor="accent1"/>
        </w:tcBorders>
        <w:shd w:val="clear" w:color="FFFFFF" w:fill="FFFFFF"/>
      </w:tcPr>
    </w:tblStylePr>
    <w:tblStylePr w:type="lastCol">
      <w:rPr>
        <w:rFonts w:ascii="Arial" w:hAnsi="Arial"/>
        <w:i/>
        <w:color w:val="283D3A" w:themeColor="accent1" w:themeShade="95"/>
        <w:sz w:val="22"/>
      </w:rPr>
      <w:tblPr/>
      <w:tcPr>
        <w:tcBorders>
          <w:top w:val="none" w:sz="4" w:space="0" w:color="000000"/>
          <w:left w:val="single" w:sz="4" w:space="0" w:color="466964" w:themeColor="accent1"/>
          <w:bottom w:val="none" w:sz="4" w:space="0" w:color="000000"/>
          <w:right w:val="none" w:sz="4" w:space="0" w:color="000000"/>
        </w:tcBorders>
        <w:shd w:val="clear" w:color="FFFFFF" w:fill="FFFFFF"/>
      </w:tcPr>
    </w:tblStylePr>
    <w:tblStylePr w:type="band1Vert">
      <w:tblPr/>
      <w:tcPr>
        <w:shd w:val="clear" w:color="FFFFFF" w:fill="CCDDDA" w:themeFill="accent1" w:themeFillTint="40"/>
      </w:tcPr>
    </w:tblStylePr>
    <w:tblStylePr w:type="band1Horz">
      <w:rPr>
        <w:rFonts w:ascii="Arial" w:hAnsi="Arial"/>
        <w:color w:val="283D3A" w:themeColor="accent1" w:themeShade="95"/>
        <w:sz w:val="22"/>
      </w:rPr>
      <w:tblPr/>
      <w:tcPr>
        <w:shd w:val="clear" w:color="FFFFFF" w:fill="CCDDDA" w:themeFill="accent1" w:themeFillTint="40"/>
      </w:tcPr>
    </w:tblStylePr>
    <w:tblStylePr w:type="band2Horz">
      <w:rPr>
        <w:rFonts w:ascii="Arial" w:hAnsi="Arial"/>
        <w:color w:val="283D3A"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898DB9" w:themeColor="accent2" w:themeTint="97"/>
      </w:tblBorders>
    </w:tblPr>
    <w:tblStylePr w:type="firstRow">
      <w:rPr>
        <w:rFonts w:ascii="Arial" w:hAnsi="Arial"/>
        <w:i/>
        <w:color w:val="898DB9" w:themeColor="accent2" w:themeTint="97" w:themeShade="95"/>
        <w:sz w:val="22"/>
      </w:rPr>
      <w:tblPr/>
      <w:tcPr>
        <w:tcBorders>
          <w:top w:val="none" w:sz="4" w:space="0" w:color="000000"/>
          <w:left w:val="none" w:sz="4" w:space="0" w:color="000000"/>
          <w:bottom w:val="single" w:sz="4" w:space="0" w:color="898DB9" w:themeColor="accent2" w:themeTint="97"/>
          <w:right w:val="none" w:sz="4" w:space="0" w:color="000000"/>
        </w:tcBorders>
        <w:shd w:val="clear" w:color="FFFFFF" w:fill="FFFFFF" w:themeFill="light1"/>
      </w:tcPr>
    </w:tblStylePr>
    <w:tblStylePr w:type="lastRow">
      <w:rPr>
        <w:rFonts w:ascii="Arial" w:hAnsi="Arial"/>
        <w:i/>
        <w:color w:val="898DB9" w:themeColor="accent2" w:themeTint="97" w:themeShade="95"/>
        <w:sz w:val="22"/>
      </w:rPr>
      <w:tblPr/>
      <w:tcPr>
        <w:tcBorders>
          <w:top w:val="single" w:sz="4" w:space="0" w:color="898DB9"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98DB9" w:themeColor="accent2" w:themeTint="97" w:themeShade="95"/>
        <w:sz w:val="22"/>
      </w:rPr>
      <w:tblPr/>
      <w:tcPr>
        <w:tcBorders>
          <w:top w:val="none" w:sz="4" w:space="0" w:color="000000"/>
          <w:left w:val="none" w:sz="4" w:space="0" w:color="000000"/>
          <w:bottom w:val="none" w:sz="4" w:space="0" w:color="000000"/>
          <w:right w:val="single" w:sz="4" w:space="0" w:color="898DB9" w:themeColor="accent2" w:themeTint="97"/>
        </w:tcBorders>
        <w:shd w:val="clear" w:color="FFFFFF" w:fill="FFFFFF"/>
      </w:tcPr>
    </w:tblStylePr>
    <w:tblStylePr w:type="lastCol">
      <w:rPr>
        <w:rFonts w:ascii="Arial" w:hAnsi="Arial"/>
        <w:i/>
        <w:color w:val="898DB9" w:themeColor="accent2" w:themeTint="97" w:themeShade="95"/>
        <w:sz w:val="22"/>
      </w:rPr>
      <w:tblPr/>
      <w:tcPr>
        <w:tcBorders>
          <w:top w:val="none" w:sz="4" w:space="0" w:color="000000"/>
          <w:left w:val="single" w:sz="4" w:space="0" w:color="898DB9" w:themeColor="accent2" w:themeTint="97"/>
          <w:bottom w:val="none" w:sz="4" w:space="0" w:color="000000"/>
          <w:right w:val="none" w:sz="4" w:space="0" w:color="000000"/>
        </w:tcBorders>
        <w:shd w:val="clear" w:color="FFFFFF" w:fill="FFFFFF"/>
      </w:tcPr>
    </w:tblStylePr>
    <w:tblStylePr w:type="band1Vert">
      <w:tblPr/>
      <w:tcPr>
        <w:shd w:val="clear" w:color="FFFFFF" w:fill="CDCFE1" w:themeFill="accent2" w:themeFillTint="40"/>
      </w:tcPr>
    </w:tblStylePr>
    <w:tblStylePr w:type="band1Horz">
      <w:rPr>
        <w:rFonts w:ascii="Arial" w:hAnsi="Arial"/>
        <w:color w:val="898DB9" w:themeColor="accent2" w:themeTint="97" w:themeShade="95"/>
        <w:sz w:val="22"/>
      </w:rPr>
      <w:tblPr/>
      <w:tcPr>
        <w:shd w:val="clear" w:color="FFFFFF" w:fill="CDCFE1" w:themeFill="accent2" w:themeFillTint="40"/>
      </w:tcPr>
    </w:tblStylePr>
    <w:tblStylePr w:type="band2Horz">
      <w:rPr>
        <w:rFonts w:ascii="Arial" w:hAnsi="Arial"/>
        <w:color w:val="898DB9"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FDE28D" w:themeColor="accent3" w:themeTint="98"/>
      </w:tblBorders>
    </w:tblPr>
    <w:tblStylePr w:type="firstRow">
      <w:rPr>
        <w:rFonts w:ascii="Arial" w:hAnsi="Arial"/>
        <w:i/>
        <w:color w:val="FDE28D" w:themeColor="accent3" w:themeTint="98" w:themeShade="95"/>
        <w:sz w:val="22"/>
      </w:rPr>
      <w:tblPr/>
      <w:tcPr>
        <w:tcBorders>
          <w:top w:val="none" w:sz="4" w:space="0" w:color="000000"/>
          <w:left w:val="none" w:sz="4" w:space="0" w:color="000000"/>
          <w:bottom w:val="single" w:sz="4" w:space="0" w:color="FDE28D" w:themeColor="accent3" w:themeTint="98"/>
          <w:right w:val="none" w:sz="4" w:space="0" w:color="000000"/>
        </w:tcBorders>
        <w:shd w:val="clear" w:color="FFFFFF" w:fill="FFFFFF" w:themeFill="light1"/>
      </w:tcPr>
    </w:tblStylePr>
    <w:tblStylePr w:type="lastRow">
      <w:rPr>
        <w:rFonts w:ascii="Arial" w:hAnsi="Arial"/>
        <w:i/>
        <w:color w:val="FDE28D" w:themeColor="accent3" w:themeTint="98" w:themeShade="95"/>
        <w:sz w:val="22"/>
      </w:rPr>
      <w:tblPr/>
      <w:tcPr>
        <w:tcBorders>
          <w:top w:val="single" w:sz="4" w:space="0" w:color="FDE28D"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DE28D" w:themeColor="accent3" w:themeTint="98" w:themeShade="95"/>
        <w:sz w:val="22"/>
      </w:rPr>
      <w:tblPr/>
      <w:tcPr>
        <w:tcBorders>
          <w:top w:val="none" w:sz="4" w:space="0" w:color="000000"/>
          <w:left w:val="none" w:sz="4" w:space="0" w:color="000000"/>
          <w:bottom w:val="none" w:sz="4" w:space="0" w:color="000000"/>
          <w:right w:val="single" w:sz="4" w:space="0" w:color="FDE28D" w:themeColor="accent3" w:themeTint="98"/>
        </w:tcBorders>
        <w:shd w:val="clear" w:color="FFFFFF" w:fill="FFFFFF"/>
      </w:tcPr>
    </w:tblStylePr>
    <w:tblStylePr w:type="lastCol">
      <w:rPr>
        <w:rFonts w:ascii="Arial" w:hAnsi="Arial"/>
        <w:i/>
        <w:color w:val="FDE28D" w:themeColor="accent3" w:themeTint="98" w:themeShade="95"/>
        <w:sz w:val="22"/>
      </w:rPr>
      <w:tblPr/>
      <w:tcPr>
        <w:tcBorders>
          <w:top w:val="none" w:sz="4" w:space="0" w:color="000000"/>
          <w:left w:val="single" w:sz="4" w:space="0" w:color="FDE28D" w:themeColor="accent3" w:themeTint="98"/>
          <w:bottom w:val="none" w:sz="4" w:space="0" w:color="000000"/>
          <w:right w:val="none" w:sz="4" w:space="0" w:color="000000"/>
        </w:tcBorders>
        <w:shd w:val="clear" w:color="FFFFFF" w:fill="FFFFFF"/>
      </w:tcPr>
    </w:tblStylePr>
    <w:tblStylePr w:type="band1Vert">
      <w:tblPr/>
      <w:tcPr>
        <w:shd w:val="clear" w:color="FFFFFF" w:fill="FEF2CF" w:themeFill="accent3" w:themeFillTint="40"/>
      </w:tcPr>
    </w:tblStylePr>
    <w:tblStylePr w:type="band1Horz">
      <w:rPr>
        <w:rFonts w:ascii="Arial" w:hAnsi="Arial"/>
        <w:color w:val="FDE28D" w:themeColor="accent3" w:themeTint="98" w:themeShade="95"/>
        <w:sz w:val="22"/>
      </w:rPr>
      <w:tblPr/>
      <w:tcPr>
        <w:shd w:val="clear" w:color="FFFFFF" w:fill="FEF2CF" w:themeFill="accent3" w:themeFillTint="40"/>
      </w:tcPr>
    </w:tblStylePr>
    <w:tblStylePr w:type="band2Horz">
      <w:rPr>
        <w:rFonts w:ascii="Arial" w:hAnsi="Arial"/>
        <w:color w:val="FDE28D"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A792" w:themeColor="accent4" w:themeTint="9A"/>
      </w:tblBorders>
    </w:tblPr>
    <w:tblStylePr w:type="firstRow">
      <w:rPr>
        <w:rFonts w:ascii="Arial" w:hAnsi="Arial"/>
        <w:i/>
        <w:color w:val="FFA792" w:themeColor="accent4" w:themeTint="9A" w:themeShade="95"/>
        <w:sz w:val="22"/>
      </w:rPr>
      <w:tblPr/>
      <w:tcPr>
        <w:tcBorders>
          <w:top w:val="none" w:sz="4" w:space="0" w:color="000000"/>
          <w:left w:val="none" w:sz="4" w:space="0" w:color="000000"/>
          <w:bottom w:val="single" w:sz="4" w:space="0" w:color="FFA792" w:themeColor="accent4" w:themeTint="9A"/>
          <w:right w:val="none" w:sz="4" w:space="0" w:color="000000"/>
        </w:tcBorders>
        <w:shd w:val="clear" w:color="FFFFFF" w:fill="FFFFFF" w:themeFill="light1"/>
      </w:tcPr>
    </w:tblStylePr>
    <w:tblStylePr w:type="lastRow">
      <w:rPr>
        <w:rFonts w:ascii="Arial" w:hAnsi="Arial"/>
        <w:i/>
        <w:color w:val="FFA792" w:themeColor="accent4" w:themeTint="9A" w:themeShade="95"/>
        <w:sz w:val="22"/>
      </w:rPr>
      <w:tblPr/>
      <w:tcPr>
        <w:tcBorders>
          <w:top w:val="single" w:sz="4" w:space="0" w:color="FFA792"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A792" w:themeColor="accent4" w:themeTint="9A" w:themeShade="95"/>
        <w:sz w:val="22"/>
      </w:rPr>
      <w:tblPr/>
      <w:tcPr>
        <w:tcBorders>
          <w:top w:val="none" w:sz="4" w:space="0" w:color="000000"/>
          <w:left w:val="none" w:sz="4" w:space="0" w:color="000000"/>
          <w:bottom w:val="none" w:sz="4" w:space="0" w:color="000000"/>
          <w:right w:val="single" w:sz="4" w:space="0" w:color="FFA792" w:themeColor="accent4" w:themeTint="9A"/>
        </w:tcBorders>
        <w:shd w:val="clear" w:color="FFFFFF" w:fill="FFFFFF"/>
      </w:tcPr>
    </w:tblStylePr>
    <w:tblStylePr w:type="lastCol">
      <w:rPr>
        <w:rFonts w:ascii="Arial" w:hAnsi="Arial"/>
        <w:i/>
        <w:color w:val="FFA792" w:themeColor="accent4" w:themeTint="9A" w:themeShade="95"/>
        <w:sz w:val="22"/>
      </w:rPr>
      <w:tblPr/>
      <w:tcPr>
        <w:tcBorders>
          <w:top w:val="none" w:sz="4" w:space="0" w:color="000000"/>
          <w:left w:val="single" w:sz="4" w:space="0" w:color="FFA792" w:themeColor="accent4" w:themeTint="9A"/>
          <w:bottom w:val="none" w:sz="4" w:space="0" w:color="000000"/>
          <w:right w:val="none" w:sz="4" w:space="0" w:color="000000"/>
        </w:tcBorders>
        <w:shd w:val="clear" w:color="FFFFFF" w:fill="FFFFFF"/>
      </w:tcPr>
    </w:tblStylePr>
    <w:tblStylePr w:type="band1Vert">
      <w:tblPr/>
      <w:tcPr>
        <w:shd w:val="clear" w:color="FFFFFF" w:fill="FFDAD2" w:themeFill="accent4" w:themeFillTint="40"/>
      </w:tcPr>
    </w:tblStylePr>
    <w:tblStylePr w:type="band1Horz">
      <w:rPr>
        <w:rFonts w:ascii="Arial" w:hAnsi="Arial"/>
        <w:color w:val="FFA792" w:themeColor="accent4" w:themeTint="9A" w:themeShade="95"/>
        <w:sz w:val="22"/>
      </w:rPr>
      <w:tblPr/>
      <w:tcPr>
        <w:shd w:val="clear" w:color="FFFFFF" w:fill="FFDAD2" w:themeFill="accent4" w:themeFillTint="40"/>
      </w:tcPr>
    </w:tblStylePr>
    <w:tblStylePr w:type="band2Horz">
      <w:rPr>
        <w:rFonts w:ascii="Arial" w:hAnsi="Arial"/>
        <w:color w:val="FFA792"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C7A399" w:themeColor="accent5" w:themeTint="9A"/>
      </w:tblBorders>
    </w:tblPr>
    <w:tblStylePr w:type="firstRow">
      <w:rPr>
        <w:rFonts w:ascii="Arial" w:hAnsi="Arial"/>
        <w:i/>
        <w:color w:val="C7A399" w:themeColor="accent5" w:themeTint="9A" w:themeShade="95"/>
        <w:sz w:val="22"/>
      </w:rPr>
      <w:tblPr/>
      <w:tcPr>
        <w:tcBorders>
          <w:top w:val="none" w:sz="4" w:space="0" w:color="000000"/>
          <w:left w:val="none" w:sz="4" w:space="0" w:color="000000"/>
          <w:bottom w:val="single" w:sz="4" w:space="0" w:color="C7A399" w:themeColor="accent5" w:themeTint="9A"/>
          <w:right w:val="none" w:sz="4" w:space="0" w:color="000000"/>
        </w:tcBorders>
        <w:shd w:val="clear" w:color="FFFFFF" w:fill="FFFFFF" w:themeFill="light1"/>
      </w:tcPr>
    </w:tblStylePr>
    <w:tblStylePr w:type="lastRow">
      <w:rPr>
        <w:rFonts w:ascii="Arial" w:hAnsi="Arial"/>
        <w:i/>
        <w:color w:val="C7A399" w:themeColor="accent5" w:themeTint="9A" w:themeShade="95"/>
        <w:sz w:val="22"/>
      </w:rPr>
      <w:tblPr/>
      <w:tcPr>
        <w:tcBorders>
          <w:top w:val="single" w:sz="4" w:space="0" w:color="C7A399"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7A399" w:themeColor="accent5" w:themeTint="9A" w:themeShade="95"/>
        <w:sz w:val="22"/>
      </w:rPr>
      <w:tblPr/>
      <w:tcPr>
        <w:tcBorders>
          <w:top w:val="none" w:sz="4" w:space="0" w:color="000000"/>
          <w:left w:val="none" w:sz="4" w:space="0" w:color="000000"/>
          <w:bottom w:val="none" w:sz="4" w:space="0" w:color="000000"/>
          <w:right w:val="single" w:sz="4" w:space="0" w:color="C7A399" w:themeColor="accent5" w:themeTint="9A"/>
        </w:tcBorders>
        <w:shd w:val="clear" w:color="FFFFFF" w:fill="FFFFFF"/>
      </w:tcPr>
    </w:tblStylePr>
    <w:tblStylePr w:type="lastCol">
      <w:rPr>
        <w:rFonts w:ascii="Arial" w:hAnsi="Arial"/>
        <w:i/>
        <w:color w:val="C7A399" w:themeColor="accent5" w:themeTint="9A" w:themeShade="95"/>
        <w:sz w:val="22"/>
      </w:rPr>
      <w:tblPr/>
      <w:tcPr>
        <w:tcBorders>
          <w:top w:val="none" w:sz="4" w:space="0" w:color="000000"/>
          <w:left w:val="single" w:sz="4" w:space="0" w:color="C7A399" w:themeColor="accent5" w:themeTint="9A"/>
          <w:bottom w:val="none" w:sz="4" w:space="0" w:color="000000"/>
          <w:right w:val="none" w:sz="4" w:space="0" w:color="000000"/>
        </w:tcBorders>
        <w:shd w:val="clear" w:color="FFFFFF" w:fill="FFFFFF"/>
      </w:tcPr>
    </w:tblStylePr>
    <w:tblStylePr w:type="band1Vert">
      <w:tblPr/>
      <w:tcPr>
        <w:shd w:val="clear" w:color="FFFFFF" w:fill="E7D8D4" w:themeFill="accent5" w:themeFillTint="40"/>
      </w:tcPr>
    </w:tblStylePr>
    <w:tblStylePr w:type="band1Horz">
      <w:rPr>
        <w:rFonts w:ascii="Arial" w:hAnsi="Arial"/>
        <w:color w:val="C7A399" w:themeColor="accent5" w:themeTint="9A" w:themeShade="95"/>
        <w:sz w:val="22"/>
      </w:rPr>
      <w:tblPr/>
      <w:tcPr>
        <w:shd w:val="clear" w:color="FFFFFF" w:fill="E7D8D4" w:themeFill="accent5" w:themeFillTint="40"/>
      </w:tcPr>
    </w:tblStylePr>
    <w:tblStylePr w:type="band2Horz">
      <w:rPr>
        <w:rFonts w:ascii="Arial" w:hAnsi="Arial"/>
        <w:color w:val="C7A399"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E3B8AD" w:themeColor="accent6" w:themeTint="98"/>
      </w:tblBorders>
    </w:tblPr>
    <w:tblStylePr w:type="firstRow">
      <w:rPr>
        <w:rFonts w:ascii="Arial" w:hAnsi="Arial"/>
        <w:i/>
        <w:color w:val="E3B8AD" w:themeColor="accent6" w:themeTint="98" w:themeShade="95"/>
        <w:sz w:val="22"/>
      </w:rPr>
      <w:tblPr/>
      <w:tcPr>
        <w:tcBorders>
          <w:top w:val="none" w:sz="4" w:space="0" w:color="000000"/>
          <w:left w:val="none" w:sz="4" w:space="0" w:color="000000"/>
          <w:bottom w:val="single" w:sz="4" w:space="0" w:color="E3B8AD" w:themeColor="accent6" w:themeTint="98"/>
          <w:right w:val="none" w:sz="4" w:space="0" w:color="000000"/>
        </w:tcBorders>
        <w:shd w:val="clear" w:color="FFFFFF" w:fill="FFFFFF" w:themeFill="light1"/>
      </w:tcPr>
    </w:tblStylePr>
    <w:tblStylePr w:type="lastRow">
      <w:rPr>
        <w:rFonts w:ascii="Arial" w:hAnsi="Arial"/>
        <w:i/>
        <w:color w:val="E3B8AD" w:themeColor="accent6" w:themeTint="98" w:themeShade="95"/>
        <w:sz w:val="22"/>
      </w:rPr>
      <w:tblPr/>
      <w:tcPr>
        <w:tcBorders>
          <w:top w:val="single" w:sz="4" w:space="0" w:color="E3B8AD"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E3B8AD" w:themeColor="accent6" w:themeTint="98" w:themeShade="95"/>
        <w:sz w:val="22"/>
      </w:rPr>
      <w:tblPr/>
      <w:tcPr>
        <w:tcBorders>
          <w:top w:val="none" w:sz="4" w:space="0" w:color="000000"/>
          <w:left w:val="none" w:sz="4" w:space="0" w:color="000000"/>
          <w:bottom w:val="none" w:sz="4" w:space="0" w:color="000000"/>
          <w:right w:val="single" w:sz="4" w:space="0" w:color="E3B8AD" w:themeColor="accent6" w:themeTint="98"/>
        </w:tcBorders>
        <w:shd w:val="clear" w:color="FFFFFF" w:fill="FFFFFF"/>
      </w:tcPr>
    </w:tblStylePr>
    <w:tblStylePr w:type="lastCol">
      <w:rPr>
        <w:rFonts w:ascii="Arial" w:hAnsi="Arial"/>
        <w:i/>
        <w:color w:val="E3B8AD" w:themeColor="accent6" w:themeTint="98" w:themeShade="95"/>
        <w:sz w:val="22"/>
      </w:rPr>
      <w:tblPr/>
      <w:tcPr>
        <w:tcBorders>
          <w:top w:val="none" w:sz="4" w:space="0" w:color="000000"/>
          <w:left w:val="single" w:sz="4" w:space="0" w:color="E3B8AD" w:themeColor="accent6" w:themeTint="98"/>
          <w:bottom w:val="none" w:sz="4" w:space="0" w:color="000000"/>
          <w:right w:val="none" w:sz="4" w:space="0" w:color="000000"/>
        </w:tcBorders>
        <w:shd w:val="clear" w:color="FFFFFF" w:fill="FFFFFF"/>
      </w:tcPr>
    </w:tblStylePr>
    <w:tblStylePr w:type="band1Vert">
      <w:tblPr/>
      <w:tcPr>
        <w:shd w:val="clear" w:color="FFFFFF" w:fill="F3E1DC" w:themeFill="accent6" w:themeFillTint="40"/>
      </w:tcPr>
    </w:tblStylePr>
    <w:tblStylePr w:type="band1Horz">
      <w:rPr>
        <w:rFonts w:ascii="Arial" w:hAnsi="Arial"/>
        <w:color w:val="E3B8AD" w:themeColor="accent6" w:themeTint="98" w:themeShade="95"/>
        <w:sz w:val="22"/>
      </w:rPr>
      <w:tblPr/>
      <w:tcPr>
        <w:shd w:val="clear" w:color="FFFFFF" w:fill="F3E1DC" w:themeFill="accent6" w:themeFillTint="40"/>
      </w:tcPr>
    </w:tblStylePr>
    <w:tblStylePr w:type="band2Horz">
      <w:rPr>
        <w:rFonts w:ascii="Arial" w:hAnsi="Arial"/>
        <w:color w:val="E3B8AD"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517973" w:themeFill="accent1" w:themeFillTint="EA"/>
      </w:tcPr>
    </w:tblStylePr>
    <w:tblStylePr w:type="lastRow">
      <w:rPr>
        <w:rFonts w:ascii="Arial" w:hAnsi="Arial"/>
        <w:color w:val="F2F2F2"/>
        <w:sz w:val="22"/>
      </w:rPr>
      <w:tblPr/>
      <w:tcPr>
        <w:shd w:val="clear" w:color="FFFFFF" w:fill="517973" w:themeFill="accent1" w:themeFillTint="EA"/>
      </w:tcPr>
    </w:tblStylePr>
    <w:tblStylePr w:type="firstCol">
      <w:rPr>
        <w:rFonts w:ascii="Arial" w:hAnsi="Arial"/>
        <w:color w:val="F2F2F2"/>
        <w:sz w:val="22"/>
      </w:rPr>
      <w:tblPr/>
      <w:tcPr>
        <w:shd w:val="clear" w:color="FFFFFF" w:fill="517973" w:themeFill="accent1" w:themeFillTint="EA"/>
      </w:tcPr>
    </w:tblStylePr>
    <w:tblStylePr w:type="lastCol">
      <w:rPr>
        <w:rFonts w:ascii="Arial" w:hAnsi="Arial"/>
        <w:color w:val="F2F2F2"/>
        <w:sz w:val="22"/>
      </w:rPr>
      <w:tblPr/>
      <w:tcPr>
        <w:shd w:val="clear" w:color="FFFFFF" w:fill="51797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BFD5D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BFD5D1"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898DB9" w:themeFill="accent2" w:themeFillTint="97"/>
      </w:tcPr>
    </w:tblStylePr>
    <w:tblStylePr w:type="lastRow">
      <w:rPr>
        <w:rFonts w:ascii="Arial" w:hAnsi="Arial"/>
        <w:color w:val="F2F2F2"/>
        <w:sz w:val="22"/>
      </w:rPr>
      <w:tblPr/>
      <w:tcPr>
        <w:shd w:val="clear" w:color="FFFFFF" w:fill="898DB9" w:themeFill="accent2" w:themeFillTint="97"/>
      </w:tcPr>
    </w:tblStylePr>
    <w:tblStylePr w:type="firstCol">
      <w:rPr>
        <w:rFonts w:ascii="Arial" w:hAnsi="Arial"/>
        <w:color w:val="F2F2F2"/>
        <w:sz w:val="22"/>
      </w:rPr>
      <w:tblPr/>
      <w:tcPr>
        <w:shd w:val="clear" w:color="FFFFFF" w:fill="898DB9" w:themeFill="accent2" w:themeFillTint="97"/>
      </w:tcPr>
    </w:tblStylePr>
    <w:tblStylePr w:type="lastCol">
      <w:rPr>
        <w:rFonts w:ascii="Arial" w:hAnsi="Arial"/>
        <w:color w:val="F2F2F2"/>
        <w:sz w:val="22"/>
      </w:rPr>
      <w:tblPr/>
      <w:tcPr>
        <w:shd w:val="clear" w:color="FFFFFF" w:fill="898DB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D8D9E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D8D9E8"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DCE41" w:themeFill="accent3" w:themeFillTint="FE"/>
      </w:tcPr>
    </w:tblStylePr>
    <w:tblStylePr w:type="lastRow">
      <w:rPr>
        <w:rFonts w:ascii="Arial" w:hAnsi="Arial"/>
        <w:color w:val="F2F2F2"/>
        <w:sz w:val="22"/>
      </w:rPr>
      <w:tblPr/>
      <w:tcPr>
        <w:shd w:val="clear" w:color="FFFFFF" w:fill="FDCE41" w:themeFill="accent3" w:themeFillTint="FE"/>
      </w:tcPr>
    </w:tblStylePr>
    <w:tblStylePr w:type="firstCol">
      <w:rPr>
        <w:rFonts w:ascii="Arial" w:hAnsi="Arial"/>
        <w:color w:val="F2F2F2"/>
        <w:sz w:val="22"/>
      </w:rPr>
      <w:tblPr/>
      <w:tcPr>
        <w:shd w:val="clear" w:color="FFFFFF" w:fill="FDCE41" w:themeFill="accent3" w:themeFillTint="FE"/>
      </w:tcPr>
    </w:tblStylePr>
    <w:tblStylePr w:type="lastCol">
      <w:rPr>
        <w:rFonts w:ascii="Arial" w:hAnsi="Arial"/>
        <w:color w:val="F2F2F2"/>
        <w:sz w:val="22"/>
      </w:rPr>
      <w:tblPr/>
      <w:tcPr>
        <w:shd w:val="clear" w:color="FFFFFF" w:fill="FDCE4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EF5D8"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EF5D8"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A792" w:themeFill="accent4" w:themeFillTint="9A"/>
      </w:tcPr>
    </w:tblStylePr>
    <w:tblStylePr w:type="lastRow">
      <w:rPr>
        <w:rFonts w:ascii="Arial" w:hAnsi="Arial"/>
        <w:color w:val="F2F2F2"/>
        <w:sz w:val="22"/>
      </w:rPr>
      <w:tblPr/>
      <w:tcPr>
        <w:shd w:val="clear" w:color="FFFFFF" w:fill="FFA792" w:themeFill="accent4" w:themeFillTint="9A"/>
      </w:tcPr>
    </w:tblStylePr>
    <w:tblStylePr w:type="firstCol">
      <w:rPr>
        <w:rFonts w:ascii="Arial" w:hAnsi="Arial"/>
        <w:color w:val="F2F2F2"/>
        <w:sz w:val="22"/>
      </w:rPr>
      <w:tblPr/>
      <w:tcPr>
        <w:shd w:val="clear" w:color="FFFFFF" w:fill="FFA792" w:themeFill="accent4" w:themeFillTint="9A"/>
      </w:tcPr>
    </w:tblStylePr>
    <w:tblStylePr w:type="lastCol">
      <w:rPr>
        <w:rFonts w:ascii="Arial" w:hAnsi="Arial"/>
        <w:color w:val="F2F2F2"/>
        <w:sz w:val="22"/>
      </w:rPr>
      <w:tblPr/>
      <w:tcPr>
        <w:shd w:val="clear" w:color="FFFFFF" w:fill="FFA79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E1D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E1DA"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A26859" w:themeFill="accent5"/>
      </w:tcPr>
    </w:tblStylePr>
    <w:tblStylePr w:type="lastRow">
      <w:rPr>
        <w:rFonts w:ascii="Arial" w:hAnsi="Arial"/>
        <w:color w:val="F2F2F2"/>
        <w:sz w:val="22"/>
      </w:rPr>
      <w:tblPr/>
      <w:tcPr>
        <w:shd w:val="clear" w:color="FFFFFF" w:fill="A26859" w:themeFill="accent5"/>
      </w:tcPr>
    </w:tblStylePr>
    <w:tblStylePr w:type="firstCol">
      <w:rPr>
        <w:rFonts w:ascii="Arial" w:hAnsi="Arial"/>
        <w:color w:val="F2F2F2"/>
        <w:sz w:val="22"/>
      </w:rPr>
      <w:tblPr/>
      <w:tcPr>
        <w:shd w:val="clear" w:color="FFFFFF" w:fill="A26859" w:themeFill="accent5"/>
      </w:tcPr>
    </w:tblStylePr>
    <w:tblStylePr w:type="lastCol">
      <w:rPr>
        <w:rFonts w:ascii="Arial" w:hAnsi="Arial"/>
        <w:color w:val="F2F2F2"/>
        <w:sz w:val="22"/>
      </w:rPr>
      <w:tblPr/>
      <w:tcPr>
        <w:shd w:val="clear" w:color="FFFFFF" w:fill="A2685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ECDF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DFDC"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D08A77" w:themeFill="accent6"/>
      </w:tcPr>
    </w:tblStylePr>
    <w:tblStylePr w:type="lastRow">
      <w:rPr>
        <w:rFonts w:ascii="Arial" w:hAnsi="Arial"/>
        <w:color w:val="F2F2F2"/>
        <w:sz w:val="22"/>
      </w:rPr>
      <w:tblPr/>
      <w:tcPr>
        <w:shd w:val="clear" w:color="FFFFFF" w:fill="D08A77" w:themeFill="accent6"/>
      </w:tcPr>
    </w:tblStylePr>
    <w:tblStylePr w:type="firstCol">
      <w:rPr>
        <w:rFonts w:ascii="Arial" w:hAnsi="Arial"/>
        <w:color w:val="F2F2F2"/>
        <w:sz w:val="22"/>
      </w:rPr>
      <w:tblPr/>
      <w:tcPr>
        <w:shd w:val="clear" w:color="FFFFFF" w:fill="D08A77" w:themeFill="accent6"/>
      </w:tcPr>
    </w:tblStylePr>
    <w:tblStylePr w:type="lastCol">
      <w:rPr>
        <w:rFonts w:ascii="Arial" w:hAnsi="Arial"/>
        <w:color w:val="F2F2F2"/>
        <w:sz w:val="22"/>
      </w:rPr>
      <w:tblPr/>
      <w:tcPr>
        <w:shd w:val="clear" w:color="FFFFFF" w:fill="D08A7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5E7E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5E7E3"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83D3A" w:themeColor="accent1" w:themeShade="95"/>
        <w:left w:val="single" w:sz="4" w:space="0" w:color="283D3A" w:themeColor="accent1" w:themeShade="95"/>
        <w:bottom w:val="single" w:sz="4" w:space="0" w:color="283D3A" w:themeColor="accent1" w:themeShade="95"/>
        <w:right w:val="single" w:sz="4" w:space="0" w:color="283D3A" w:themeColor="accent1" w:themeShade="95"/>
        <w:insideH w:val="single" w:sz="4" w:space="0" w:color="283D3A" w:themeColor="accent1" w:themeShade="95"/>
        <w:insideV w:val="single" w:sz="4" w:space="0" w:color="283D3A" w:themeColor="accent1" w:themeShade="95"/>
      </w:tblBorders>
    </w:tblPr>
    <w:tblStylePr w:type="firstRow">
      <w:rPr>
        <w:rFonts w:ascii="Arial" w:hAnsi="Arial"/>
        <w:color w:val="F2F2F2"/>
        <w:sz w:val="22"/>
      </w:rPr>
      <w:tblPr/>
      <w:tcPr>
        <w:shd w:val="clear" w:color="FFFFFF" w:fill="517973" w:themeFill="accent1" w:themeFillTint="EA"/>
      </w:tcPr>
    </w:tblStylePr>
    <w:tblStylePr w:type="lastRow">
      <w:rPr>
        <w:rFonts w:ascii="Arial" w:hAnsi="Arial"/>
        <w:color w:val="F2F2F2"/>
        <w:sz w:val="22"/>
      </w:rPr>
      <w:tblPr/>
      <w:tcPr>
        <w:shd w:val="clear" w:color="FFFFFF" w:fill="517973" w:themeFill="accent1" w:themeFillTint="EA"/>
      </w:tcPr>
    </w:tblStylePr>
    <w:tblStylePr w:type="firstCol">
      <w:rPr>
        <w:rFonts w:ascii="Arial" w:hAnsi="Arial"/>
        <w:color w:val="F2F2F2"/>
        <w:sz w:val="22"/>
      </w:rPr>
      <w:tblPr/>
      <w:tcPr>
        <w:shd w:val="clear" w:color="FFFFFF" w:fill="517973" w:themeFill="accent1" w:themeFillTint="EA"/>
      </w:tcPr>
    </w:tblStylePr>
    <w:tblStylePr w:type="lastCol">
      <w:rPr>
        <w:rFonts w:ascii="Arial" w:hAnsi="Arial"/>
        <w:color w:val="F2F2F2"/>
        <w:sz w:val="22"/>
      </w:rPr>
      <w:tblPr/>
      <w:tcPr>
        <w:shd w:val="clear" w:color="FFFFFF" w:fill="51797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BFD5D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BFD5D1"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2A2D47" w:themeColor="accent2" w:themeShade="95"/>
        <w:left w:val="single" w:sz="4" w:space="0" w:color="2A2D47" w:themeColor="accent2" w:themeShade="95"/>
        <w:bottom w:val="single" w:sz="4" w:space="0" w:color="2A2D47" w:themeColor="accent2" w:themeShade="95"/>
        <w:right w:val="single" w:sz="4" w:space="0" w:color="2A2D47" w:themeColor="accent2" w:themeShade="95"/>
        <w:insideH w:val="single" w:sz="4" w:space="0" w:color="2A2D47" w:themeColor="accent2" w:themeShade="95"/>
        <w:insideV w:val="single" w:sz="4" w:space="0" w:color="2A2D47" w:themeColor="accent2" w:themeShade="95"/>
      </w:tblBorders>
    </w:tblPr>
    <w:tblStylePr w:type="firstRow">
      <w:rPr>
        <w:rFonts w:ascii="Arial" w:hAnsi="Arial"/>
        <w:color w:val="F2F2F2"/>
        <w:sz w:val="22"/>
      </w:rPr>
      <w:tblPr/>
      <w:tcPr>
        <w:shd w:val="clear" w:color="FFFFFF" w:fill="898DB9" w:themeFill="accent2" w:themeFillTint="97"/>
      </w:tcPr>
    </w:tblStylePr>
    <w:tblStylePr w:type="lastRow">
      <w:rPr>
        <w:rFonts w:ascii="Arial" w:hAnsi="Arial"/>
        <w:color w:val="F2F2F2"/>
        <w:sz w:val="22"/>
      </w:rPr>
      <w:tblPr/>
      <w:tcPr>
        <w:shd w:val="clear" w:color="FFFFFF" w:fill="898DB9" w:themeFill="accent2" w:themeFillTint="97"/>
      </w:tcPr>
    </w:tblStylePr>
    <w:tblStylePr w:type="firstCol">
      <w:rPr>
        <w:rFonts w:ascii="Arial" w:hAnsi="Arial"/>
        <w:color w:val="F2F2F2"/>
        <w:sz w:val="22"/>
      </w:rPr>
      <w:tblPr/>
      <w:tcPr>
        <w:shd w:val="clear" w:color="FFFFFF" w:fill="898DB9" w:themeFill="accent2" w:themeFillTint="97"/>
      </w:tcPr>
    </w:tblStylePr>
    <w:tblStylePr w:type="lastCol">
      <w:rPr>
        <w:rFonts w:ascii="Arial" w:hAnsi="Arial"/>
        <w:color w:val="F2F2F2"/>
        <w:sz w:val="22"/>
      </w:rPr>
      <w:tblPr/>
      <w:tcPr>
        <w:shd w:val="clear" w:color="FFFFFF" w:fill="898DB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D8D9E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D8D9E8"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B78A02" w:themeColor="accent3" w:themeShade="95"/>
        <w:left w:val="single" w:sz="4" w:space="0" w:color="B78A02" w:themeColor="accent3" w:themeShade="95"/>
        <w:bottom w:val="single" w:sz="4" w:space="0" w:color="B78A02" w:themeColor="accent3" w:themeShade="95"/>
        <w:right w:val="single" w:sz="4" w:space="0" w:color="B78A02" w:themeColor="accent3" w:themeShade="95"/>
        <w:insideH w:val="single" w:sz="4" w:space="0" w:color="B78A02" w:themeColor="accent3" w:themeShade="95"/>
        <w:insideV w:val="single" w:sz="4" w:space="0" w:color="B78A02" w:themeColor="accent3" w:themeShade="95"/>
      </w:tblBorders>
    </w:tblPr>
    <w:tblStylePr w:type="firstRow">
      <w:rPr>
        <w:rFonts w:ascii="Arial" w:hAnsi="Arial"/>
        <w:color w:val="F2F2F2"/>
        <w:sz w:val="22"/>
      </w:rPr>
      <w:tblPr/>
      <w:tcPr>
        <w:shd w:val="clear" w:color="FFFFFF" w:fill="FDCE41" w:themeFill="accent3" w:themeFillTint="FE"/>
      </w:tcPr>
    </w:tblStylePr>
    <w:tblStylePr w:type="lastRow">
      <w:rPr>
        <w:rFonts w:ascii="Arial" w:hAnsi="Arial"/>
        <w:color w:val="F2F2F2"/>
        <w:sz w:val="22"/>
      </w:rPr>
      <w:tblPr/>
      <w:tcPr>
        <w:shd w:val="clear" w:color="FFFFFF" w:fill="FDCE41" w:themeFill="accent3" w:themeFillTint="FE"/>
      </w:tcPr>
    </w:tblStylePr>
    <w:tblStylePr w:type="firstCol">
      <w:rPr>
        <w:rFonts w:ascii="Arial" w:hAnsi="Arial"/>
        <w:color w:val="F2F2F2"/>
        <w:sz w:val="22"/>
      </w:rPr>
      <w:tblPr/>
      <w:tcPr>
        <w:shd w:val="clear" w:color="FFFFFF" w:fill="FDCE41" w:themeFill="accent3" w:themeFillTint="FE"/>
      </w:tcPr>
    </w:tblStylePr>
    <w:tblStylePr w:type="lastCol">
      <w:rPr>
        <w:rFonts w:ascii="Arial" w:hAnsi="Arial"/>
        <w:color w:val="F2F2F2"/>
        <w:sz w:val="22"/>
      </w:rPr>
      <w:tblPr/>
      <w:tcPr>
        <w:shd w:val="clear" w:color="FFFFFF" w:fill="FDCE4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EF5D8"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EF5D8"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C12500" w:themeColor="accent4" w:themeShade="95"/>
        <w:left w:val="single" w:sz="4" w:space="0" w:color="C12500" w:themeColor="accent4" w:themeShade="95"/>
        <w:bottom w:val="single" w:sz="4" w:space="0" w:color="C12500" w:themeColor="accent4" w:themeShade="95"/>
        <w:right w:val="single" w:sz="4" w:space="0" w:color="C12500" w:themeColor="accent4" w:themeShade="95"/>
        <w:insideH w:val="single" w:sz="4" w:space="0" w:color="C12500" w:themeColor="accent4" w:themeShade="95"/>
        <w:insideV w:val="single" w:sz="4" w:space="0" w:color="C12500" w:themeColor="accent4" w:themeShade="95"/>
      </w:tblBorders>
    </w:tblPr>
    <w:tblStylePr w:type="firstRow">
      <w:rPr>
        <w:rFonts w:ascii="Arial" w:hAnsi="Arial"/>
        <w:color w:val="F2F2F2"/>
        <w:sz w:val="22"/>
      </w:rPr>
      <w:tblPr/>
      <w:tcPr>
        <w:shd w:val="clear" w:color="FFFFFF" w:fill="FFA792" w:themeFill="accent4" w:themeFillTint="9A"/>
      </w:tcPr>
    </w:tblStylePr>
    <w:tblStylePr w:type="lastRow">
      <w:rPr>
        <w:rFonts w:ascii="Arial" w:hAnsi="Arial"/>
        <w:color w:val="F2F2F2"/>
        <w:sz w:val="22"/>
      </w:rPr>
      <w:tblPr/>
      <w:tcPr>
        <w:shd w:val="clear" w:color="FFFFFF" w:fill="FFA792" w:themeFill="accent4" w:themeFillTint="9A"/>
      </w:tcPr>
    </w:tblStylePr>
    <w:tblStylePr w:type="firstCol">
      <w:rPr>
        <w:rFonts w:ascii="Arial" w:hAnsi="Arial"/>
        <w:color w:val="F2F2F2"/>
        <w:sz w:val="22"/>
      </w:rPr>
      <w:tblPr/>
      <w:tcPr>
        <w:shd w:val="clear" w:color="FFFFFF" w:fill="FFA792" w:themeFill="accent4" w:themeFillTint="9A"/>
      </w:tcPr>
    </w:tblStylePr>
    <w:tblStylePr w:type="lastCol">
      <w:rPr>
        <w:rFonts w:ascii="Arial" w:hAnsi="Arial"/>
        <w:color w:val="F2F2F2"/>
        <w:sz w:val="22"/>
      </w:rPr>
      <w:tblPr/>
      <w:tcPr>
        <w:shd w:val="clear" w:color="FFFFFF" w:fill="FFA79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E1D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E1DA"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5E3C34" w:themeColor="accent5" w:themeShade="95"/>
        <w:left w:val="single" w:sz="4" w:space="0" w:color="5E3C34" w:themeColor="accent5" w:themeShade="95"/>
        <w:bottom w:val="single" w:sz="4" w:space="0" w:color="5E3C34" w:themeColor="accent5" w:themeShade="95"/>
        <w:right w:val="single" w:sz="4" w:space="0" w:color="5E3C34" w:themeColor="accent5" w:themeShade="95"/>
        <w:insideH w:val="single" w:sz="4" w:space="0" w:color="5E3C34" w:themeColor="accent5" w:themeShade="95"/>
        <w:insideV w:val="single" w:sz="4" w:space="0" w:color="5E3C34" w:themeColor="accent5" w:themeShade="95"/>
      </w:tblBorders>
    </w:tblPr>
    <w:tblStylePr w:type="firstRow">
      <w:rPr>
        <w:rFonts w:ascii="Arial" w:hAnsi="Arial"/>
        <w:color w:val="F2F2F2"/>
        <w:sz w:val="22"/>
      </w:rPr>
      <w:tblPr/>
      <w:tcPr>
        <w:shd w:val="clear" w:color="FFFFFF" w:fill="A26859" w:themeFill="accent5"/>
      </w:tcPr>
    </w:tblStylePr>
    <w:tblStylePr w:type="lastRow">
      <w:rPr>
        <w:rFonts w:ascii="Arial" w:hAnsi="Arial"/>
        <w:color w:val="F2F2F2"/>
        <w:sz w:val="22"/>
      </w:rPr>
      <w:tblPr/>
      <w:tcPr>
        <w:shd w:val="clear" w:color="FFFFFF" w:fill="A26859" w:themeFill="accent5"/>
      </w:tcPr>
    </w:tblStylePr>
    <w:tblStylePr w:type="firstCol">
      <w:rPr>
        <w:rFonts w:ascii="Arial" w:hAnsi="Arial"/>
        <w:color w:val="F2F2F2"/>
        <w:sz w:val="22"/>
      </w:rPr>
      <w:tblPr/>
      <w:tcPr>
        <w:shd w:val="clear" w:color="FFFFFF" w:fill="A26859" w:themeFill="accent5"/>
      </w:tcPr>
    </w:tblStylePr>
    <w:tblStylePr w:type="lastCol">
      <w:rPr>
        <w:rFonts w:ascii="Arial" w:hAnsi="Arial"/>
        <w:color w:val="F2F2F2"/>
        <w:sz w:val="22"/>
      </w:rPr>
      <w:tblPr/>
      <w:tcPr>
        <w:shd w:val="clear" w:color="FFFFFF" w:fill="A2685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ECDF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DFDC"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8D4431" w:themeColor="accent6" w:themeShade="95"/>
        <w:left w:val="single" w:sz="4" w:space="0" w:color="8D4431" w:themeColor="accent6" w:themeShade="95"/>
        <w:bottom w:val="single" w:sz="4" w:space="0" w:color="8D4431" w:themeColor="accent6" w:themeShade="95"/>
        <w:right w:val="single" w:sz="4" w:space="0" w:color="8D4431" w:themeColor="accent6" w:themeShade="95"/>
        <w:insideH w:val="single" w:sz="4" w:space="0" w:color="8D4431" w:themeColor="accent6" w:themeShade="95"/>
        <w:insideV w:val="single" w:sz="4" w:space="0" w:color="8D4431" w:themeColor="accent6" w:themeShade="95"/>
      </w:tblBorders>
    </w:tblPr>
    <w:tblStylePr w:type="firstRow">
      <w:rPr>
        <w:rFonts w:ascii="Arial" w:hAnsi="Arial"/>
        <w:color w:val="F2F2F2"/>
        <w:sz w:val="22"/>
      </w:rPr>
      <w:tblPr/>
      <w:tcPr>
        <w:shd w:val="clear" w:color="FFFFFF" w:fill="D08A77" w:themeFill="accent6"/>
      </w:tcPr>
    </w:tblStylePr>
    <w:tblStylePr w:type="lastRow">
      <w:rPr>
        <w:rFonts w:ascii="Arial" w:hAnsi="Arial"/>
        <w:color w:val="F2F2F2"/>
        <w:sz w:val="22"/>
      </w:rPr>
      <w:tblPr/>
      <w:tcPr>
        <w:shd w:val="clear" w:color="FFFFFF" w:fill="D08A77" w:themeFill="accent6"/>
      </w:tcPr>
    </w:tblStylePr>
    <w:tblStylePr w:type="firstCol">
      <w:rPr>
        <w:rFonts w:ascii="Arial" w:hAnsi="Arial"/>
        <w:color w:val="F2F2F2"/>
        <w:sz w:val="22"/>
      </w:rPr>
      <w:tblPr/>
      <w:tcPr>
        <w:shd w:val="clear" w:color="FFFFFF" w:fill="D08A77" w:themeFill="accent6"/>
      </w:tcPr>
    </w:tblStylePr>
    <w:tblStylePr w:type="lastCol">
      <w:rPr>
        <w:rFonts w:ascii="Arial" w:hAnsi="Arial"/>
        <w:color w:val="F2F2F2"/>
        <w:sz w:val="22"/>
      </w:rPr>
      <w:tblPr/>
      <w:tcPr>
        <w:shd w:val="clear" w:color="FFFFFF" w:fill="D08A7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5E7E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5E7E3"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ADC9C5" w:themeColor="accent1" w:themeTint="67"/>
        <w:left w:val="single" w:sz="4" w:space="0" w:color="ADC9C5" w:themeColor="accent1" w:themeTint="67"/>
        <w:bottom w:val="single" w:sz="4" w:space="0" w:color="ADC9C5" w:themeColor="accent1" w:themeTint="67"/>
        <w:right w:val="single" w:sz="4" w:space="0" w:color="ADC9C5" w:themeColor="accent1" w:themeTint="67"/>
        <w:insideH w:val="single" w:sz="4" w:space="0" w:color="ADC9C5" w:themeColor="accent1" w:themeTint="67"/>
        <w:insideV w:val="single" w:sz="4" w:space="0" w:color="ADC9C5" w:themeColor="accent1" w:themeTint="67"/>
      </w:tblBorders>
    </w:tblPr>
    <w:tblStylePr w:type="firstRow">
      <w:rPr>
        <w:rFonts w:ascii="Arial" w:hAnsi="Arial"/>
        <w:color w:val="404040"/>
        <w:sz w:val="22"/>
      </w:rPr>
      <w:tblPr/>
      <w:tcPr>
        <w:tcBorders>
          <w:bottom w:val="single" w:sz="12" w:space="0" w:color="466964" w:themeColor="accent1"/>
        </w:tcBorders>
      </w:tcPr>
    </w:tblStylePr>
    <w:tblStylePr w:type="lastRow">
      <w:rPr>
        <w:rFonts w:ascii="Arial" w:hAnsi="Arial"/>
        <w:color w:val="404040"/>
        <w:sz w:val="22"/>
      </w:rPr>
      <w:tblPr/>
      <w:tcPr>
        <w:tcBorders>
          <w:top w:val="single" w:sz="12" w:space="0" w:color="46696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66964" w:themeColor="accent1"/>
        </w:tcBorders>
      </w:tcPr>
    </w:tblStylePr>
    <w:tblStylePr w:type="band1Horz">
      <w:rPr>
        <w:rFonts w:ascii="Arial" w:hAnsi="Arial"/>
        <w:color w:val="404040"/>
        <w:sz w:val="22"/>
      </w:rPr>
      <w:tblPr/>
      <w:tcPr>
        <w:tcBorders>
          <w:top w:val="single" w:sz="4" w:space="0" w:color="ADC9C5" w:themeColor="accent1" w:themeTint="67"/>
          <w:left w:val="single" w:sz="4" w:space="0" w:color="ADC9C5" w:themeColor="accent1" w:themeTint="67"/>
          <w:bottom w:val="single" w:sz="4" w:space="0" w:color="ADC9C5" w:themeColor="accent1" w:themeTint="67"/>
          <w:right w:val="single" w:sz="4" w:space="0" w:color="ADC9C5"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AEB1CF" w:themeColor="accent2" w:themeTint="67"/>
        <w:left w:val="single" w:sz="4" w:space="0" w:color="AEB1CF" w:themeColor="accent2" w:themeTint="67"/>
        <w:bottom w:val="single" w:sz="4" w:space="0" w:color="AEB1CF" w:themeColor="accent2" w:themeTint="67"/>
        <w:right w:val="single" w:sz="4" w:space="0" w:color="AEB1CF" w:themeColor="accent2" w:themeTint="67"/>
        <w:insideH w:val="single" w:sz="4" w:space="0" w:color="AEB1CF" w:themeColor="accent2" w:themeTint="67"/>
        <w:insideV w:val="single" w:sz="4" w:space="0" w:color="AEB1CF" w:themeColor="accent2" w:themeTint="67"/>
      </w:tblBorders>
    </w:tblPr>
    <w:tblStylePr w:type="firstRow">
      <w:rPr>
        <w:rFonts w:ascii="Arial" w:hAnsi="Arial"/>
        <w:color w:val="404040"/>
        <w:sz w:val="22"/>
      </w:rPr>
      <w:tblPr/>
      <w:tcPr>
        <w:tcBorders>
          <w:bottom w:val="single" w:sz="12" w:space="0" w:color="898DB9" w:themeColor="accent2" w:themeTint="97"/>
        </w:tcBorders>
      </w:tcPr>
    </w:tblStylePr>
    <w:tblStylePr w:type="lastRow">
      <w:rPr>
        <w:rFonts w:ascii="Arial" w:hAnsi="Arial"/>
        <w:color w:val="404040"/>
        <w:sz w:val="22"/>
      </w:rPr>
      <w:tblPr/>
      <w:tcPr>
        <w:tcBorders>
          <w:top w:val="single" w:sz="12" w:space="0" w:color="898DB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98DB9" w:themeColor="accent2" w:themeTint="97"/>
        </w:tcBorders>
      </w:tcPr>
    </w:tblStylePr>
    <w:tblStylePr w:type="band1Horz">
      <w:rPr>
        <w:rFonts w:ascii="Arial" w:hAnsi="Arial"/>
        <w:color w:val="404040"/>
        <w:sz w:val="22"/>
      </w:rPr>
      <w:tblPr/>
      <w:tcPr>
        <w:tcBorders>
          <w:top w:val="single" w:sz="4" w:space="0" w:color="AEB1CF" w:themeColor="accent2" w:themeTint="67"/>
          <w:left w:val="single" w:sz="4" w:space="0" w:color="AEB1CF" w:themeColor="accent2" w:themeTint="67"/>
          <w:bottom w:val="single" w:sz="4" w:space="0" w:color="AEB1CF" w:themeColor="accent2" w:themeTint="67"/>
          <w:right w:val="single" w:sz="4" w:space="0" w:color="AEB1CF"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FEEBB2" w:themeColor="accent3" w:themeTint="67"/>
        <w:left w:val="single" w:sz="4" w:space="0" w:color="FEEBB2" w:themeColor="accent3" w:themeTint="67"/>
        <w:bottom w:val="single" w:sz="4" w:space="0" w:color="FEEBB2" w:themeColor="accent3" w:themeTint="67"/>
        <w:right w:val="single" w:sz="4" w:space="0" w:color="FEEBB2" w:themeColor="accent3" w:themeTint="67"/>
        <w:insideH w:val="single" w:sz="4" w:space="0" w:color="FEEBB2" w:themeColor="accent3" w:themeTint="67"/>
        <w:insideV w:val="single" w:sz="4" w:space="0" w:color="FEEBB2" w:themeColor="accent3" w:themeTint="67"/>
      </w:tblBorders>
    </w:tblPr>
    <w:tblStylePr w:type="firstRow">
      <w:rPr>
        <w:rFonts w:ascii="Arial" w:hAnsi="Arial"/>
        <w:color w:val="404040"/>
        <w:sz w:val="22"/>
      </w:rPr>
      <w:tblPr/>
      <w:tcPr>
        <w:tcBorders>
          <w:bottom w:val="single" w:sz="12" w:space="0" w:color="FDE28D" w:themeColor="accent3" w:themeTint="98"/>
        </w:tcBorders>
      </w:tcPr>
    </w:tblStylePr>
    <w:tblStylePr w:type="lastRow">
      <w:rPr>
        <w:rFonts w:ascii="Arial" w:hAnsi="Arial"/>
        <w:color w:val="404040"/>
        <w:sz w:val="22"/>
      </w:rPr>
      <w:tblPr/>
      <w:tcPr>
        <w:tcBorders>
          <w:top w:val="single" w:sz="12" w:space="0" w:color="FDE28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E28D" w:themeColor="accent3" w:themeTint="98"/>
        </w:tcBorders>
      </w:tcPr>
    </w:tblStylePr>
    <w:tblStylePr w:type="band1Horz">
      <w:rPr>
        <w:rFonts w:ascii="Arial" w:hAnsi="Arial"/>
        <w:color w:val="404040"/>
        <w:sz w:val="22"/>
      </w:rPr>
      <w:tblPr/>
      <w:tcPr>
        <w:tcBorders>
          <w:top w:val="single" w:sz="4" w:space="0" w:color="FEEBB2" w:themeColor="accent3" w:themeTint="67"/>
          <w:left w:val="single" w:sz="4" w:space="0" w:color="FEEBB2" w:themeColor="accent3" w:themeTint="67"/>
          <w:bottom w:val="single" w:sz="4" w:space="0" w:color="FEEBB2" w:themeColor="accent3" w:themeTint="67"/>
          <w:right w:val="single" w:sz="4" w:space="0" w:color="FEEBB2"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C4B6" w:themeColor="accent4" w:themeTint="67"/>
        <w:left w:val="single" w:sz="4" w:space="0" w:color="FFC4B6" w:themeColor="accent4" w:themeTint="67"/>
        <w:bottom w:val="single" w:sz="4" w:space="0" w:color="FFC4B6" w:themeColor="accent4" w:themeTint="67"/>
        <w:right w:val="single" w:sz="4" w:space="0" w:color="FFC4B6" w:themeColor="accent4" w:themeTint="67"/>
        <w:insideH w:val="single" w:sz="4" w:space="0" w:color="FFC4B6" w:themeColor="accent4" w:themeTint="67"/>
        <w:insideV w:val="single" w:sz="4" w:space="0" w:color="FFC4B6" w:themeColor="accent4" w:themeTint="67"/>
      </w:tblBorders>
    </w:tblPr>
    <w:tblStylePr w:type="firstRow">
      <w:rPr>
        <w:rFonts w:ascii="Arial" w:hAnsi="Arial"/>
        <w:color w:val="404040"/>
        <w:sz w:val="22"/>
      </w:rPr>
      <w:tblPr/>
      <w:tcPr>
        <w:tcBorders>
          <w:bottom w:val="single" w:sz="12" w:space="0" w:color="FFA792" w:themeColor="accent4" w:themeTint="9A"/>
        </w:tcBorders>
      </w:tcPr>
    </w:tblStylePr>
    <w:tblStylePr w:type="lastRow">
      <w:rPr>
        <w:rFonts w:ascii="Arial" w:hAnsi="Arial"/>
        <w:color w:val="404040"/>
        <w:sz w:val="22"/>
      </w:rPr>
      <w:tblPr/>
      <w:tcPr>
        <w:tcBorders>
          <w:top w:val="single" w:sz="12" w:space="0" w:color="FFA792"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792" w:themeColor="accent4" w:themeTint="9A"/>
        </w:tcBorders>
      </w:tcPr>
    </w:tblStylePr>
    <w:tblStylePr w:type="band1Horz">
      <w:rPr>
        <w:rFonts w:ascii="Arial" w:hAnsi="Arial"/>
        <w:color w:val="404040"/>
        <w:sz w:val="22"/>
      </w:rPr>
      <w:tblPr/>
      <w:tcPr>
        <w:tcBorders>
          <w:top w:val="single" w:sz="4" w:space="0" w:color="FFC4B6" w:themeColor="accent4" w:themeTint="67"/>
          <w:left w:val="single" w:sz="4" w:space="0" w:color="FFC4B6" w:themeColor="accent4" w:themeTint="67"/>
          <w:bottom w:val="single" w:sz="4" w:space="0" w:color="FFC4B6" w:themeColor="accent4" w:themeTint="67"/>
          <w:right w:val="single" w:sz="4" w:space="0" w:color="FFC4B6"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DAC1BB" w:themeColor="accent5" w:themeTint="67"/>
        <w:left w:val="single" w:sz="4" w:space="0" w:color="DAC1BB" w:themeColor="accent5" w:themeTint="67"/>
        <w:bottom w:val="single" w:sz="4" w:space="0" w:color="DAC1BB" w:themeColor="accent5" w:themeTint="67"/>
        <w:right w:val="single" w:sz="4" w:space="0" w:color="DAC1BB" w:themeColor="accent5" w:themeTint="67"/>
        <w:insideH w:val="single" w:sz="4" w:space="0" w:color="DAC1BB" w:themeColor="accent5" w:themeTint="67"/>
        <w:insideV w:val="single" w:sz="4" w:space="0" w:color="DAC1BB" w:themeColor="accent5" w:themeTint="67"/>
      </w:tblBorders>
    </w:tblPr>
    <w:tblStylePr w:type="firstRow">
      <w:rPr>
        <w:rFonts w:ascii="Arial" w:hAnsi="Arial"/>
        <w:color w:val="404040"/>
        <w:sz w:val="22"/>
      </w:rPr>
      <w:tblPr/>
      <w:tcPr>
        <w:tcBorders>
          <w:bottom w:val="single" w:sz="12" w:space="0" w:color="C7A399" w:themeColor="accent5" w:themeTint="9A"/>
        </w:tcBorders>
      </w:tcPr>
    </w:tblStylePr>
    <w:tblStylePr w:type="lastRow">
      <w:rPr>
        <w:rFonts w:ascii="Arial" w:hAnsi="Arial"/>
        <w:color w:val="404040"/>
        <w:sz w:val="22"/>
      </w:rPr>
      <w:tblPr/>
      <w:tcPr>
        <w:tcBorders>
          <w:top w:val="single" w:sz="12" w:space="0" w:color="C7A399"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7A399" w:themeColor="accent5" w:themeTint="9A"/>
        </w:tcBorders>
      </w:tcPr>
    </w:tblStylePr>
    <w:tblStylePr w:type="band1Horz">
      <w:rPr>
        <w:rFonts w:ascii="Arial" w:hAnsi="Arial"/>
        <w:color w:val="404040"/>
        <w:sz w:val="22"/>
      </w:rPr>
      <w:tblPr/>
      <w:tcPr>
        <w:tcBorders>
          <w:top w:val="single" w:sz="4" w:space="0" w:color="DAC1BB" w:themeColor="accent5" w:themeTint="67"/>
          <w:left w:val="single" w:sz="4" w:space="0" w:color="DAC1BB" w:themeColor="accent5" w:themeTint="67"/>
          <w:bottom w:val="single" w:sz="4" w:space="0" w:color="DAC1BB" w:themeColor="accent5" w:themeTint="67"/>
          <w:right w:val="single" w:sz="4" w:space="0" w:color="DAC1BB"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ECCFC8" w:themeColor="accent6" w:themeTint="67"/>
        <w:left w:val="single" w:sz="4" w:space="0" w:color="ECCFC8" w:themeColor="accent6" w:themeTint="67"/>
        <w:bottom w:val="single" w:sz="4" w:space="0" w:color="ECCFC8" w:themeColor="accent6" w:themeTint="67"/>
        <w:right w:val="single" w:sz="4" w:space="0" w:color="ECCFC8" w:themeColor="accent6" w:themeTint="67"/>
        <w:insideH w:val="single" w:sz="4" w:space="0" w:color="ECCFC8" w:themeColor="accent6" w:themeTint="67"/>
        <w:insideV w:val="single" w:sz="4" w:space="0" w:color="ECCFC8" w:themeColor="accent6" w:themeTint="67"/>
      </w:tblBorders>
    </w:tblPr>
    <w:tblStylePr w:type="firstRow">
      <w:rPr>
        <w:rFonts w:ascii="Arial" w:hAnsi="Arial"/>
        <w:color w:val="404040"/>
        <w:sz w:val="22"/>
      </w:rPr>
      <w:tblPr/>
      <w:tcPr>
        <w:tcBorders>
          <w:bottom w:val="single" w:sz="12" w:space="0" w:color="E3B8AD" w:themeColor="accent6" w:themeTint="98"/>
        </w:tcBorders>
      </w:tcPr>
    </w:tblStylePr>
    <w:tblStylePr w:type="lastRow">
      <w:rPr>
        <w:rFonts w:ascii="Arial" w:hAnsi="Arial"/>
        <w:color w:val="404040"/>
        <w:sz w:val="22"/>
      </w:rPr>
      <w:tblPr/>
      <w:tcPr>
        <w:tcBorders>
          <w:top w:val="single" w:sz="12" w:space="0" w:color="E3B8AD"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3B8AD" w:themeColor="accent6" w:themeTint="98"/>
        </w:tcBorders>
      </w:tcPr>
    </w:tblStylePr>
    <w:tblStylePr w:type="band1Horz">
      <w:rPr>
        <w:rFonts w:ascii="Arial" w:hAnsi="Arial"/>
        <w:color w:val="404040"/>
        <w:sz w:val="22"/>
      </w:rPr>
      <w:tblPr/>
      <w:tcPr>
        <w:tcBorders>
          <w:top w:val="single" w:sz="4" w:space="0" w:color="ECCFC8" w:themeColor="accent6" w:themeTint="67"/>
          <w:left w:val="single" w:sz="4" w:space="0" w:color="ECCFC8" w:themeColor="accent6" w:themeTint="67"/>
          <w:bottom w:val="single" w:sz="4" w:space="0" w:color="ECCFC8" w:themeColor="accent6" w:themeTint="67"/>
          <w:right w:val="single" w:sz="4" w:space="0" w:color="ECCFC8"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rsid w:val="00C319BF"/>
    <w:pPr>
      <w:spacing w:after="57"/>
    </w:pPr>
    <w:rPr>
      <w:rFonts w:ascii="Marianne" w:hAnsi="Marianne"/>
      <w:b/>
    </w:r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Pr>
      <w:color w:val="5770BE" w:themeColor="hyperlink"/>
      <w:u w:val="single"/>
    </w:rPr>
  </w:style>
  <w:style w:type="paragraph" w:customStyle="1" w:styleId="Date1">
    <w:name w:val="Date1"/>
    <w:basedOn w:val="Normal"/>
    <w:link w:val="dateCar"/>
    <w:pPr>
      <w:ind w:left="111"/>
    </w:pPr>
    <w:rPr>
      <w:i/>
      <w:color w:val="231F20"/>
      <w:sz w:val="20"/>
    </w:rPr>
  </w:style>
  <w:style w:type="paragraph" w:styleId="En-tte">
    <w:name w:val="header"/>
    <w:basedOn w:val="Normal"/>
    <w:link w:val="En-tteCar"/>
    <w:uiPriority w:val="99"/>
    <w:unhideWhenUsed/>
    <w:pPr>
      <w:tabs>
        <w:tab w:val="center" w:pos="4513"/>
        <w:tab w:val="right" w:pos="9026"/>
      </w:tabs>
    </w:pPr>
  </w:style>
  <w:style w:type="character" w:customStyle="1" w:styleId="dateCar">
    <w:name w:val="date Car"/>
    <w:basedOn w:val="Policepardfaut"/>
    <w:link w:val="Date1"/>
    <w:rPr>
      <w:rFonts w:ascii="Arial" w:eastAsia="Arial" w:hAnsi="Arial" w:cs="Arial"/>
      <w:i/>
      <w:color w:val="231F20"/>
      <w:sz w:val="20"/>
      <w:lang w:val="fr-FR"/>
    </w:rPr>
  </w:style>
  <w:style w:type="character" w:customStyle="1" w:styleId="En-tteCar">
    <w:name w:val="En-tête Car"/>
    <w:basedOn w:val="Policepardfaut"/>
    <w:link w:val="En-tte"/>
    <w:uiPriority w:val="99"/>
    <w:rPr>
      <w:rFonts w:ascii="Arial" w:eastAsia="Arial" w:hAnsi="Arial" w:cs="Arial"/>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basedOn w:val="Policepardfaut"/>
    <w:link w:val="Pieddepage"/>
    <w:uiPriority w:val="99"/>
    <w:rPr>
      <w:rFonts w:ascii="Arial" w:eastAsia="Arial" w:hAnsi="Arial" w:cs="Arial"/>
    </w:rPr>
  </w:style>
  <w:style w:type="paragraph" w:customStyle="1" w:styleId="Objet">
    <w:name w:val="Objet"/>
    <w:basedOn w:val="Corpsdetexte"/>
    <w:next w:val="Corpsdetexte"/>
    <w:link w:val="ObjetCar"/>
    <w:qFormat/>
    <w:pPr>
      <w:spacing w:before="103" w:line="242" w:lineRule="exact"/>
    </w:pPr>
    <w:rPr>
      <w:b/>
      <w:color w:val="231F20"/>
    </w:rPr>
  </w:style>
  <w:style w:type="paragraph" w:customStyle="1" w:styleId="Signat">
    <w:name w:val="Signat"/>
    <w:basedOn w:val="Titre1"/>
    <w:next w:val="Corpsdetexte"/>
    <w:link w:val="SignatCar"/>
    <w:qFormat/>
    <w:pPr>
      <w:ind w:left="0"/>
      <w:jc w:val="right"/>
    </w:pPr>
    <w:rPr>
      <w:color w:val="000000" w:themeColor="text1"/>
      <w:sz w:val="16"/>
    </w:rPr>
  </w:style>
  <w:style w:type="character" w:customStyle="1" w:styleId="CorpsdetexteCar">
    <w:name w:val="Corps de texte Car"/>
    <w:basedOn w:val="Policepardfaut"/>
    <w:link w:val="Corpsdetexte"/>
    <w:uiPriority w:val="1"/>
    <w:rPr>
      <w:sz w:val="20"/>
      <w:lang w:val="fr-FR"/>
    </w:rPr>
  </w:style>
  <w:style w:type="character" w:customStyle="1" w:styleId="ObjetCar">
    <w:name w:val="Objet Car"/>
    <w:basedOn w:val="CorpsdetexteCar"/>
    <w:link w:val="Objet"/>
    <w:rPr>
      <w:b/>
      <w:color w:val="231F20"/>
      <w:sz w:val="20"/>
      <w:lang w:val="fr-FR"/>
    </w:rPr>
  </w:style>
  <w:style w:type="character" w:customStyle="1" w:styleId="Titre1Car">
    <w:name w:val="Titre 1 Car"/>
    <w:basedOn w:val="Policepardfaut"/>
    <w:link w:val="Titre1"/>
    <w:uiPriority w:val="9"/>
    <w:rPr>
      <w:rFonts w:ascii="Arial" w:eastAsia="Arial" w:hAnsi="Arial" w:cs="Arial"/>
      <w:b/>
      <w:bCs/>
      <w:sz w:val="24"/>
      <w:szCs w:val="24"/>
    </w:rPr>
  </w:style>
  <w:style w:type="character" w:customStyle="1" w:styleId="SignatCar">
    <w:name w:val="Signat Car"/>
    <w:basedOn w:val="Titre1Car"/>
    <w:link w:val="Signat"/>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pPr>
      <w:widowControl/>
      <w:spacing w:after="120" w:line="264" w:lineRule="auto"/>
      <w:jc w:val="center"/>
    </w:pPr>
    <w:rPr>
      <w:b/>
      <w:bCs/>
      <w:sz w:val="24"/>
      <w:szCs w:val="20"/>
      <w:lang w:eastAsia="fr-FR"/>
    </w:rPr>
  </w:style>
  <w:style w:type="paragraph" w:customStyle="1" w:styleId="Sous-titrecentrbold">
    <w:name w:val="Sous-titre centré bold"/>
    <w:basedOn w:val="Titredelapage"/>
    <w:link w:val="Sous-titrecentrboldCar"/>
    <w:rPr>
      <w:sz w:val="16"/>
      <w:szCs w:val="16"/>
    </w:rPr>
  </w:style>
  <w:style w:type="character" w:customStyle="1" w:styleId="TitredelapageCar">
    <w:name w:val="Titre de la page Car"/>
    <w:link w:val="Titredelapage"/>
    <w:rPr>
      <w:rFonts w:eastAsia="Arial"/>
      <w:b/>
      <w:bCs/>
      <w:sz w:val="24"/>
      <w:szCs w:val="20"/>
      <w:lang w:val="fr-FR" w:eastAsia="fr-FR"/>
    </w:rPr>
  </w:style>
  <w:style w:type="character" w:customStyle="1" w:styleId="Sous-titrecentrboldCar">
    <w:name w:val="Sous-titre centré bold Car"/>
    <w:link w:val="Sous-titrecentrbold"/>
    <w:rPr>
      <w:rFonts w:eastAsia="Arial"/>
      <w:b/>
      <w:bCs/>
      <w:sz w:val="16"/>
      <w:szCs w:val="16"/>
      <w:lang w:val="fr-FR" w:eastAsia="fr-FR"/>
    </w:rPr>
  </w:style>
  <w:style w:type="paragraph" w:customStyle="1" w:styleId="Sous-titre1">
    <w:name w:val="Sous-titre1"/>
    <w:basedOn w:val="Normal"/>
    <w:next w:val="Corpsdetexte"/>
    <w:link w:val="Sous-titre1Car"/>
    <w:qFormat/>
    <w:rsid w:val="000E5B07"/>
    <w:rPr>
      <w:rFonts w:ascii="Marianne" w:hAnsi="Marianne"/>
      <w:b/>
      <w:bCs/>
      <w:sz w:val="20"/>
      <w:szCs w:val="16"/>
    </w:rPr>
  </w:style>
  <w:style w:type="paragraph" w:customStyle="1" w:styleId="Sous-titre2">
    <w:name w:val="Sous-titre 2"/>
    <w:basedOn w:val="Sous-titre1"/>
    <w:next w:val="Corpsdetexte"/>
    <w:link w:val="Sous-titre2Car"/>
    <w:qFormat/>
    <w:rsid w:val="000E5B07"/>
    <w:rPr>
      <w:b w:val="0"/>
      <w:bCs w:val="0"/>
    </w:rPr>
  </w:style>
  <w:style w:type="character" w:customStyle="1" w:styleId="Sous-titre1Car">
    <w:name w:val="Sous-titre1 Car"/>
    <w:basedOn w:val="Policepardfaut"/>
    <w:link w:val="Sous-titre1"/>
    <w:rsid w:val="000E5B07"/>
    <w:rPr>
      <w:rFonts w:ascii="Marianne" w:hAnsi="Marianne"/>
      <w:b/>
      <w:bCs/>
      <w:sz w:val="20"/>
      <w:szCs w:val="16"/>
      <w:lang w:val="fr-FR"/>
    </w:rPr>
  </w:style>
  <w:style w:type="paragraph" w:customStyle="1" w:styleId="Titre1demapage">
    <w:name w:val="Titre 1 de ma page"/>
    <w:basedOn w:val="Corpsdetexte"/>
    <w:next w:val="Corpsdetexte"/>
    <w:link w:val="Titre1demapageCar"/>
    <w:autoRedefine/>
    <w:qFormat/>
    <w:rsid w:val="00517674"/>
    <w:pPr>
      <w:spacing w:before="1"/>
    </w:pPr>
    <w:rPr>
      <w:rFonts w:ascii="Marianne" w:hAnsi="Marianne"/>
      <w:b/>
      <w:bCs/>
      <w:sz w:val="28"/>
    </w:rPr>
  </w:style>
  <w:style w:type="character" w:customStyle="1" w:styleId="Sous-titre2Car">
    <w:name w:val="Sous-titre 2 Car"/>
    <w:basedOn w:val="Sous-titre1Car"/>
    <w:link w:val="Sous-titre2"/>
    <w:rsid w:val="000E5B07"/>
    <w:rPr>
      <w:rFonts w:ascii="Marianne" w:hAnsi="Marianne"/>
      <w:b w:val="0"/>
      <w:bCs w:val="0"/>
      <w:sz w:val="20"/>
      <w:szCs w:val="16"/>
      <w:lang w:val="fr-FR"/>
    </w:rPr>
  </w:style>
  <w:style w:type="paragraph" w:customStyle="1" w:styleId="Titre2demapage">
    <w:name w:val="Titre 2 de ma page"/>
    <w:basedOn w:val="Titre1demapage"/>
    <w:next w:val="Corpsdetexte"/>
    <w:link w:val="Titre2demapageCar"/>
    <w:qFormat/>
    <w:rPr>
      <w:sz w:val="16"/>
      <w:szCs w:val="16"/>
    </w:rPr>
  </w:style>
  <w:style w:type="character" w:customStyle="1" w:styleId="Titre1demapageCar">
    <w:name w:val="Titre 1 de ma page Car"/>
    <w:basedOn w:val="CorpsdetexteCar"/>
    <w:link w:val="Titre1demapage"/>
    <w:rsid w:val="00517674"/>
    <w:rPr>
      <w:rFonts w:ascii="Marianne" w:hAnsi="Marianne"/>
      <w:b/>
      <w:bCs/>
      <w:sz w:val="28"/>
      <w:lang w:val="fr-FR"/>
    </w:rPr>
  </w:style>
  <w:style w:type="paragraph" w:customStyle="1" w:styleId="Titre3demapage">
    <w:name w:val="Titre 3 de ma page"/>
    <w:basedOn w:val="Titre2demapage"/>
    <w:next w:val="Corpsdetexte"/>
    <w:link w:val="Titre3demapageCar"/>
    <w:qFormat/>
    <w:rPr>
      <w:b w:val="0"/>
      <w:bCs w:val="0"/>
    </w:rPr>
  </w:style>
  <w:style w:type="character" w:customStyle="1" w:styleId="Titre2demapageCar">
    <w:name w:val="Titre 2 de ma page Car"/>
    <w:basedOn w:val="Titre1demapageCar"/>
    <w:link w:val="Titre2demapage"/>
    <w:rPr>
      <w:rFonts w:ascii="Marianne" w:hAnsi="Marianne"/>
      <w:b/>
      <w:bCs/>
      <w:sz w:val="16"/>
      <w:szCs w:val="16"/>
      <w:lang w:val="fr-FR"/>
    </w:rPr>
  </w:style>
  <w:style w:type="character" w:customStyle="1" w:styleId="Titre3demapageCar">
    <w:name w:val="Titre 3 de ma page Car"/>
    <w:basedOn w:val="Titre2demapageCar"/>
    <w:link w:val="Titre3demapage"/>
    <w:rPr>
      <w:rFonts w:ascii="Marianne" w:hAnsi="Marianne"/>
      <w:b w:val="0"/>
      <w:bCs w:val="0"/>
      <w:sz w:val="16"/>
      <w:szCs w:val="16"/>
      <w:lang w:val="fr-FR"/>
    </w:rPr>
  </w:style>
  <w:style w:type="character" w:customStyle="1" w:styleId="Titre2Car">
    <w:name w:val="Titre 2 Car"/>
    <w:basedOn w:val="Policepardfaut"/>
    <w:link w:val="Titre2"/>
    <w:uiPriority w:val="9"/>
    <w:rsid w:val="000E5B07"/>
    <w:rPr>
      <w:rFonts w:ascii="Marianne" w:hAnsi="Marianne"/>
      <w:b/>
      <w:color w:val="CA186D"/>
      <w:sz w:val="20"/>
      <w:szCs w:val="26"/>
      <w:lang w:val="fr-FR"/>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2">
    <w:name w:val="Date 2"/>
    <w:basedOn w:val="Normal"/>
    <w:next w:val="Corpsdetexte"/>
    <w:link w:val="Date2Car"/>
    <w:qFormat/>
    <w:pPr>
      <w:spacing w:before="139"/>
      <w:jc w:val="right"/>
    </w:pPr>
    <w:rPr>
      <w:color w:val="231F20"/>
      <w:sz w:val="16"/>
    </w:rPr>
  </w:style>
  <w:style w:type="character" w:customStyle="1" w:styleId="Date2Car">
    <w:name w:val="Date 2 Car"/>
    <w:basedOn w:val="Policepardfaut"/>
    <w:link w:val="Date2"/>
    <w:rPr>
      <w:color w:val="231F20"/>
      <w:sz w:val="16"/>
      <w:lang w:val="fr-FR"/>
    </w:r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Pr>
      <w:b/>
      <w:bCs/>
      <w:smallCaps/>
      <w:color w:val="466964" w:themeColor="accent1"/>
      <w:spacing w:val="5"/>
    </w:rPr>
  </w:style>
  <w:style w:type="paragraph" w:styleId="Titre">
    <w:name w:val="Title"/>
    <w:basedOn w:val="Normal"/>
    <w:next w:val="Normal"/>
    <w:link w:val="TitreCar"/>
    <w:uiPriority w:val="10"/>
    <w:pPr>
      <w:contextualSpacing/>
    </w:pPr>
    <w:rPr>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customStyle="1" w:styleId="Date10">
    <w:name w:val="Date 1"/>
    <w:basedOn w:val="Corpsdetexte"/>
    <w:next w:val="Corpsdetexte"/>
    <w:link w:val="Date1Car"/>
    <w:qFormat/>
  </w:style>
  <w:style w:type="paragraph" w:customStyle="1" w:styleId="ServiceInfoHeader">
    <w:name w:val="Service Info Header"/>
    <w:basedOn w:val="En-tte"/>
    <w:next w:val="Corpsdetexte"/>
    <w:link w:val="ServiceInfoHeaderCar"/>
    <w:qFormat/>
    <w:pPr>
      <w:tabs>
        <w:tab w:val="clear" w:pos="4513"/>
      </w:tabs>
      <w:jc w:val="right"/>
    </w:pPr>
    <w:rPr>
      <w:b/>
      <w:bCs/>
      <w:sz w:val="24"/>
      <w:szCs w:val="24"/>
    </w:rPr>
  </w:style>
  <w:style w:type="character" w:customStyle="1" w:styleId="Date1Car">
    <w:name w:val="Date 1 Car"/>
    <w:basedOn w:val="CorpsdetexteCar"/>
    <w:link w:val="Date10"/>
    <w:rPr>
      <w:sz w:val="20"/>
      <w:lang w:val="fr-FR"/>
    </w:rPr>
  </w:style>
  <w:style w:type="character" w:customStyle="1" w:styleId="ServiceInfoHeaderCar">
    <w:name w:val="Service Info Header Car"/>
    <w:basedOn w:val="En-tteCar"/>
    <w:link w:val="ServiceInfoHeader"/>
    <w:rPr>
      <w:rFonts w:ascii="Arial" w:eastAsia="Arial" w:hAnsi="Arial" w:cs="Arial"/>
      <w:b/>
      <w:bCs/>
      <w:sz w:val="24"/>
      <w:szCs w:val="24"/>
    </w:rPr>
  </w:style>
  <w:style w:type="paragraph" w:customStyle="1" w:styleId="PieddePage0">
    <w:name w:val="Pied de Page"/>
    <w:basedOn w:val="Normal"/>
    <w:link w:val="PieddePageCar0"/>
    <w:qFormat/>
    <w:pPr>
      <w:spacing w:line="161" w:lineRule="exact"/>
    </w:pPr>
    <w:rPr>
      <w:color w:val="939598"/>
      <w:sz w:val="14"/>
    </w:rPr>
  </w:style>
  <w:style w:type="paragraph" w:customStyle="1" w:styleId="IntituleDirecteur">
    <w:name w:val="Intitule Directeur"/>
    <w:basedOn w:val="Corpsdetexte"/>
    <w:next w:val="Corpsdetexte"/>
    <w:link w:val="IntituleDirecteurCar"/>
    <w:qFormat/>
    <w:rPr>
      <w:b/>
      <w:bCs/>
      <w:sz w:val="24"/>
      <w:szCs w:val="24"/>
    </w:rPr>
  </w:style>
  <w:style w:type="character" w:customStyle="1" w:styleId="PieddePageCar0">
    <w:name w:val="Pied de Page Car"/>
    <w:basedOn w:val="Policepardfaut"/>
    <w:link w:val="PieddePage0"/>
    <w:rPr>
      <w:color w:val="939598"/>
      <w:sz w:val="14"/>
      <w:lang w:val="fr-FR"/>
    </w:rPr>
  </w:style>
  <w:style w:type="paragraph" w:customStyle="1" w:styleId="Titrecentral">
    <w:name w:val="Titre central"/>
    <w:basedOn w:val="Titre1"/>
    <w:next w:val="Corpsdetexte"/>
    <w:link w:val="TitrecentralCar"/>
    <w:qFormat/>
    <w:rsid w:val="00517674"/>
    <w:pPr>
      <w:ind w:left="0"/>
      <w:jc w:val="left"/>
    </w:pPr>
    <w:rPr>
      <w:rFonts w:ascii="Marianne" w:hAnsi="Marianne"/>
      <w:color w:val="CA186D"/>
      <w:sz w:val="28"/>
    </w:rPr>
  </w:style>
  <w:style w:type="character" w:customStyle="1" w:styleId="IntituleDirecteurCar">
    <w:name w:val="Intitule Directeur Car"/>
    <w:basedOn w:val="CorpsdetexteCar"/>
    <w:link w:val="IntituleDirecteur"/>
    <w:rPr>
      <w:b/>
      <w:bCs/>
      <w:sz w:val="24"/>
      <w:szCs w:val="24"/>
      <w:lang w:val="fr-FR"/>
    </w:rPr>
  </w:style>
  <w:style w:type="character" w:customStyle="1" w:styleId="TitrecentralCar">
    <w:name w:val="Titre central Car"/>
    <w:basedOn w:val="Titre1Car"/>
    <w:link w:val="Titrecentral"/>
    <w:rsid w:val="00517674"/>
    <w:rPr>
      <w:rFonts w:ascii="Marianne" w:eastAsia="Arial" w:hAnsi="Marianne" w:cs="Arial"/>
      <w:b/>
      <w:bCs/>
      <w:color w:val="CA186D"/>
      <w:sz w:val="28"/>
      <w:szCs w:val="24"/>
      <w:lang w:val="fr-FR"/>
    </w:rPr>
  </w:style>
  <w:style w:type="character" w:styleId="Numrodepage">
    <w:name w:val="page number"/>
    <w:basedOn w:val="Policepardfaut"/>
    <w:uiPriority w:val="99"/>
    <w:semiHidden/>
    <w:unhideWhenUsed/>
  </w:style>
  <w:style w:type="character" w:customStyle="1" w:styleId="Mentionnonrsolue1">
    <w:name w:val="Mention non résolue1"/>
    <w:basedOn w:val="Policepardfaut"/>
    <w:uiPriority w:val="99"/>
    <w:semiHidden/>
    <w:unhideWhenUsed/>
    <w:rPr>
      <w:color w:val="605E5C"/>
      <w:shd w:val="clear" w:color="E1DFDD" w:fill="E1DFDD"/>
    </w:rPr>
  </w:style>
  <w:style w:type="paragraph" w:customStyle="1" w:styleId="Texte-Adresseligne1">
    <w:name w:val="Texte - Adresse ligne 1"/>
    <w:basedOn w:val="Normal"/>
    <w:qFormat/>
    <w:pPr>
      <w:framePr w:w="9979" w:h="964" w:wrap="notBeside" w:vAnchor="page" w:hAnchor="page" w:xAlign="center" w:yAlign="bottom"/>
      <w:widowControl/>
      <w:spacing w:line="192" w:lineRule="atLeast"/>
    </w:pPr>
    <w:rPr>
      <w:sz w:val="16"/>
      <w:szCs w:val="20"/>
    </w:rPr>
  </w:style>
  <w:style w:type="paragraph" w:customStyle="1" w:styleId="Texte-Adresseligne2">
    <w:name w:val="Texte - Adresse ligne 2"/>
    <w:basedOn w:val="Texte-Adresseligne1"/>
    <w:qFormat/>
    <w:pPr>
      <w:framePr w:wrap="notBeside"/>
    </w:pPr>
  </w:style>
  <w:style w:type="paragraph" w:customStyle="1" w:styleId="Texte-Tl">
    <w:name w:val="Texte - Tél."/>
    <w:basedOn w:val="Texte-Adresseligne1"/>
    <w:qFormat/>
    <w:pPr>
      <w:framePr w:wrap="notBeside"/>
    </w:p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Pa1">
    <w:name w:val="Pa1"/>
    <w:basedOn w:val="Normal"/>
    <w:next w:val="Normal"/>
    <w:uiPriority w:val="99"/>
    <w:pPr>
      <w:widowControl/>
      <w:spacing w:line="241" w:lineRule="atLeast"/>
    </w:pPr>
    <w:rPr>
      <w:rFonts w:ascii="Marianne Light" w:hAnsi="Marianne Light"/>
      <w:sz w:val="24"/>
      <w:szCs w:val="24"/>
    </w:rPr>
  </w:style>
  <w:style w:type="character" w:customStyle="1" w:styleId="A6">
    <w:name w:val="A6"/>
    <w:uiPriority w:val="99"/>
    <w:rPr>
      <w:rFonts w:cs="Marianne Light"/>
      <w:color w:val="000000"/>
      <w:sz w:val="22"/>
      <w:szCs w:val="22"/>
    </w:rPr>
  </w:style>
  <w:style w:type="character" w:styleId="lev">
    <w:name w:val="Strong"/>
    <w:basedOn w:val="Policepardfaut"/>
    <w:uiPriority w:val="22"/>
    <w:qFormat/>
    <w:rPr>
      <w:b/>
      <w:bCs/>
    </w:rPr>
  </w:style>
  <w:style w:type="character" w:customStyle="1" w:styleId="Titre3Car">
    <w:name w:val="Titre 3 Car"/>
    <w:basedOn w:val="Policepardfaut"/>
    <w:link w:val="Titre3"/>
    <w:uiPriority w:val="9"/>
    <w:semiHidden/>
    <w:rPr>
      <w:rFonts w:ascii="Arial" w:eastAsia="Arial" w:hAnsi="Arial" w:cs="Arial"/>
      <w:color w:val="223431" w:themeColor="accent1" w:themeShade="7F"/>
      <w:sz w:val="24"/>
      <w:szCs w:val="24"/>
    </w:rPr>
  </w:style>
  <w:style w:type="character" w:customStyle="1" w:styleId="typocontent">
    <w:name w:val="typo_content"/>
    <w:basedOn w:val="Policepardfaut"/>
  </w:style>
  <w:style w:type="character" w:customStyle="1" w:styleId="col-xs-12">
    <w:name w:val="col-xs-12"/>
    <w:basedOn w:val="Policepardfaut"/>
  </w:style>
  <w:style w:type="paragraph" w:styleId="Citationintense">
    <w:name w:val="Intense Quote"/>
    <w:basedOn w:val="Normal"/>
    <w:next w:val="Normal"/>
    <w:link w:val="CitationintenseCar"/>
    <w:uiPriority w:val="30"/>
    <w:qFormat/>
    <w:pPr>
      <w:widowControl/>
      <w:pBdr>
        <w:top w:val="single" w:sz="4" w:space="10" w:color="466964" w:themeColor="accent1"/>
        <w:bottom w:val="single" w:sz="4" w:space="10" w:color="466964" w:themeColor="accent1"/>
      </w:pBdr>
      <w:spacing w:before="360" w:after="360"/>
      <w:ind w:left="864" w:right="864"/>
      <w:jc w:val="center"/>
    </w:pPr>
    <w:rPr>
      <w:rFonts w:ascii="Times New Roman" w:eastAsia="Times New Roman" w:hAnsi="Times New Roman" w:cs="Times New Roman"/>
      <w:i/>
      <w:iCs/>
      <w:color w:val="466964" w:themeColor="accent1"/>
      <w:sz w:val="24"/>
      <w:szCs w:val="24"/>
      <w:lang w:eastAsia="fr-FR"/>
    </w:rPr>
  </w:style>
  <w:style w:type="character" w:customStyle="1" w:styleId="CitationintenseCar">
    <w:name w:val="Citation intense Car"/>
    <w:basedOn w:val="Policepardfaut"/>
    <w:link w:val="Citationintense"/>
    <w:uiPriority w:val="30"/>
    <w:rPr>
      <w:rFonts w:ascii="Times New Roman" w:eastAsia="Times New Roman" w:hAnsi="Times New Roman" w:cs="Times New Roman"/>
      <w:i/>
      <w:iCs/>
      <w:color w:val="466964" w:themeColor="accent1"/>
      <w:sz w:val="24"/>
      <w:szCs w:val="24"/>
      <w:lang w:val="fr-FR" w:eastAsia="fr-FR"/>
    </w:rPr>
  </w:style>
  <w:style w:type="paragraph" w:customStyle="1" w:styleId="04xlpa">
    <w:name w:val="_04xlpa"/>
    <w:basedOn w:val="Normal"/>
    <w:rsid w:val="009871E6"/>
    <w:pPr>
      <w:widowControl/>
      <w:spacing w:before="100" w:beforeAutospacing="1" w:after="100" w:afterAutospacing="1"/>
    </w:pPr>
    <w:rPr>
      <w:rFonts w:ascii="Times New Roman" w:eastAsia="Times New Roman" w:hAnsi="Times New Roman" w:cs="Times New Roman"/>
      <w:sz w:val="24"/>
      <w:szCs w:val="24"/>
      <w:lang w:eastAsia="fr-FR"/>
    </w:rPr>
  </w:style>
  <w:style w:type="character" w:customStyle="1" w:styleId="jsgrdq">
    <w:name w:val="jsgrdq"/>
    <w:basedOn w:val="Policepardfaut"/>
    <w:rsid w:val="009871E6"/>
  </w:style>
  <w:style w:type="paragraph" w:customStyle="1" w:styleId="Titreguide">
    <w:name w:val="Titre guide"/>
    <w:basedOn w:val="Corpsdetexte"/>
    <w:link w:val="TitreguideCar"/>
    <w:rsid w:val="00C319BF"/>
    <w:pPr>
      <w:jc w:val="both"/>
    </w:pPr>
    <w:rPr>
      <w:rFonts w:ascii="Marianne" w:hAnsi="Marianne"/>
      <w:b/>
      <w:color w:val="B5256D"/>
      <w:sz w:val="28"/>
      <w:szCs w:val="28"/>
    </w:rPr>
  </w:style>
  <w:style w:type="character" w:styleId="Lienhypertextesuivivisit">
    <w:name w:val="FollowedHyperlink"/>
    <w:basedOn w:val="Policepardfaut"/>
    <w:uiPriority w:val="99"/>
    <w:semiHidden/>
    <w:unhideWhenUsed/>
    <w:rsid w:val="00C72621"/>
    <w:rPr>
      <w:color w:val="5770BE" w:themeColor="followedHyperlink"/>
      <w:u w:val="single"/>
    </w:rPr>
  </w:style>
  <w:style w:type="character" w:customStyle="1" w:styleId="TitreguideCar">
    <w:name w:val="Titre guide Car"/>
    <w:basedOn w:val="CorpsdetexteCar"/>
    <w:link w:val="Titreguide"/>
    <w:rsid w:val="00C319BF"/>
    <w:rPr>
      <w:rFonts w:ascii="Marianne" w:hAnsi="Marianne"/>
      <w:b/>
      <w:color w:val="B5256D"/>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13802">
      <w:bodyDiv w:val="1"/>
      <w:marLeft w:val="0"/>
      <w:marRight w:val="0"/>
      <w:marTop w:val="0"/>
      <w:marBottom w:val="0"/>
      <w:divBdr>
        <w:top w:val="none" w:sz="0" w:space="0" w:color="auto"/>
        <w:left w:val="none" w:sz="0" w:space="0" w:color="auto"/>
        <w:bottom w:val="none" w:sz="0" w:space="0" w:color="auto"/>
        <w:right w:val="none" w:sz="0" w:space="0" w:color="auto"/>
      </w:divBdr>
    </w:div>
    <w:div w:id="582497712">
      <w:bodyDiv w:val="1"/>
      <w:marLeft w:val="0"/>
      <w:marRight w:val="0"/>
      <w:marTop w:val="0"/>
      <w:marBottom w:val="0"/>
      <w:divBdr>
        <w:top w:val="none" w:sz="0" w:space="0" w:color="auto"/>
        <w:left w:val="none" w:sz="0" w:space="0" w:color="auto"/>
        <w:bottom w:val="none" w:sz="0" w:space="0" w:color="auto"/>
        <w:right w:val="none" w:sz="0" w:space="0" w:color="auto"/>
      </w:divBdr>
    </w:div>
    <w:div w:id="707795848">
      <w:bodyDiv w:val="1"/>
      <w:marLeft w:val="0"/>
      <w:marRight w:val="0"/>
      <w:marTop w:val="0"/>
      <w:marBottom w:val="0"/>
      <w:divBdr>
        <w:top w:val="none" w:sz="0" w:space="0" w:color="auto"/>
        <w:left w:val="none" w:sz="0" w:space="0" w:color="auto"/>
        <w:bottom w:val="none" w:sz="0" w:space="0" w:color="auto"/>
        <w:right w:val="none" w:sz="0" w:space="0" w:color="auto"/>
      </w:divBdr>
    </w:div>
    <w:div w:id="784733685">
      <w:bodyDiv w:val="1"/>
      <w:marLeft w:val="0"/>
      <w:marRight w:val="0"/>
      <w:marTop w:val="0"/>
      <w:marBottom w:val="0"/>
      <w:divBdr>
        <w:top w:val="none" w:sz="0" w:space="0" w:color="auto"/>
        <w:left w:val="none" w:sz="0" w:space="0" w:color="auto"/>
        <w:bottom w:val="none" w:sz="0" w:space="0" w:color="auto"/>
        <w:right w:val="none" w:sz="0" w:space="0" w:color="auto"/>
      </w:divBdr>
      <w:divsChild>
        <w:div w:id="673144228">
          <w:marLeft w:val="0"/>
          <w:marRight w:val="0"/>
          <w:marTop w:val="0"/>
          <w:marBottom w:val="0"/>
          <w:divBdr>
            <w:top w:val="none" w:sz="0" w:space="0" w:color="auto"/>
            <w:left w:val="none" w:sz="0" w:space="0" w:color="auto"/>
            <w:bottom w:val="none" w:sz="0" w:space="0" w:color="auto"/>
            <w:right w:val="none" w:sz="0" w:space="0" w:color="auto"/>
          </w:divBdr>
          <w:divsChild>
            <w:div w:id="1296370376">
              <w:marLeft w:val="0"/>
              <w:marRight w:val="0"/>
              <w:marTop w:val="0"/>
              <w:marBottom w:val="0"/>
              <w:divBdr>
                <w:top w:val="none" w:sz="0" w:space="0" w:color="auto"/>
                <w:left w:val="none" w:sz="0" w:space="0" w:color="auto"/>
                <w:bottom w:val="none" w:sz="0" w:space="0" w:color="auto"/>
                <w:right w:val="none" w:sz="0" w:space="0" w:color="auto"/>
              </w:divBdr>
            </w:div>
          </w:divsChild>
        </w:div>
        <w:div w:id="2097095797">
          <w:marLeft w:val="0"/>
          <w:marRight w:val="0"/>
          <w:marTop w:val="0"/>
          <w:marBottom w:val="0"/>
          <w:divBdr>
            <w:top w:val="none" w:sz="0" w:space="0" w:color="auto"/>
            <w:left w:val="none" w:sz="0" w:space="0" w:color="auto"/>
            <w:bottom w:val="none" w:sz="0" w:space="0" w:color="auto"/>
            <w:right w:val="none" w:sz="0" w:space="0" w:color="auto"/>
          </w:divBdr>
          <w:divsChild>
            <w:div w:id="2070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su-fonctionpublique.fr/" TargetMode="External"/><Relationship Id="rId18" Type="http://schemas.openxmlformats.org/officeDocument/2006/relationships/hyperlink" Target="mailto:ddets-alms-fonctionnaires@rhone.gouv.fr" TargetMode="External"/><Relationship Id="rId26" Type="http://schemas.openxmlformats.org/officeDocument/2006/relationships/hyperlink" Target="mailto:pref-action-sociale@loire.gouv.fr"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aip-fonctionpublique.fr" TargetMode="External"/><Relationship Id="rId34" Type="http://schemas.openxmlformats.org/officeDocument/2006/relationships/hyperlink" Target="mailto:ce.ia42-dag@ac-lyon.fr" TargetMode="External"/><Relationship Id="rId7" Type="http://schemas.openxmlformats.org/officeDocument/2006/relationships/footnotes" Target="footnotes.xml"/><Relationship Id="rId12" Type="http://schemas.openxmlformats.org/officeDocument/2006/relationships/hyperlink" Target="https://www.caf.fr/redirect/s/Redirect?page=monCompte" TargetMode="External"/><Relationship Id="rId17" Type="http://schemas.openxmlformats.org/officeDocument/2006/relationships/hyperlink" Target="http://www.ac-lyon.fr/dsden01/cid122088/logement-social-reserve-auxfonctionnaires.html" TargetMode="External"/><Relationship Id="rId25" Type="http://schemas.openxmlformats.org/officeDocument/2006/relationships/hyperlink" Target="mailto:sgc-rh-fcas@ain.gouv.fr" TargetMode="External"/><Relationship Id="rId33" Type="http://schemas.openxmlformats.org/officeDocument/2006/relationships/hyperlink" Target="mailto:ce.ia01-dagefi@ac-lyon.fr"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emande-logement-social.gouv.fr/" TargetMode="External"/><Relationship Id="rId20" Type="http://schemas.openxmlformats.org/officeDocument/2006/relationships/hyperlink" Target="https://www.aip-fonctionpublique.fr" TargetMode="External"/><Relationship Id="rId29" Type="http://schemas.openxmlformats.org/officeDocument/2006/relationships/hyperlink" Target="http://www.preau.education.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ncf.com/fr/offres-voyageurs/cartes-tarifs-grandes-lignes/billet-conges-annuels" TargetMode="External"/><Relationship Id="rId24" Type="http://schemas.openxmlformats.org/officeDocument/2006/relationships/hyperlink" Target="http://www.lpcr.fr" TargetMode="External"/><Relationship Id="rId32" Type="http://schemas.openxmlformats.org/officeDocument/2006/relationships/hyperlink" Target="mailto:ce.ia69-ssocper@ac-lyon.f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c-lyon.fr/media/39008/download" TargetMode="External"/><Relationship Id="rId23" Type="http://schemas.openxmlformats.org/officeDocument/2006/relationships/hyperlink" Target="https://www.srias-auvergnerhonealpes.fr/" TargetMode="External"/><Relationship Id="rId28" Type="http://schemas.openxmlformats.org/officeDocument/2006/relationships/hyperlink" Target="https://www.ac-lyon.fr/les-prestations-d-action-sociale-121679" TargetMode="External"/><Relationship Id="rId36" Type="http://schemas.openxmlformats.org/officeDocument/2006/relationships/header" Target="header1.xml"/><Relationship Id="rId10" Type="http://schemas.openxmlformats.org/officeDocument/2006/relationships/hyperlink" Target="http://www.fonctionpublique-chequesvacances.fr" TargetMode="External"/><Relationship Id="rId19" Type="http://schemas.openxmlformats.org/officeDocument/2006/relationships/hyperlink" Target="mailto:pref-logement@loire.gouv.fr" TargetMode="External"/><Relationship Id="rId31" Type="http://schemas.openxmlformats.org/officeDocument/2006/relationships/hyperlink" Target="mailto:ce.ia42-ass@ac-lyon.fr" TargetMode="External"/><Relationship Id="rId4" Type="http://schemas.openxmlformats.org/officeDocument/2006/relationships/styles" Target="styles.xml"/><Relationship Id="rId9" Type="http://schemas.openxmlformats.org/officeDocument/2006/relationships/hyperlink" Target="http://www.fonctionpublique-chequesvacances.fr" TargetMode="External"/><Relationship Id="rId14" Type="http://schemas.openxmlformats.org/officeDocument/2006/relationships/hyperlink" Target="https://www.mesquestionsdargent.fr/sites/default/files/Documents/liste_pcb_12_2021.pdf" TargetMode="External"/><Relationship Id="rId22" Type="http://schemas.openxmlformats.org/officeDocument/2006/relationships/hyperlink" Target="https://www.ac-lyon.fr/convention-avec-la-mgen-121690" TargetMode="External"/><Relationship Id="rId27" Type="http://schemas.openxmlformats.org/officeDocument/2006/relationships/hyperlink" Target="mailto:service.social@ac-lyon.fr" TargetMode="External"/><Relationship Id="rId30" Type="http://schemas.openxmlformats.org/officeDocument/2006/relationships/hyperlink" Target="mailto:ce.ia01-ssocper@ac-lyon.fr" TargetMode="External"/><Relationship Id="rId35" Type="http://schemas.openxmlformats.org/officeDocument/2006/relationships/hyperlink" Target="mailto:dpatss3a-actionsociale@ac-ly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B586869-77BF-4DD8-B4B6-FDAFA2D2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5315</Words>
  <Characters>29233</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aboutorine</cp:lastModifiedBy>
  <cp:revision>2</cp:revision>
  <cp:lastPrinted>2023-09-11T14:04:00Z</cp:lastPrinted>
  <dcterms:created xsi:type="dcterms:W3CDTF">2025-08-22T14:11:00Z</dcterms:created>
  <dcterms:modified xsi:type="dcterms:W3CDTF">2025-08-22T14:11:00Z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