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352" w:rsidRPr="000775FD" w:rsidRDefault="00FE1352" w:rsidP="00CC0AEF">
      <w:pPr>
        <w:shd w:val="clear" w:color="auto" w:fill="FFFFFF"/>
        <w:jc w:val="both"/>
        <w:rPr>
          <w:rFonts w:ascii="Marianne" w:hAnsi="Marianne" w:cs="Arial"/>
          <w:bCs/>
          <w:sz w:val="20"/>
          <w:szCs w:val="20"/>
        </w:rPr>
      </w:pPr>
      <w:bookmarkStart w:id="0" w:name="_GoBack"/>
      <w:bookmarkEnd w:id="0"/>
      <w:r w:rsidRPr="000775FD">
        <w:rPr>
          <w:rFonts w:ascii="Marianne" w:hAnsi="Marianne" w:cs="Arial"/>
          <w:bCs/>
          <w:sz w:val="20"/>
          <w:szCs w:val="20"/>
        </w:rPr>
        <w:t>L'administration participe au prix des repas servis dans l</w:t>
      </w:r>
      <w:r w:rsidR="00ED5168" w:rsidRPr="000775FD">
        <w:rPr>
          <w:rFonts w:ascii="Marianne" w:hAnsi="Marianne" w:cs="Arial"/>
          <w:bCs/>
          <w:sz w:val="20"/>
          <w:szCs w:val="20"/>
        </w:rPr>
        <w:t>es restaurants administratifs,</w:t>
      </w:r>
      <w:r w:rsidRPr="000775FD">
        <w:rPr>
          <w:rFonts w:ascii="Marianne" w:hAnsi="Marianne" w:cs="Arial"/>
          <w:bCs/>
          <w:sz w:val="20"/>
          <w:szCs w:val="20"/>
        </w:rPr>
        <w:t xml:space="preserve"> inter administratifs</w:t>
      </w:r>
      <w:r w:rsidR="00ED5168" w:rsidRPr="000775FD">
        <w:rPr>
          <w:rFonts w:ascii="Marianne" w:hAnsi="Marianne" w:cs="Arial"/>
          <w:bCs/>
          <w:sz w:val="20"/>
          <w:szCs w:val="20"/>
        </w:rPr>
        <w:t xml:space="preserve"> ou privés</w:t>
      </w:r>
      <w:r w:rsidRPr="000775FD">
        <w:rPr>
          <w:rFonts w:ascii="Marianne" w:hAnsi="Marianne" w:cs="Arial"/>
          <w:bCs/>
          <w:sz w:val="20"/>
          <w:szCs w:val="20"/>
        </w:rPr>
        <w:t>. Cette prestation ne peut être versée qu'au gestionnaire du restaurant sur présentation d'un état nominatif mensuel des repas pris</w:t>
      </w:r>
      <w:r w:rsidR="00CC0AEF" w:rsidRPr="000775FD">
        <w:rPr>
          <w:rFonts w:ascii="Marianne" w:hAnsi="Marianne" w:cs="Arial"/>
          <w:bCs/>
          <w:sz w:val="20"/>
          <w:szCs w:val="20"/>
        </w:rPr>
        <w:t xml:space="preserve"> par les bénéficiaires.</w:t>
      </w:r>
    </w:p>
    <w:p w:rsidR="00CC0AEF" w:rsidRPr="000775FD" w:rsidRDefault="00CC0AEF" w:rsidP="00CC0AEF">
      <w:pPr>
        <w:shd w:val="clear" w:color="auto" w:fill="FFFFFF"/>
        <w:jc w:val="both"/>
        <w:rPr>
          <w:rFonts w:ascii="Marianne" w:hAnsi="Marianne" w:cs="Arial"/>
          <w:bCs/>
          <w:sz w:val="20"/>
          <w:szCs w:val="20"/>
        </w:rPr>
      </w:pPr>
    </w:p>
    <w:p w:rsidR="00FE1352" w:rsidRPr="000775FD" w:rsidRDefault="00FE1352" w:rsidP="00CC0AEF">
      <w:pPr>
        <w:shd w:val="clear" w:color="auto" w:fill="FFFFFF"/>
        <w:jc w:val="both"/>
        <w:rPr>
          <w:rFonts w:ascii="Marianne" w:hAnsi="Marianne" w:cs="Arial"/>
          <w:b/>
          <w:sz w:val="20"/>
          <w:szCs w:val="20"/>
        </w:rPr>
      </w:pPr>
      <w:r w:rsidRPr="000775FD">
        <w:rPr>
          <w:rFonts w:ascii="Marianne" w:hAnsi="Marianne" w:cs="Arial"/>
          <w:b/>
          <w:sz w:val="20"/>
          <w:szCs w:val="20"/>
        </w:rPr>
        <w:t>Un agent ne peut bénéficier de cette prestation qu'au titre du restaurant avec lequel la convention a été signée.</w:t>
      </w:r>
    </w:p>
    <w:p w:rsidR="00CC0AEF" w:rsidRPr="000775FD" w:rsidRDefault="00CC0AEF" w:rsidP="00CC0AEF">
      <w:pPr>
        <w:shd w:val="clear" w:color="auto" w:fill="FFFFFF"/>
        <w:jc w:val="both"/>
        <w:rPr>
          <w:rFonts w:ascii="Marianne" w:hAnsi="Marianne" w:cs="Arial"/>
          <w:sz w:val="20"/>
          <w:szCs w:val="20"/>
        </w:rPr>
      </w:pPr>
    </w:p>
    <w:p w:rsidR="00845C17" w:rsidRPr="000775FD" w:rsidRDefault="00FE1352" w:rsidP="00CC0AEF">
      <w:pPr>
        <w:shd w:val="clear" w:color="auto" w:fill="FFFFFF"/>
        <w:jc w:val="both"/>
        <w:rPr>
          <w:rFonts w:ascii="Marianne" w:hAnsi="Marianne" w:cs="Arial"/>
          <w:sz w:val="20"/>
          <w:szCs w:val="20"/>
        </w:rPr>
      </w:pPr>
      <w:r w:rsidRPr="000775FD">
        <w:rPr>
          <w:rFonts w:ascii="Marianne" w:hAnsi="Marianne" w:cs="Arial"/>
          <w:sz w:val="20"/>
          <w:szCs w:val="20"/>
        </w:rPr>
        <w:t>La prestation repas est accordée au profit des agents en activité dont l'indice brut de traitement est</w:t>
      </w:r>
      <w:r w:rsidRPr="000775FD">
        <w:rPr>
          <w:rFonts w:ascii="Marianne" w:hAnsi="Marianne" w:cs="Arial"/>
          <w:b/>
          <w:bCs/>
          <w:sz w:val="20"/>
          <w:szCs w:val="20"/>
        </w:rPr>
        <w:t xml:space="preserve"> </w:t>
      </w:r>
      <w:r w:rsidR="002C5C19">
        <w:rPr>
          <w:rFonts w:ascii="Marianne" w:hAnsi="Marianne" w:cs="Arial"/>
          <w:bCs/>
          <w:sz w:val="20"/>
          <w:szCs w:val="20"/>
        </w:rPr>
        <w:t xml:space="preserve">inférieur ou égal à </w:t>
      </w:r>
      <w:r w:rsidR="0003171C">
        <w:rPr>
          <w:rFonts w:ascii="Marianne" w:hAnsi="Marianne" w:cs="Arial"/>
          <w:bCs/>
          <w:sz w:val="20"/>
          <w:szCs w:val="20"/>
        </w:rPr>
        <w:t>638</w:t>
      </w:r>
      <w:r w:rsidR="00917573">
        <w:rPr>
          <w:rFonts w:ascii="Marianne" w:hAnsi="Marianne" w:cs="Arial"/>
          <w:bCs/>
          <w:sz w:val="20"/>
          <w:szCs w:val="20"/>
        </w:rPr>
        <w:t xml:space="preserve"> (I</w:t>
      </w:r>
      <w:r w:rsidR="00F7078E">
        <w:rPr>
          <w:rFonts w:ascii="Marianne" w:hAnsi="Marianne" w:cs="Arial"/>
          <w:bCs/>
          <w:sz w:val="20"/>
          <w:szCs w:val="20"/>
        </w:rPr>
        <w:t>NM</w:t>
      </w:r>
      <w:r w:rsidR="00917573">
        <w:rPr>
          <w:rFonts w:ascii="Marianne" w:hAnsi="Marianne" w:cs="Arial"/>
          <w:bCs/>
          <w:sz w:val="20"/>
          <w:szCs w:val="20"/>
        </w:rPr>
        <w:t xml:space="preserve"> 53</w:t>
      </w:r>
      <w:r w:rsidR="00EF512D">
        <w:rPr>
          <w:rFonts w:ascii="Marianne" w:hAnsi="Marianne" w:cs="Arial"/>
          <w:bCs/>
          <w:sz w:val="20"/>
          <w:szCs w:val="20"/>
        </w:rPr>
        <w:t>9</w:t>
      </w:r>
      <w:r w:rsidR="00917573">
        <w:rPr>
          <w:rFonts w:ascii="Marianne" w:hAnsi="Marianne" w:cs="Arial"/>
          <w:bCs/>
          <w:sz w:val="20"/>
          <w:szCs w:val="20"/>
        </w:rPr>
        <w:t>)</w:t>
      </w:r>
      <w:r w:rsidR="00EF512D">
        <w:rPr>
          <w:rFonts w:ascii="Marianne" w:hAnsi="Marianne" w:cs="Arial"/>
          <w:bCs/>
          <w:sz w:val="20"/>
          <w:szCs w:val="20"/>
        </w:rPr>
        <w:t xml:space="preserve"> depuis janvier 2024</w:t>
      </w:r>
      <w:r w:rsidRPr="000775FD">
        <w:rPr>
          <w:rFonts w:ascii="Marianne" w:hAnsi="Marianne" w:cs="Arial"/>
          <w:sz w:val="20"/>
          <w:szCs w:val="20"/>
        </w:rPr>
        <w:t>.</w:t>
      </w:r>
    </w:p>
    <w:p w:rsidR="009770AC" w:rsidRPr="000775FD" w:rsidRDefault="009770AC" w:rsidP="00CC0AEF">
      <w:pPr>
        <w:jc w:val="both"/>
        <w:rPr>
          <w:rFonts w:ascii="Marianne" w:hAnsi="Marianne" w:cs="Arial"/>
          <w:sz w:val="20"/>
          <w:szCs w:val="20"/>
        </w:rPr>
      </w:pPr>
    </w:p>
    <w:p w:rsidR="00CC0AEF" w:rsidRPr="000775FD" w:rsidRDefault="006934A7" w:rsidP="00CC0AEF">
      <w:pPr>
        <w:jc w:val="both"/>
        <w:rPr>
          <w:rFonts w:ascii="Marianne" w:hAnsi="Marianne" w:cs="Arial"/>
          <w:sz w:val="20"/>
          <w:szCs w:val="20"/>
        </w:rPr>
      </w:pPr>
      <w:r w:rsidRPr="000775FD">
        <w:rPr>
          <w:rFonts w:ascii="Marianne" w:hAnsi="Marianne" w:cs="Arial"/>
          <w:b/>
          <w:sz w:val="20"/>
          <w:szCs w:val="20"/>
          <w:u w:val="single"/>
        </w:rPr>
        <w:t>Bénéficiaires</w:t>
      </w:r>
      <w:r w:rsidRPr="000775FD">
        <w:rPr>
          <w:rFonts w:ascii="Marianne" w:hAnsi="Marianne" w:cs="Arial"/>
          <w:sz w:val="20"/>
          <w:szCs w:val="20"/>
        </w:rPr>
        <w:t> :</w:t>
      </w:r>
    </w:p>
    <w:p w:rsidR="00FE1352" w:rsidRPr="000775FD" w:rsidRDefault="00FE1352" w:rsidP="009770AC">
      <w:pPr>
        <w:numPr>
          <w:ilvl w:val="0"/>
          <w:numId w:val="39"/>
        </w:numPr>
        <w:shd w:val="clear" w:color="auto" w:fill="FFFFFF"/>
        <w:ind w:left="300" w:hanging="158"/>
        <w:jc w:val="both"/>
        <w:rPr>
          <w:rFonts w:ascii="Marianne" w:hAnsi="Marianne" w:cs="Arial"/>
          <w:sz w:val="20"/>
          <w:szCs w:val="20"/>
        </w:rPr>
      </w:pPr>
      <w:r w:rsidRPr="000775FD">
        <w:rPr>
          <w:rFonts w:ascii="Marianne" w:hAnsi="Marianne" w:cs="Arial"/>
          <w:sz w:val="20"/>
          <w:szCs w:val="20"/>
        </w:rPr>
        <w:t>Les personnels de l’éducation nationale, enseignants ou non enseignants, stagiaires ou tit</w:t>
      </w:r>
      <w:r w:rsidR="00CD755C" w:rsidRPr="000775FD">
        <w:rPr>
          <w:rFonts w:ascii="Marianne" w:hAnsi="Marianne" w:cs="Arial"/>
          <w:sz w:val="20"/>
          <w:szCs w:val="20"/>
        </w:rPr>
        <w:t>ulaires, en position d’activité</w:t>
      </w:r>
    </w:p>
    <w:p w:rsidR="00FE1352" w:rsidRPr="000775FD" w:rsidRDefault="00FE1352" w:rsidP="009770AC">
      <w:pPr>
        <w:numPr>
          <w:ilvl w:val="0"/>
          <w:numId w:val="39"/>
        </w:numPr>
        <w:shd w:val="clear" w:color="auto" w:fill="FFFFFF"/>
        <w:ind w:left="300" w:hanging="158"/>
        <w:jc w:val="both"/>
        <w:rPr>
          <w:rFonts w:ascii="Marianne" w:hAnsi="Marianne" w:cs="Arial"/>
          <w:sz w:val="20"/>
          <w:szCs w:val="20"/>
        </w:rPr>
      </w:pPr>
      <w:r w:rsidRPr="000775FD">
        <w:rPr>
          <w:rFonts w:ascii="Marianne" w:hAnsi="Marianne" w:cs="Arial"/>
          <w:sz w:val="20"/>
          <w:szCs w:val="20"/>
        </w:rPr>
        <w:t>Les agents non titulaires liés à l’</w:t>
      </w:r>
      <w:r w:rsidR="00F86235">
        <w:rPr>
          <w:rFonts w:ascii="Marianne" w:hAnsi="Marianne" w:cs="Arial"/>
          <w:sz w:val="20"/>
          <w:szCs w:val="20"/>
        </w:rPr>
        <w:t>É</w:t>
      </w:r>
      <w:r w:rsidRPr="000775FD">
        <w:rPr>
          <w:rFonts w:ascii="Marianne" w:hAnsi="Marianne" w:cs="Arial"/>
          <w:sz w:val="20"/>
          <w:szCs w:val="20"/>
        </w:rPr>
        <w:t>tat par un contrat de droit public et rémunérés sur le budget de l’</w:t>
      </w:r>
      <w:r w:rsidR="00F86235">
        <w:rPr>
          <w:rFonts w:ascii="Marianne" w:hAnsi="Marianne" w:cs="Arial"/>
          <w:sz w:val="20"/>
          <w:szCs w:val="20"/>
        </w:rPr>
        <w:t>É</w:t>
      </w:r>
      <w:r w:rsidRPr="000775FD">
        <w:rPr>
          <w:rFonts w:ascii="Marianne" w:hAnsi="Marianne" w:cs="Arial"/>
          <w:sz w:val="20"/>
          <w:szCs w:val="20"/>
        </w:rPr>
        <w:t>tat</w:t>
      </w:r>
    </w:p>
    <w:p w:rsidR="00FE1352" w:rsidRPr="000775FD" w:rsidRDefault="00595B00" w:rsidP="009770AC">
      <w:pPr>
        <w:numPr>
          <w:ilvl w:val="0"/>
          <w:numId w:val="39"/>
        </w:numPr>
        <w:shd w:val="clear" w:color="auto" w:fill="FFFFFF"/>
        <w:ind w:left="300" w:hanging="158"/>
        <w:jc w:val="both"/>
        <w:rPr>
          <w:rFonts w:ascii="Marianne" w:hAnsi="Marianne" w:cs="Arial"/>
          <w:sz w:val="20"/>
          <w:szCs w:val="20"/>
        </w:rPr>
      </w:pPr>
      <w:r w:rsidRPr="000775FD">
        <w:rPr>
          <w:rFonts w:ascii="Marianne" w:eastAsia="SimSun" w:hAnsi="Marianne" w:cs="Mangal"/>
          <w:kern w:val="1"/>
          <w:sz w:val="20"/>
          <w:szCs w:val="20"/>
          <w:lang w:eastAsia="hi-IN" w:bidi="hi-IN"/>
        </w:rPr>
        <w:t>Les AESH rémunérés par les DSDEN sur le budget de l’</w:t>
      </w:r>
      <w:r w:rsidR="00F86235">
        <w:rPr>
          <w:rFonts w:ascii="Marianne" w:eastAsia="SimSun" w:hAnsi="Marianne" w:cs="Mangal"/>
          <w:kern w:val="1"/>
          <w:sz w:val="20"/>
          <w:szCs w:val="20"/>
          <w:lang w:eastAsia="hi-IN" w:bidi="hi-IN"/>
        </w:rPr>
        <w:t>É</w:t>
      </w:r>
      <w:r w:rsidRPr="000775FD">
        <w:rPr>
          <w:rFonts w:ascii="Marianne" w:eastAsia="SimSun" w:hAnsi="Marianne" w:cs="Mangal"/>
          <w:kern w:val="1"/>
          <w:sz w:val="20"/>
          <w:szCs w:val="20"/>
          <w:lang w:eastAsia="hi-IN" w:bidi="hi-IN"/>
        </w:rPr>
        <w:t>tat </w:t>
      </w:r>
    </w:p>
    <w:p w:rsidR="00CC0AEF" w:rsidRPr="000775FD" w:rsidRDefault="00FE1352" w:rsidP="00CC0AEF">
      <w:pPr>
        <w:shd w:val="clear" w:color="auto" w:fill="FFFFFF"/>
        <w:jc w:val="both"/>
        <w:rPr>
          <w:rFonts w:ascii="Marianne" w:hAnsi="Marianne" w:cs="Arial"/>
          <w:sz w:val="20"/>
          <w:szCs w:val="20"/>
        </w:rPr>
      </w:pPr>
      <w:r w:rsidRPr="000775FD">
        <w:rPr>
          <w:rFonts w:ascii="Marianne" w:hAnsi="Marianne" w:cs="Arial"/>
          <w:sz w:val="20"/>
          <w:szCs w:val="20"/>
        </w:rPr>
        <w:t>Les retraités peuvent accéder aux structures de restauration conventionnées mais ne peuvent</w:t>
      </w:r>
      <w:r w:rsidR="00607E9F" w:rsidRPr="000775FD">
        <w:rPr>
          <w:rFonts w:ascii="Marianne" w:hAnsi="Marianne" w:cs="Arial"/>
          <w:sz w:val="20"/>
          <w:szCs w:val="20"/>
        </w:rPr>
        <w:t xml:space="preserve"> pas</w:t>
      </w:r>
      <w:r w:rsidRPr="000775FD">
        <w:rPr>
          <w:rFonts w:ascii="Marianne" w:hAnsi="Marianne" w:cs="Arial"/>
          <w:sz w:val="20"/>
          <w:szCs w:val="20"/>
        </w:rPr>
        <w:t xml:space="preserve"> bénéficier de la PIM.</w:t>
      </w:r>
    </w:p>
    <w:p w:rsidR="009770AC" w:rsidRPr="000775FD" w:rsidRDefault="009770AC" w:rsidP="00CC0AEF">
      <w:pPr>
        <w:shd w:val="clear" w:color="auto" w:fill="FFFFFF"/>
        <w:jc w:val="both"/>
        <w:rPr>
          <w:rFonts w:ascii="Marianne" w:hAnsi="Marianne" w:cs="Arial"/>
          <w:b/>
          <w:bCs/>
          <w:sz w:val="20"/>
          <w:szCs w:val="20"/>
          <w:u w:val="single"/>
        </w:rPr>
      </w:pPr>
    </w:p>
    <w:p w:rsidR="008B434A" w:rsidRDefault="00D336FD" w:rsidP="00CC0AEF">
      <w:pPr>
        <w:shd w:val="clear" w:color="auto" w:fill="FFFFFF"/>
        <w:jc w:val="both"/>
        <w:rPr>
          <w:rFonts w:ascii="Marianne" w:hAnsi="Marianne" w:cs="Arial"/>
          <w:b/>
          <w:bCs/>
          <w:sz w:val="20"/>
          <w:szCs w:val="20"/>
        </w:rPr>
      </w:pPr>
      <w:r w:rsidRPr="000775FD">
        <w:rPr>
          <w:rFonts w:ascii="Marianne" w:hAnsi="Marianne" w:cs="Arial"/>
          <w:b/>
          <w:bCs/>
          <w:sz w:val="20"/>
          <w:szCs w:val="20"/>
          <w:u w:val="single"/>
        </w:rPr>
        <w:t xml:space="preserve">Taux </w:t>
      </w:r>
      <w:r w:rsidR="008B434A">
        <w:rPr>
          <w:rFonts w:ascii="Marianne" w:hAnsi="Marianne" w:cs="Arial"/>
          <w:b/>
          <w:bCs/>
          <w:sz w:val="20"/>
          <w:szCs w:val="20"/>
          <w:u w:val="single"/>
        </w:rPr>
        <w:t xml:space="preserve">de la PIM </w:t>
      </w:r>
      <w:r w:rsidR="00EF512D">
        <w:rPr>
          <w:rFonts w:ascii="Marianne" w:hAnsi="Marianne" w:cs="Arial"/>
          <w:b/>
          <w:bCs/>
          <w:sz w:val="20"/>
          <w:szCs w:val="20"/>
          <w:u w:val="single"/>
        </w:rPr>
        <w:t xml:space="preserve">qui vient en réduction du prix du repas </w:t>
      </w:r>
      <w:r w:rsidR="009036AA">
        <w:rPr>
          <w:rFonts w:ascii="Marianne" w:hAnsi="Marianne" w:cs="Arial"/>
          <w:b/>
          <w:bCs/>
          <w:sz w:val="20"/>
          <w:szCs w:val="20"/>
          <w:u w:val="single"/>
        </w:rPr>
        <w:t xml:space="preserve">pour les agents rémunérés en dessous de l’indice seuil </w:t>
      </w:r>
      <w:r w:rsidR="00EF512D">
        <w:rPr>
          <w:rFonts w:ascii="Marianne" w:hAnsi="Marianne" w:cs="Arial"/>
          <w:b/>
          <w:bCs/>
          <w:sz w:val="20"/>
          <w:szCs w:val="20"/>
          <w:u w:val="single"/>
        </w:rPr>
        <w:t xml:space="preserve">est fixé annuellement par </w:t>
      </w:r>
      <w:r w:rsidR="009036AA">
        <w:rPr>
          <w:rFonts w:ascii="Marianne" w:hAnsi="Marianne" w:cs="Arial"/>
          <w:b/>
          <w:bCs/>
          <w:sz w:val="20"/>
          <w:szCs w:val="20"/>
          <w:u w:val="single"/>
        </w:rPr>
        <w:t>décret</w:t>
      </w:r>
      <w:r w:rsidR="009036AA">
        <w:rPr>
          <w:rFonts w:ascii="Marianne" w:hAnsi="Marianne" w:cs="Arial"/>
          <w:b/>
          <w:bCs/>
          <w:sz w:val="20"/>
          <w:szCs w:val="20"/>
        </w:rPr>
        <w:t>.</w:t>
      </w:r>
    </w:p>
    <w:p w:rsidR="00EF512D" w:rsidRDefault="00EF512D" w:rsidP="00CC0AEF">
      <w:pPr>
        <w:shd w:val="clear" w:color="auto" w:fill="FFFFFF"/>
        <w:jc w:val="both"/>
        <w:rPr>
          <w:rFonts w:ascii="Marianne" w:hAnsi="Marianne" w:cs="Arial"/>
          <w:sz w:val="20"/>
          <w:szCs w:val="20"/>
        </w:rPr>
      </w:pPr>
    </w:p>
    <w:p w:rsidR="00377872" w:rsidRDefault="008B434A" w:rsidP="00CC0AEF">
      <w:pPr>
        <w:shd w:val="clear" w:color="auto" w:fill="FFFFFF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Depuis le 1</w:t>
      </w:r>
      <w:r w:rsidRPr="008B434A">
        <w:rPr>
          <w:rFonts w:ascii="Marianne" w:hAnsi="Marianne" w:cs="Arial"/>
          <w:sz w:val="20"/>
          <w:szCs w:val="20"/>
          <w:vertAlign w:val="superscript"/>
        </w:rPr>
        <w:t>er</w:t>
      </w:r>
      <w:r>
        <w:rPr>
          <w:rFonts w:ascii="Marianne" w:hAnsi="Marianne" w:cs="Arial"/>
          <w:sz w:val="20"/>
          <w:szCs w:val="20"/>
        </w:rPr>
        <w:t xml:space="preserve"> avril 2023, l’Académie de Lyon participe au prix des repas en complément de la PIM. Cette subvention est variable selon le restaurant et s’applique à tous les agents sans distinction d’indice.</w:t>
      </w:r>
    </w:p>
    <w:p w:rsidR="008B434A" w:rsidRDefault="008B434A" w:rsidP="00CC0AEF">
      <w:pPr>
        <w:shd w:val="clear" w:color="auto" w:fill="FFFFFF"/>
        <w:jc w:val="both"/>
        <w:rPr>
          <w:rFonts w:ascii="Marianne" w:hAnsi="Marianne" w:cs="Arial"/>
          <w:sz w:val="20"/>
          <w:szCs w:val="20"/>
        </w:rPr>
      </w:pPr>
    </w:p>
    <w:p w:rsidR="008B434A" w:rsidRPr="000775FD" w:rsidRDefault="008B434A" w:rsidP="00CC0AEF">
      <w:pPr>
        <w:shd w:val="clear" w:color="auto" w:fill="FFFFFF"/>
        <w:jc w:val="both"/>
        <w:rPr>
          <w:rFonts w:ascii="Marianne" w:hAnsi="Marianne" w:cs="Arial"/>
          <w:sz w:val="20"/>
          <w:szCs w:val="20"/>
        </w:rPr>
      </w:pPr>
    </w:p>
    <w:p w:rsidR="00DD1862" w:rsidRPr="000775FD" w:rsidRDefault="00DD1862" w:rsidP="009770AC">
      <w:pPr>
        <w:shd w:val="clear" w:color="auto" w:fill="FFFFFF"/>
        <w:jc w:val="center"/>
        <w:rPr>
          <w:rFonts w:ascii="Marianne" w:hAnsi="Marianne" w:cs="Arial"/>
          <w:b/>
          <w:sz w:val="20"/>
          <w:szCs w:val="20"/>
        </w:rPr>
      </w:pPr>
      <w:r w:rsidRPr="000775FD">
        <w:rPr>
          <w:rFonts w:ascii="Marianne" w:hAnsi="Marianne" w:cs="Arial"/>
          <w:b/>
          <w:sz w:val="20"/>
          <w:szCs w:val="20"/>
        </w:rPr>
        <w:t xml:space="preserve">Liste des </w:t>
      </w:r>
      <w:r w:rsidR="00F86235">
        <w:rPr>
          <w:rFonts w:ascii="Marianne" w:hAnsi="Marianne" w:cs="Arial"/>
          <w:b/>
          <w:sz w:val="20"/>
          <w:szCs w:val="20"/>
        </w:rPr>
        <w:t>É</w:t>
      </w:r>
      <w:r w:rsidRPr="000775FD">
        <w:rPr>
          <w:rFonts w:ascii="Marianne" w:hAnsi="Marianne" w:cs="Arial"/>
          <w:b/>
          <w:sz w:val="20"/>
          <w:szCs w:val="20"/>
        </w:rPr>
        <w:t>tablissements conventionnés :</w:t>
      </w:r>
    </w:p>
    <w:p w:rsidR="00CC0AEF" w:rsidRPr="00377872" w:rsidRDefault="00CC0AEF" w:rsidP="00CC0AEF">
      <w:pPr>
        <w:shd w:val="clear" w:color="auto" w:fill="FFFFFF"/>
        <w:jc w:val="both"/>
        <w:rPr>
          <w:rFonts w:ascii="Marianne" w:hAnsi="Marianne" w:cs="Arial"/>
          <w:sz w:val="20"/>
          <w:szCs w:val="20"/>
        </w:rPr>
      </w:pPr>
    </w:p>
    <w:p w:rsidR="009770AC" w:rsidRPr="000775FD" w:rsidRDefault="009770AC" w:rsidP="009770AC">
      <w:pPr>
        <w:shd w:val="clear" w:color="auto" w:fill="FFFFFF"/>
        <w:jc w:val="both"/>
        <w:rPr>
          <w:rFonts w:ascii="Marianne" w:hAnsi="Marianne" w:cs="Arial"/>
          <w:b/>
          <w:sz w:val="20"/>
          <w:szCs w:val="20"/>
          <w:u w:val="single"/>
        </w:rPr>
      </w:pPr>
      <w:r w:rsidRPr="000775FD">
        <w:rPr>
          <w:rFonts w:ascii="Marianne" w:hAnsi="Marianne" w:cs="Arial"/>
          <w:b/>
          <w:sz w:val="20"/>
          <w:szCs w:val="20"/>
          <w:u w:val="single"/>
        </w:rPr>
        <w:t>RHÔNE</w:t>
      </w:r>
      <w:r w:rsidRPr="000775FD">
        <w:rPr>
          <w:rFonts w:ascii="Marianne" w:hAnsi="Marianne" w:cs="Arial"/>
          <w:b/>
          <w:sz w:val="20"/>
          <w:szCs w:val="20"/>
        </w:rPr>
        <w:t> :</w:t>
      </w:r>
    </w:p>
    <w:p w:rsidR="00DD1862" w:rsidRPr="000775FD" w:rsidRDefault="00DD1862" w:rsidP="00CC0AEF">
      <w:pPr>
        <w:shd w:val="clear" w:color="auto" w:fill="FFFFFF"/>
        <w:jc w:val="both"/>
        <w:rPr>
          <w:rFonts w:ascii="Marianne" w:hAnsi="Marianne" w:cs="Arial"/>
          <w:sz w:val="20"/>
          <w:szCs w:val="20"/>
        </w:rPr>
      </w:pPr>
      <w:r w:rsidRPr="000775FD">
        <w:rPr>
          <w:rFonts w:ascii="Marianne" w:hAnsi="Marianne" w:cs="Arial"/>
          <w:sz w:val="20"/>
          <w:szCs w:val="20"/>
        </w:rPr>
        <w:t xml:space="preserve">Restaurant des Agents des Finances – </w:t>
      </w:r>
      <w:r w:rsidR="005E499A" w:rsidRPr="005E499A">
        <w:rPr>
          <w:rFonts w:ascii="Marianne" w:hAnsi="Marianne" w:cs="Arial"/>
          <w:sz w:val="20"/>
          <w:szCs w:val="20"/>
        </w:rPr>
        <w:t>2 rue Charles Biennier</w:t>
      </w:r>
      <w:r w:rsidR="005E499A">
        <w:rPr>
          <w:rFonts w:ascii="Marianne" w:hAnsi="Marianne" w:cs="Arial"/>
          <w:sz w:val="20"/>
          <w:szCs w:val="20"/>
        </w:rPr>
        <w:t xml:space="preserve">, </w:t>
      </w:r>
      <w:r w:rsidRPr="000775FD">
        <w:rPr>
          <w:rFonts w:ascii="Marianne" w:hAnsi="Marianne" w:cs="Arial"/>
          <w:sz w:val="20"/>
          <w:szCs w:val="20"/>
        </w:rPr>
        <w:t>Lyon 2</w:t>
      </w:r>
      <w:r w:rsidRPr="000775FD">
        <w:rPr>
          <w:rFonts w:ascii="Marianne" w:hAnsi="Marianne" w:cs="Arial"/>
          <w:sz w:val="20"/>
          <w:szCs w:val="20"/>
          <w:vertAlign w:val="superscript"/>
        </w:rPr>
        <w:t>ème</w:t>
      </w:r>
    </w:p>
    <w:p w:rsidR="00DD1862" w:rsidRPr="000775FD" w:rsidRDefault="00DD1862" w:rsidP="00CC0AEF">
      <w:pPr>
        <w:shd w:val="clear" w:color="auto" w:fill="FFFFFF"/>
        <w:jc w:val="both"/>
        <w:rPr>
          <w:rFonts w:ascii="Marianne" w:hAnsi="Marianne" w:cs="Arial"/>
          <w:sz w:val="20"/>
          <w:szCs w:val="20"/>
        </w:rPr>
      </w:pPr>
      <w:r w:rsidRPr="000775FD">
        <w:rPr>
          <w:rFonts w:ascii="Marianne" w:hAnsi="Marianne" w:cs="Arial"/>
          <w:sz w:val="20"/>
          <w:szCs w:val="20"/>
        </w:rPr>
        <w:t xml:space="preserve">CROUS des Quais – </w:t>
      </w:r>
      <w:r w:rsidR="005E499A" w:rsidRPr="005E499A">
        <w:rPr>
          <w:rFonts w:ascii="Marianne" w:hAnsi="Marianne" w:cs="Arial"/>
          <w:sz w:val="20"/>
          <w:szCs w:val="20"/>
        </w:rPr>
        <w:t>94 rue Pasteur</w:t>
      </w:r>
      <w:r w:rsidR="005E499A">
        <w:rPr>
          <w:rFonts w:ascii="Marianne" w:hAnsi="Marianne" w:cs="Arial"/>
          <w:sz w:val="20"/>
          <w:szCs w:val="20"/>
        </w:rPr>
        <w:t xml:space="preserve">, </w:t>
      </w:r>
      <w:r w:rsidRPr="000775FD">
        <w:rPr>
          <w:rFonts w:ascii="Marianne" w:hAnsi="Marianne" w:cs="Arial"/>
          <w:sz w:val="20"/>
          <w:szCs w:val="20"/>
        </w:rPr>
        <w:t>Lyon 7</w:t>
      </w:r>
      <w:r w:rsidRPr="000775FD">
        <w:rPr>
          <w:rFonts w:ascii="Marianne" w:hAnsi="Marianne" w:cs="Arial"/>
          <w:sz w:val="20"/>
          <w:szCs w:val="20"/>
          <w:vertAlign w:val="superscript"/>
        </w:rPr>
        <w:t>ème</w:t>
      </w:r>
    </w:p>
    <w:p w:rsidR="00DD1862" w:rsidRPr="000775FD" w:rsidRDefault="00DD1862" w:rsidP="00CC0AEF">
      <w:pPr>
        <w:shd w:val="clear" w:color="auto" w:fill="FFFFFF"/>
        <w:jc w:val="both"/>
        <w:rPr>
          <w:rFonts w:ascii="Marianne" w:hAnsi="Marianne" w:cs="Arial"/>
          <w:sz w:val="20"/>
          <w:szCs w:val="20"/>
        </w:rPr>
      </w:pPr>
      <w:r w:rsidRPr="000775FD">
        <w:rPr>
          <w:rFonts w:ascii="Marianne" w:hAnsi="Marianne" w:cs="Arial"/>
          <w:sz w:val="20"/>
          <w:szCs w:val="20"/>
        </w:rPr>
        <w:t xml:space="preserve">Restaurant Inter-administratif Lyon – </w:t>
      </w:r>
      <w:r w:rsidR="005E499A" w:rsidRPr="005E499A">
        <w:rPr>
          <w:rFonts w:ascii="Marianne" w:hAnsi="Marianne" w:cs="Arial"/>
          <w:sz w:val="20"/>
          <w:szCs w:val="20"/>
        </w:rPr>
        <w:t>165 rue Garibaldi</w:t>
      </w:r>
      <w:r w:rsidR="005E499A">
        <w:rPr>
          <w:rFonts w:ascii="Marianne" w:hAnsi="Marianne" w:cs="Arial"/>
          <w:sz w:val="20"/>
          <w:szCs w:val="20"/>
        </w:rPr>
        <w:t xml:space="preserve">, </w:t>
      </w:r>
      <w:r w:rsidRPr="000775FD">
        <w:rPr>
          <w:rFonts w:ascii="Marianne" w:hAnsi="Marianne" w:cs="Arial"/>
          <w:sz w:val="20"/>
          <w:szCs w:val="20"/>
        </w:rPr>
        <w:t>Lyon 3</w:t>
      </w:r>
      <w:r w:rsidR="00CC0AEF" w:rsidRPr="000775FD">
        <w:rPr>
          <w:rFonts w:ascii="Marianne" w:hAnsi="Marianne" w:cs="Arial"/>
          <w:sz w:val="20"/>
          <w:szCs w:val="20"/>
          <w:vertAlign w:val="superscript"/>
        </w:rPr>
        <w:t>ème</w:t>
      </w:r>
      <w:r w:rsidR="00CC0AEF" w:rsidRPr="000775FD">
        <w:rPr>
          <w:rFonts w:ascii="Marianne" w:hAnsi="Marianne" w:cs="Arial"/>
          <w:sz w:val="20"/>
          <w:szCs w:val="20"/>
        </w:rPr>
        <w:t xml:space="preserve"> (</w:t>
      </w:r>
      <w:r w:rsidRPr="000775FD">
        <w:rPr>
          <w:rFonts w:ascii="Marianne" w:hAnsi="Marianne" w:cs="Arial"/>
          <w:sz w:val="20"/>
          <w:szCs w:val="20"/>
        </w:rPr>
        <w:t>RIL)</w:t>
      </w:r>
    </w:p>
    <w:p w:rsidR="00DD1862" w:rsidRDefault="00DD1862" w:rsidP="00CC0AEF">
      <w:pPr>
        <w:shd w:val="clear" w:color="auto" w:fill="FFFFFF"/>
        <w:jc w:val="both"/>
        <w:rPr>
          <w:rFonts w:ascii="Marianne" w:hAnsi="Marianne" w:cs="Arial"/>
          <w:sz w:val="20"/>
          <w:szCs w:val="20"/>
        </w:rPr>
      </w:pPr>
      <w:r w:rsidRPr="00477BA5">
        <w:rPr>
          <w:rFonts w:ascii="Marianne" w:hAnsi="Marianne" w:cs="Arial"/>
          <w:sz w:val="20"/>
          <w:szCs w:val="20"/>
        </w:rPr>
        <w:t>Ville de Saint-Priest – Saint-Priest 69800</w:t>
      </w:r>
    </w:p>
    <w:p w:rsidR="000775FD" w:rsidRPr="000775FD" w:rsidRDefault="000775FD" w:rsidP="000775FD">
      <w:pPr>
        <w:shd w:val="clear" w:color="auto" w:fill="FFFFFF"/>
        <w:jc w:val="both"/>
        <w:rPr>
          <w:rFonts w:ascii="Marianne" w:hAnsi="Marianne" w:cs="Arial"/>
          <w:sz w:val="20"/>
          <w:szCs w:val="20"/>
        </w:rPr>
      </w:pPr>
      <w:r w:rsidRPr="000775FD">
        <w:rPr>
          <w:rFonts w:ascii="Marianne" w:hAnsi="Marianne" w:cs="Arial"/>
          <w:sz w:val="20"/>
          <w:szCs w:val="20"/>
        </w:rPr>
        <w:t xml:space="preserve">ENSSIB – </w:t>
      </w:r>
      <w:r w:rsidR="005E499A">
        <w:rPr>
          <w:rFonts w:ascii="Marianne" w:hAnsi="Marianne" w:cs="Arial"/>
          <w:sz w:val="20"/>
          <w:szCs w:val="20"/>
        </w:rPr>
        <w:t>17-21</w:t>
      </w:r>
      <w:r w:rsidR="005E499A" w:rsidRPr="005E499A">
        <w:rPr>
          <w:rFonts w:ascii="Marianne" w:hAnsi="Marianne" w:cs="Arial"/>
          <w:sz w:val="20"/>
          <w:szCs w:val="20"/>
        </w:rPr>
        <w:t xml:space="preserve"> B</w:t>
      </w:r>
      <w:r w:rsidR="005E499A">
        <w:rPr>
          <w:rFonts w:ascii="Marianne" w:hAnsi="Marianne" w:cs="Arial"/>
          <w:sz w:val="20"/>
          <w:szCs w:val="20"/>
        </w:rPr>
        <w:t>oulevar</w:t>
      </w:r>
      <w:r w:rsidR="005E499A" w:rsidRPr="005E499A">
        <w:rPr>
          <w:rFonts w:ascii="Marianne" w:hAnsi="Marianne" w:cs="Arial"/>
          <w:sz w:val="20"/>
          <w:szCs w:val="20"/>
        </w:rPr>
        <w:t xml:space="preserve">d du 11 </w:t>
      </w:r>
      <w:r w:rsidR="005E499A">
        <w:rPr>
          <w:rFonts w:ascii="Marianne" w:hAnsi="Marianne" w:cs="Arial"/>
          <w:sz w:val="20"/>
          <w:szCs w:val="20"/>
        </w:rPr>
        <w:t>novembre</w:t>
      </w:r>
      <w:r w:rsidR="005E499A" w:rsidRPr="005E499A">
        <w:rPr>
          <w:rFonts w:ascii="Marianne" w:hAnsi="Marianne" w:cs="Arial"/>
          <w:sz w:val="20"/>
          <w:szCs w:val="20"/>
        </w:rPr>
        <w:t xml:space="preserve"> 1918</w:t>
      </w:r>
      <w:r w:rsidR="005E499A">
        <w:rPr>
          <w:rFonts w:ascii="Marianne" w:hAnsi="Marianne" w:cs="Arial"/>
          <w:sz w:val="20"/>
          <w:szCs w:val="20"/>
        </w:rPr>
        <w:t xml:space="preserve">, </w:t>
      </w:r>
      <w:r w:rsidRPr="000775FD">
        <w:rPr>
          <w:rFonts w:ascii="Marianne" w:hAnsi="Marianne" w:cs="Arial"/>
          <w:sz w:val="20"/>
          <w:szCs w:val="20"/>
        </w:rPr>
        <w:t>Villeurbanne</w:t>
      </w:r>
    </w:p>
    <w:p w:rsidR="000775FD" w:rsidRPr="000775FD" w:rsidRDefault="000775FD" w:rsidP="000775FD">
      <w:pPr>
        <w:shd w:val="clear" w:color="auto" w:fill="FFFFFF"/>
        <w:jc w:val="both"/>
        <w:rPr>
          <w:rFonts w:ascii="Marianne" w:hAnsi="Marianne" w:cs="Arial"/>
          <w:sz w:val="20"/>
          <w:szCs w:val="20"/>
        </w:rPr>
      </w:pPr>
      <w:r w:rsidRPr="000775FD">
        <w:rPr>
          <w:rFonts w:ascii="Marianne" w:hAnsi="Marianne" w:cs="Arial"/>
          <w:sz w:val="20"/>
          <w:szCs w:val="20"/>
        </w:rPr>
        <w:t xml:space="preserve">CROUS Science-Po – </w:t>
      </w:r>
      <w:r w:rsidR="005E499A" w:rsidRPr="005E499A">
        <w:rPr>
          <w:rFonts w:ascii="Marianne" w:hAnsi="Marianne" w:cs="Arial"/>
          <w:sz w:val="20"/>
          <w:szCs w:val="20"/>
        </w:rPr>
        <w:t>14 avenue Berthelot</w:t>
      </w:r>
      <w:r w:rsidR="005E499A">
        <w:rPr>
          <w:rFonts w:ascii="Marianne" w:hAnsi="Marianne" w:cs="Arial"/>
          <w:sz w:val="20"/>
          <w:szCs w:val="20"/>
        </w:rPr>
        <w:t xml:space="preserve">, </w:t>
      </w:r>
      <w:r w:rsidRPr="000775FD">
        <w:rPr>
          <w:rFonts w:ascii="Marianne" w:hAnsi="Marianne" w:cs="Arial"/>
          <w:sz w:val="20"/>
          <w:szCs w:val="20"/>
        </w:rPr>
        <w:t>Lyon 7</w:t>
      </w:r>
      <w:r w:rsidRPr="000775FD">
        <w:rPr>
          <w:rFonts w:ascii="Marianne" w:hAnsi="Marianne" w:cs="Arial"/>
          <w:sz w:val="20"/>
          <w:szCs w:val="20"/>
          <w:vertAlign w:val="superscript"/>
        </w:rPr>
        <w:t>ème</w:t>
      </w:r>
    </w:p>
    <w:p w:rsidR="00CC0AEF" w:rsidRPr="000775FD" w:rsidRDefault="00CC0AEF" w:rsidP="00CC0AEF">
      <w:pPr>
        <w:shd w:val="clear" w:color="auto" w:fill="FFFFFF"/>
        <w:jc w:val="both"/>
        <w:rPr>
          <w:rFonts w:ascii="Marianne" w:hAnsi="Marianne" w:cs="Arial"/>
          <w:b/>
          <w:sz w:val="20"/>
          <w:szCs w:val="20"/>
          <w:u w:val="single"/>
        </w:rPr>
      </w:pPr>
    </w:p>
    <w:p w:rsidR="00DD1862" w:rsidRPr="000775FD" w:rsidRDefault="00DD1862" w:rsidP="00CC0AEF">
      <w:pPr>
        <w:shd w:val="clear" w:color="auto" w:fill="FFFFFF"/>
        <w:jc w:val="both"/>
        <w:rPr>
          <w:rFonts w:ascii="Marianne" w:hAnsi="Marianne" w:cs="Arial"/>
          <w:b/>
          <w:sz w:val="20"/>
          <w:szCs w:val="20"/>
          <w:u w:val="single"/>
        </w:rPr>
      </w:pPr>
      <w:r w:rsidRPr="000775FD">
        <w:rPr>
          <w:rFonts w:ascii="Marianne" w:hAnsi="Marianne" w:cs="Arial"/>
          <w:b/>
          <w:sz w:val="20"/>
          <w:szCs w:val="20"/>
          <w:u w:val="single"/>
        </w:rPr>
        <w:t>AIN</w:t>
      </w:r>
      <w:r w:rsidRPr="000775FD">
        <w:rPr>
          <w:rFonts w:ascii="Marianne" w:hAnsi="Marianne" w:cs="Arial"/>
          <w:b/>
          <w:sz w:val="20"/>
          <w:szCs w:val="20"/>
        </w:rPr>
        <w:t> :</w:t>
      </w:r>
    </w:p>
    <w:p w:rsidR="00DD1862" w:rsidRPr="000775FD" w:rsidRDefault="00DD1862" w:rsidP="00CC0AEF">
      <w:pPr>
        <w:shd w:val="clear" w:color="auto" w:fill="FFFFFF"/>
        <w:jc w:val="both"/>
        <w:rPr>
          <w:rFonts w:ascii="Marianne" w:hAnsi="Marianne" w:cs="Arial"/>
          <w:sz w:val="20"/>
          <w:szCs w:val="20"/>
        </w:rPr>
      </w:pPr>
      <w:r w:rsidRPr="000775FD">
        <w:rPr>
          <w:rFonts w:ascii="Marianne" w:hAnsi="Marianne" w:cs="Arial"/>
          <w:sz w:val="20"/>
          <w:szCs w:val="20"/>
        </w:rPr>
        <w:t xml:space="preserve">Restaurant Inter-Administratif des Marronniers – </w:t>
      </w:r>
      <w:r w:rsidR="005E499A" w:rsidRPr="005E499A">
        <w:rPr>
          <w:rFonts w:ascii="Marianne" w:hAnsi="Marianne" w:cs="Arial"/>
          <w:sz w:val="20"/>
          <w:szCs w:val="20"/>
        </w:rPr>
        <w:t>2 bis rue des Marronniers</w:t>
      </w:r>
      <w:r w:rsidR="005E499A">
        <w:rPr>
          <w:rFonts w:ascii="Marianne" w:hAnsi="Marianne" w:cs="Arial"/>
          <w:sz w:val="20"/>
          <w:szCs w:val="20"/>
        </w:rPr>
        <w:t xml:space="preserve">, </w:t>
      </w:r>
      <w:r w:rsidRPr="000775FD">
        <w:rPr>
          <w:rFonts w:ascii="Marianne" w:hAnsi="Marianne" w:cs="Arial"/>
          <w:sz w:val="20"/>
          <w:szCs w:val="20"/>
        </w:rPr>
        <w:t>Bourg-en –Bresse</w:t>
      </w:r>
    </w:p>
    <w:p w:rsidR="00CC0AEF" w:rsidRPr="00377872" w:rsidRDefault="00CC0AEF" w:rsidP="00CC0AEF">
      <w:pPr>
        <w:shd w:val="clear" w:color="auto" w:fill="FFFFFF"/>
        <w:jc w:val="both"/>
        <w:rPr>
          <w:rFonts w:ascii="Marianne" w:hAnsi="Marianne" w:cs="Arial"/>
          <w:sz w:val="20"/>
          <w:szCs w:val="20"/>
        </w:rPr>
      </w:pPr>
    </w:p>
    <w:p w:rsidR="00DD1862" w:rsidRPr="000775FD" w:rsidRDefault="00DD1862" w:rsidP="00CC0AEF">
      <w:pPr>
        <w:shd w:val="clear" w:color="auto" w:fill="FFFFFF"/>
        <w:jc w:val="both"/>
        <w:rPr>
          <w:rFonts w:ascii="Marianne" w:hAnsi="Marianne" w:cs="Arial"/>
          <w:b/>
          <w:sz w:val="20"/>
          <w:szCs w:val="20"/>
          <w:u w:val="single"/>
        </w:rPr>
      </w:pPr>
      <w:r w:rsidRPr="000775FD">
        <w:rPr>
          <w:rFonts w:ascii="Marianne" w:hAnsi="Marianne" w:cs="Arial"/>
          <w:b/>
          <w:sz w:val="20"/>
          <w:szCs w:val="20"/>
          <w:u w:val="single"/>
        </w:rPr>
        <w:t>Loire</w:t>
      </w:r>
      <w:r w:rsidRPr="000775FD">
        <w:rPr>
          <w:rFonts w:ascii="Marianne" w:hAnsi="Marianne" w:cs="Arial"/>
          <w:b/>
          <w:sz w:val="20"/>
          <w:szCs w:val="20"/>
        </w:rPr>
        <w:t> :</w:t>
      </w:r>
    </w:p>
    <w:p w:rsidR="005D3444" w:rsidRPr="000775FD" w:rsidRDefault="00DD1862" w:rsidP="009770AC">
      <w:pPr>
        <w:shd w:val="clear" w:color="auto" w:fill="FFFFFF"/>
        <w:jc w:val="both"/>
        <w:rPr>
          <w:rFonts w:ascii="Marianne" w:hAnsi="Marianne" w:cs="Arial"/>
          <w:sz w:val="20"/>
          <w:szCs w:val="20"/>
        </w:rPr>
      </w:pPr>
      <w:r w:rsidRPr="000775FD">
        <w:rPr>
          <w:rFonts w:ascii="Marianne" w:hAnsi="Marianne" w:cs="Arial"/>
          <w:sz w:val="20"/>
          <w:szCs w:val="20"/>
        </w:rPr>
        <w:t>CROUS Tréfilerie</w:t>
      </w:r>
      <w:r w:rsidR="005E499A">
        <w:rPr>
          <w:rFonts w:ascii="Marianne" w:hAnsi="Marianne" w:cs="Arial"/>
          <w:sz w:val="20"/>
          <w:szCs w:val="20"/>
        </w:rPr>
        <w:t xml:space="preserve"> - </w:t>
      </w:r>
      <w:r w:rsidR="005E499A" w:rsidRPr="005E499A">
        <w:rPr>
          <w:rFonts w:ascii="Marianne" w:hAnsi="Marianne" w:cs="Arial"/>
          <w:sz w:val="20"/>
          <w:szCs w:val="20"/>
        </w:rPr>
        <w:t>31 bis rue du 11 novembre</w:t>
      </w:r>
      <w:r w:rsidR="005E499A">
        <w:rPr>
          <w:rFonts w:ascii="Marianne" w:hAnsi="Marianne" w:cs="Arial"/>
          <w:sz w:val="20"/>
          <w:szCs w:val="20"/>
        </w:rPr>
        <w:t>, Saint Etienne</w:t>
      </w:r>
    </w:p>
    <w:sectPr w:rsidR="005D3444" w:rsidRPr="000775FD" w:rsidSect="003A4CC0">
      <w:headerReference w:type="default" r:id="rId8"/>
      <w:footerReference w:type="default" r:id="rId9"/>
      <w:pgSz w:w="11906" w:h="16838"/>
      <w:pgMar w:top="1418" w:right="1134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23C" w:rsidRDefault="00A8423C" w:rsidP="00106315">
      <w:r>
        <w:separator/>
      </w:r>
    </w:p>
  </w:endnote>
  <w:endnote w:type="continuationSeparator" w:id="0">
    <w:p w:rsidR="00A8423C" w:rsidRDefault="00A8423C" w:rsidP="001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5FD" w:rsidRDefault="000775FD" w:rsidP="007A08E6">
    <w:pPr>
      <w:pStyle w:val="Pieddepage"/>
      <w:jc w:val="right"/>
    </w:pPr>
    <w:r w:rsidRPr="007A08E6">
      <w:rPr>
        <w:rFonts w:ascii="Marianne" w:hAnsi="Marianne"/>
        <w:sz w:val="20"/>
        <w:szCs w:val="20"/>
      </w:rPr>
      <w:t>VR</w:t>
    </w:r>
    <w:r w:rsidR="00D90686" w:rsidRPr="007A08E6">
      <w:rPr>
        <w:rFonts w:ascii="Marianne" w:hAnsi="Marianne"/>
        <w:sz w:val="20"/>
        <w:szCs w:val="20"/>
      </w:rPr>
      <w:t xml:space="preserve"> – </w:t>
    </w:r>
    <w:r w:rsidR="0003171C">
      <w:rPr>
        <w:rFonts w:ascii="Marianne" w:hAnsi="Marianne"/>
        <w:sz w:val="20"/>
        <w:szCs w:val="20"/>
      </w:rPr>
      <w:t>2</w:t>
    </w:r>
    <w:r w:rsidR="0077049F">
      <w:rPr>
        <w:rFonts w:ascii="Marianne" w:hAnsi="Marianne"/>
        <w:sz w:val="20"/>
        <w:szCs w:val="20"/>
      </w:rPr>
      <w:t>2</w:t>
    </w:r>
    <w:r w:rsidR="0003171C">
      <w:rPr>
        <w:rFonts w:ascii="Marianne" w:hAnsi="Marianne"/>
        <w:sz w:val="20"/>
        <w:szCs w:val="20"/>
      </w:rPr>
      <w:t>/08</w:t>
    </w:r>
    <w:r w:rsidR="00D90686" w:rsidRPr="007A08E6">
      <w:rPr>
        <w:rFonts w:ascii="Marianne" w:hAnsi="Marianne"/>
        <w:sz w:val="20"/>
        <w:szCs w:val="20"/>
      </w:rPr>
      <w:t>/</w:t>
    </w:r>
    <w:r w:rsidR="0077049F">
      <w:rPr>
        <w:rFonts w:ascii="Marianne" w:hAnsi="Marianne"/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23C" w:rsidRDefault="00A8423C" w:rsidP="00106315">
      <w:r>
        <w:separator/>
      </w:r>
    </w:p>
  </w:footnote>
  <w:footnote w:type="continuationSeparator" w:id="0">
    <w:p w:rsidR="00A8423C" w:rsidRDefault="00A8423C" w:rsidP="0010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jc w:val="center"/>
      <w:tblInd w:w="0" w:type="dxa"/>
      <w:tblBorders>
        <w:top w:val="single" w:sz="48" w:space="0" w:color="BCD8F2"/>
        <w:left w:val="single" w:sz="48" w:space="0" w:color="BCD8F2"/>
        <w:bottom w:val="single" w:sz="48" w:space="0" w:color="BCD8F2"/>
        <w:right w:val="single" w:sz="48" w:space="0" w:color="BCD8F2"/>
        <w:insideH w:val="single" w:sz="48" w:space="0" w:color="BCD8F2"/>
        <w:insideV w:val="single" w:sz="48" w:space="0" w:color="BCD8F2"/>
      </w:tblBorders>
      <w:shd w:val="clear" w:color="auto" w:fill="CCECFF"/>
      <w:tblLook w:val="04A0" w:firstRow="1" w:lastRow="0" w:firstColumn="1" w:lastColumn="0" w:noHBand="0" w:noVBand="1"/>
    </w:tblPr>
    <w:tblGrid>
      <w:gridCol w:w="2651"/>
      <w:gridCol w:w="6787"/>
    </w:tblGrid>
    <w:tr w:rsidR="00CC0AEF" w:rsidTr="00CC0AEF">
      <w:trPr>
        <w:jc w:val="center"/>
      </w:trPr>
      <w:tc>
        <w:tcPr>
          <w:tcW w:w="2651" w:type="dxa"/>
          <w:tcBorders>
            <w:top w:val="single" w:sz="48" w:space="0" w:color="BCD8F2"/>
            <w:left w:val="single" w:sz="48" w:space="0" w:color="BCD8F2"/>
            <w:bottom w:val="single" w:sz="48" w:space="0" w:color="BCD8F2"/>
            <w:right w:val="single" w:sz="48" w:space="0" w:color="BCD8F2"/>
          </w:tcBorders>
          <w:shd w:val="clear" w:color="auto" w:fill="BCD8F2"/>
          <w:vAlign w:val="center"/>
          <w:hideMark/>
        </w:tcPr>
        <w:p w:rsidR="00CC0AEF" w:rsidRDefault="00CC0AEF" w:rsidP="00CC0AEF">
          <w:pPr>
            <w:rPr>
              <w:sz w:val="22"/>
              <w:szCs w:val="22"/>
            </w:rPr>
          </w:pPr>
          <w:r>
            <w:rPr>
              <w:b/>
              <w:noProof/>
            </w:rPr>
            <w:drawing>
              <wp:inline distT="0" distB="0" distL="0" distR="0">
                <wp:extent cx="1476375" cy="120015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4019" b="248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7" w:type="dxa"/>
          <w:tcBorders>
            <w:top w:val="single" w:sz="48" w:space="0" w:color="BCD8F2"/>
            <w:left w:val="single" w:sz="48" w:space="0" w:color="BCD8F2"/>
            <w:bottom w:val="single" w:sz="48" w:space="0" w:color="BCD8F2"/>
            <w:right w:val="single" w:sz="48" w:space="0" w:color="BCD8F2"/>
          </w:tcBorders>
          <w:shd w:val="clear" w:color="auto" w:fill="auto"/>
          <w:vAlign w:val="center"/>
          <w:hideMark/>
        </w:tcPr>
        <w:p w:rsidR="00CC0AEF" w:rsidRDefault="00CC0AEF" w:rsidP="008B434A">
          <w:pPr>
            <w:widowControl w:val="0"/>
            <w:autoSpaceDE w:val="0"/>
            <w:autoSpaceDN w:val="0"/>
            <w:rPr>
              <w:rFonts w:ascii="Marianne" w:hAnsi="Marianne" w:cs="Arial"/>
              <w:b/>
              <w:sz w:val="28"/>
              <w:szCs w:val="28"/>
            </w:rPr>
          </w:pPr>
        </w:p>
        <w:p w:rsidR="00CC0AEF" w:rsidRDefault="00CC0AEF" w:rsidP="00CC0AEF">
          <w:pPr>
            <w:widowControl w:val="0"/>
            <w:autoSpaceDE w:val="0"/>
            <w:autoSpaceDN w:val="0"/>
            <w:jc w:val="center"/>
            <w:rPr>
              <w:rFonts w:ascii="Marianne" w:eastAsiaTheme="minorHAnsi" w:hAnsi="Marianne" w:cs="Arial"/>
              <w:b/>
              <w:sz w:val="28"/>
              <w:szCs w:val="28"/>
              <w:lang w:eastAsia="en-US"/>
            </w:rPr>
          </w:pPr>
          <w:r>
            <w:rPr>
              <w:rFonts w:ascii="Marianne" w:hAnsi="Marianne" w:cs="Arial"/>
              <w:b/>
              <w:sz w:val="28"/>
              <w:szCs w:val="28"/>
            </w:rPr>
            <w:t>PARTICIPATION AU PRIX DU REPAS</w:t>
          </w:r>
        </w:p>
      </w:tc>
    </w:tr>
  </w:tbl>
  <w:p w:rsidR="00CC0AEF" w:rsidRPr="009770AC" w:rsidRDefault="00CC0AEF">
    <w:pPr>
      <w:pStyle w:val="En-tte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B42564"/>
    <w:multiLevelType w:val="multilevel"/>
    <w:tmpl w:val="3542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95B1E"/>
    <w:multiLevelType w:val="multilevel"/>
    <w:tmpl w:val="A57A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B17B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70D1D5D"/>
    <w:multiLevelType w:val="multilevel"/>
    <w:tmpl w:val="7C4A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B232F"/>
    <w:multiLevelType w:val="hybridMultilevel"/>
    <w:tmpl w:val="21A86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5267A"/>
    <w:multiLevelType w:val="hybridMultilevel"/>
    <w:tmpl w:val="DBD04C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2471D"/>
    <w:multiLevelType w:val="hybridMultilevel"/>
    <w:tmpl w:val="86DE9662"/>
    <w:lvl w:ilvl="0" w:tplc="33EC64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11937"/>
    <w:multiLevelType w:val="hybridMultilevel"/>
    <w:tmpl w:val="66729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43770"/>
    <w:multiLevelType w:val="hybridMultilevel"/>
    <w:tmpl w:val="07FE1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C33E4"/>
    <w:multiLevelType w:val="hybridMultilevel"/>
    <w:tmpl w:val="798C5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F7FBF"/>
    <w:multiLevelType w:val="hybridMultilevel"/>
    <w:tmpl w:val="6BFE64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16AE0"/>
    <w:multiLevelType w:val="hybridMultilevel"/>
    <w:tmpl w:val="BD76D646"/>
    <w:lvl w:ilvl="0" w:tplc="1DFCC7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F3196"/>
    <w:multiLevelType w:val="hybridMultilevel"/>
    <w:tmpl w:val="1FA2FE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F0C1B"/>
    <w:multiLevelType w:val="hybridMultilevel"/>
    <w:tmpl w:val="50CE623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6C182E"/>
    <w:multiLevelType w:val="multilevel"/>
    <w:tmpl w:val="C0AE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84494B"/>
    <w:multiLevelType w:val="multilevel"/>
    <w:tmpl w:val="D080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C1291C"/>
    <w:multiLevelType w:val="multilevel"/>
    <w:tmpl w:val="B15203F4"/>
    <w:lvl w:ilvl="0">
      <w:start w:val="1"/>
      <w:numFmt w:val="bullet"/>
      <w:lvlText w:val="·"/>
      <w:lvlJc w:val="left"/>
      <w:pPr>
        <w:ind w:left="720"/>
      </w:pPr>
      <w:rPr>
        <w:rFonts w:ascii="Symbol" w:eastAsia="Symbol" w:hAnsi="Symbol"/>
        <w:strike w:val="0"/>
        <w:color w:val="565859"/>
        <w:spacing w:val="2"/>
        <w:w w:val="100"/>
        <w:sz w:val="19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0C3108"/>
    <w:multiLevelType w:val="hybridMultilevel"/>
    <w:tmpl w:val="59880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11BA9"/>
    <w:multiLevelType w:val="hybridMultilevel"/>
    <w:tmpl w:val="CFBA9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E2943"/>
    <w:multiLevelType w:val="multilevel"/>
    <w:tmpl w:val="3BF0B8C6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4566B0"/>
        <w:spacing w:val="0"/>
        <w:w w:val="100"/>
        <w:sz w:val="18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4D536E"/>
    <w:multiLevelType w:val="hybridMultilevel"/>
    <w:tmpl w:val="B25E64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94826"/>
    <w:multiLevelType w:val="hybridMultilevel"/>
    <w:tmpl w:val="1EF023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B488A"/>
    <w:multiLevelType w:val="hybridMultilevel"/>
    <w:tmpl w:val="2F7E5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5349C"/>
    <w:multiLevelType w:val="multilevel"/>
    <w:tmpl w:val="EC74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ED2384"/>
    <w:multiLevelType w:val="hybridMultilevel"/>
    <w:tmpl w:val="44FCF0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604AF"/>
    <w:multiLevelType w:val="hybridMultilevel"/>
    <w:tmpl w:val="C28881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F6419"/>
    <w:multiLevelType w:val="hybridMultilevel"/>
    <w:tmpl w:val="33A80F56"/>
    <w:lvl w:ilvl="0" w:tplc="D00016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861E4"/>
    <w:multiLevelType w:val="hybridMultilevel"/>
    <w:tmpl w:val="560CA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A2112"/>
    <w:multiLevelType w:val="hybridMultilevel"/>
    <w:tmpl w:val="E84413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33D1B"/>
    <w:multiLevelType w:val="hybridMultilevel"/>
    <w:tmpl w:val="0D20E8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15294"/>
    <w:multiLevelType w:val="hybridMultilevel"/>
    <w:tmpl w:val="950C7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51878"/>
    <w:multiLevelType w:val="hybridMultilevel"/>
    <w:tmpl w:val="F4DE8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42D11"/>
    <w:multiLevelType w:val="multilevel"/>
    <w:tmpl w:val="61322172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60405"/>
        <w:spacing w:val="4"/>
        <w:w w:val="100"/>
        <w:sz w:val="13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59B2705"/>
    <w:multiLevelType w:val="hybridMultilevel"/>
    <w:tmpl w:val="D64CE1B6"/>
    <w:lvl w:ilvl="0" w:tplc="8BB4F5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A6F01"/>
    <w:multiLevelType w:val="hybridMultilevel"/>
    <w:tmpl w:val="8898D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3415D"/>
    <w:multiLevelType w:val="hybridMultilevel"/>
    <w:tmpl w:val="9E56B1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3247E"/>
    <w:multiLevelType w:val="hybridMultilevel"/>
    <w:tmpl w:val="F54C03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D1794"/>
    <w:multiLevelType w:val="hybridMultilevel"/>
    <w:tmpl w:val="9F448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57996"/>
    <w:multiLevelType w:val="hybridMultilevel"/>
    <w:tmpl w:val="92E4B7AA"/>
    <w:lvl w:ilvl="0" w:tplc="1DFCC7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259E2"/>
    <w:multiLevelType w:val="hybridMultilevel"/>
    <w:tmpl w:val="176E2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A14A4"/>
    <w:multiLevelType w:val="hybridMultilevel"/>
    <w:tmpl w:val="35648F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31340"/>
    <w:multiLevelType w:val="hybridMultilevel"/>
    <w:tmpl w:val="166456DE"/>
    <w:lvl w:ilvl="0" w:tplc="89D42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05D91"/>
    <w:multiLevelType w:val="hybridMultilevel"/>
    <w:tmpl w:val="FC4EF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CD3E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C6A56"/>
    <w:multiLevelType w:val="hybridMultilevel"/>
    <w:tmpl w:val="805CC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DC7BA3"/>
    <w:multiLevelType w:val="multilevel"/>
    <w:tmpl w:val="B95A36C6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EB008B"/>
        <w:spacing w:val="-9"/>
        <w:w w:val="100"/>
        <w:sz w:val="17"/>
        <w:u w:val="single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43"/>
  </w:num>
  <w:num w:numId="3">
    <w:abstractNumId w:val="3"/>
  </w:num>
  <w:num w:numId="4">
    <w:abstractNumId w:val="14"/>
  </w:num>
  <w:num w:numId="5">
    <w:abstractNumId w:val="0"/>
  </w:num>
  <w:num w:numId="6">
    <w:abstractNumId w:val="25"/>
  </w:num>
  <w:num w:numId="7">
    <w:abstractNumId w:val="29"/>
  </w:num>
  <w:num w:numId="8">
    <w:abstractNumId w:val="34"/>
  </w:num>
  <w:num w:numId="9">
    <w:abstractNumId w:val="12"/>
  </w:num>
  <w:num w:numId="10">
    <w:abstractNumId w:val="39"/>
  </w:num>
  <w:num w:numId="11">
    <w:abstractNumId w:val="27"/>
  </w:num>
  <w:num w:numId="12">
    <w:abstractNumId w:val="30"/>
  </w:num>
  <w:num w:numId="13">
    <w:abstractNumId w:val="23"/>
  </w:num>
  <w:num w:numId="14">
    <w:abstractNumId w:val="13"/>
  </w:num>
  <w:num w:numId="15">
    <w:abstractNumId w:val="31"/>
  </w:num>
  <w:num w:numId="16">
    <w:abstractNumId w:val="20"/>
  </w:num>
  <w:num w:numId="17">
    <w:abstractNumId w:val="45"/>
  </w:num>
  <w:num w:numId="18">
    <w:abstractNumId w:val="33"/>
  </w:num>
  <w:num w:numId="19">
    <w:abstractNumId w:val="17"/>
  </w:num>
  <w:num w:numId="20">
    <w:abstractNumId w:val="1"/>
  </w:num>
  <w:num w:numId="21">
    <w:abstractNumId w:val="24"/>
  </w:num>
  <w:num w:numId="22">
    <w:abstractNumId w:val="4"/>
  </w:num>
  <w:num w:numId="23">
    <w:abstractNumId w:val="2"/>
  </w:num>
  <w:num w:numId="24">
    <w:abstractNumId w:val="32"/>
  </w:num>
  <w:num w:numId="25">
    <w:abstractNumId w:val="38"/>
  </w:num>
  <w:num w:numId="26">
    <w:abstractNumId w:val="28"/>
  </w:num>
  <w:num w:numId="27">
    <w:abstractNumId w:val="7"/>
  </w:num>
  <w:num w:numId="28">
    <w:abstractNumId w:val="6"/>
  </w:num>
  <w:num w:numId="29">
    <w:abstractNumId w:val="42"/>
  </w:num>
  <w:num w:numId="30">
    <w:abstractNumId w:val="10"/>
  </w:num>
  <w:num w:numId="31">
    <w:abstractNumId w:val="15"/>
  </w:num>
  <w:num w:numId="32">
    <w:abstractNumId w:val="8"/>
  </w:num>
  <w:num w:numId="33">
    <w:abstractNumId w:val="44"/>
  </w:num>
  <w:num w:numId="34">
    <w:abstractNumId w:val="40"/>
  </w:num>
  <w:num w:numId="35">
    <w:abstractNumId w:val="35"/>
  </w:num>
  <w:num w:numId="36">
    <w:abstractNumId w:val="41"/>
  </w:num>
  <w:num w:numId="37">
    <w:abstractNumId w:val="26"/>
  </w:num>
  <w:num w:numId="38">
    <w:abstractNumId w:val="5"/>
  </w:num>
  <w:num w:numId="39">
    <w:abstractNumId w:val="16"/>
  </w:num>
  <w:num w:numId="40">
    <w:abstractNumId w:val="18"/>
  </w:num>
  <w:num w:numId="41">
    <w:abstractNumId w:val="21"/>
  </w:num>
  <w:num w:numId="42">
    <w:abstractNumId w:val="22"/>
  </w:num>
  <w:num w:numId="43">
    <w:abstractNumId w:val="19"/>
  </w:num>
  <w:num w:numId="44">
    <w:abstractNumId w:val="11"/>
  </w:num>
  <w:num w:numId="45">
    <w:abstractNumId w:val="9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BB"/>
    <w:rsid w:val="0003171C"/>
    <w:rsid w:val="000775FD"/>
    <w:rsid w:val="000F761F"/>
    <w:rsid w:val="00106315"/>
    <w:rsid w:val="00196CBE"/>
    <w:rsid w:val="001D6D2D"/>
    <w:rsid w:val="001F488D"/>
    <w:rsid w:val="002173F9"/>
    <w:rsid w:val="002460BE"/>
    <w:rsid w:val="00296BBB"/>
    <w:rsid w:val="002C5C19"/>
    <w:rsid w:val="002C7CD8"/>
    <w:rsid w:val="002E7FF3"/>
    <w:rsid w:val="00342339"/>
    <w:rsid w:val="00361FC8"/>
    <w:rsid w:val="00377872"/>
    <w:rsid w:val="003A4CC0"/>
    <w:rsid w:val="003B2AF8"/>
    <w:rsid w:val="003C30F2"/>
    <w:rsid w:val="003C4F99"/>
    <w:rsid w:val="003E59D4"/>
    <w:rsid w:val="00407251"/>
    <w:rsid w:val="0041420C"/>
    <w:rsid w:val="00425269"/>
    <w:rsid w:val="00433768"/>
    <w:rsid w:val="00474AA5"/>
    <w:rsid w:val="00477BA5"/>
    <w:rsid w:val="0048088A"/>
    <w:rsid w:val="00482A9F"/>
    <w:rsid w:val="004E4850"/>
    <w:rsid w:val="004F037D"/>
    <w:rsid w:val="004F6356"/>
    <w:rsid w:val="005174EE"/>
    <w:rsid w:val="005536A8"/>
    <w:rsid w:val="005879F2"/>
    <w:rsid w:val="00595B00"/>
    <w:rsid w:val="005A68AD"/>
    <w:rsid w:val="005D3444"/>
    <w:rsid w:val="005E499A"/>
    <w:rsid w:val="00607E9F"/>
    <w:rsid w:val="0064142B"/>
    <w:rsid w:val="006934A7"/>
    <w:rsid w:val="006D0177"/>
    <w:rsid w:val="00705B85"/>
    <w:rsid w:val="00711D7E"/>
    <w:rsid w:val="00730B00"/>
    <w:rsid w:val="00732AC3"/>
    <w:rsid w:val="00733AF0"/>
    <w:rsid w:val="0077049F"/>
    <w:rsid w:val="007861F0"/>
    <w:rsid w:val="007A08E6"/>
    <w:rsid w:val="00845C17"/>
    <w:rsid w:val="00872AA8"/>
    <w:rsid w:val="0089110B"/>
    <w:rsid w:val="008973E2"/>
    <w:rsid w:val="008B434A"/>
    <w:rsid w:val="008B53B5"/>
    <w:rsid w:val="008D7C0B"/>
    <w:rsid w:val="008E3CFC"/>
    <w:rsid w:val="009036AA"/>
    <w:rsid w:val="0091101B"/>
    <w:rsid w:val="0091737E"/>
    <w:rsid w:val="00917573"/>
    <w:rsid w:val="0091766F"/>
    <w:rsid w:val="00935E7A"/>
    <w:rsid w:val="009770AC"/>
    <w:rsid w:val="00995107"/>
    <w:rsid w:val="009E2212"/>
    <w:rsid w:val="009E444F"/>
    <w:rsid w:val="00A64521"/>
    <w:rsid w:val="00A8423C"/>
    <w:rsid w:val="00AB1B24"/>
    <w:rsid w:val="00AE0F22"/>
    <w:rsid w:val="00AF5A91"/>
    <w:rsid w:val="00B20868"/>
    <w:rsid w:val="00B545FD"/>
    <w:rsid w:val="00BA20D3"/>
    <w:rsid w:val="00C61A54"/>
    <w:rsid w:val="00CB5818"/>
    <w:rsid w:val="00CC0AEF"/>
    <w:rsid w:val="00CD755C"/>
    <w:rsid w:val="00D20C5F"/>
    <w:rsid w:val="00D336FD"/>
    <w:rsid w:val="00D76BCB"/>
    <w:rsid w:val="00D90686"/>
    <w:rsid w:val="00D90E44"/>
    <w:rsid w:val="00DD1862"/>
    <w:rsid w:val="00E43872"/>
    <w:rsid w:val="00ED5168"/>
    <w:rsid w:val="00EF512D"/>
    <w:rsid w:val="00F17296"/>
    <w:rsid w:val="00F177CD"/>
    <w:rsid w:val="00F64315"/>
    <w:rsid w:val="00F6498B"/>
    <w:rsid w:val="00F67DD4"/>
    <w:rsid w:val="00F7078E"/>
    <w:rsid w:val="00F86235"/>
    <w:rsid w:val="00F93F9F"/>
    <w:rsid w:val="00F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chartTrackingRefBased/>
  <w15:docId w15:val="{EAAE04EA-D1CE-42E0-B256-4115EC2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8B53B5"/>
    <w:pPr>
      <w:keepNext/>
      <w:tabs>
        <w:tab w:val="left" w:pos="5670"/>
      </w:tabs>
      <w:ind w:left="142"/>
      <w:outlineLvl w:val="0"/>
    </w:pPr>
    <w:rPr>
      <w:rFonts w:ascii="Arial" w:hAnsi="Arial"/>
      <w:szCs w:val="20"/>
    </w:rPr>
  </w:style>
  <w:style w:type="paragraph" w:styleId="Titre2">
    <w:name w:val="heading 2"/>
    <w:basedOn w:val="Normal"/>
    <w:next w:val="Normal"/>
    <w:link w:val="Titre2Car"/>
    <w:qFormat/>
    <w:rsid w:val="008B53B5"/>
    <w:pPr>
      <w:keepNext/>
      <w:tabs>
        <w:tab w:val="left" w:pos="5670"/>
      </w:tabs>
      <w:jc w:val="center"/>
      <w:outlineLvl w:val="1"/>
    </w:pPr>
    <w:rPr>
      <w:rFonts w:ascii="Arial" w:hAnsi="Arial"/>
      <w:szCs w:val="20"/>
    </w:rPr>
  </w:style>
  <w:style w:type="paragraph" w:styleId="Titre3">
    <w:name w:val="heading 3"/>
    <w:basedOn w:val="Normal"/>
    <w:next w:val="Normal"/>
    <w:link w:val="Titre3Car"/>
    <w:qFormat/>
    <w:rsid w:val="008B53B5"/>
    <w:pPr>
      <w:keepNext/>
      <w:ind w:left="1134"/>
      <w:jc w:val="center"/>
      <w:outlineLvl w:val="2"/>
    </w:pPr>
    <w:rPr>
      <w:b/>
      <w:szCs w:val="20"/>
    </w:rPr>
  </w:style>
  <w:style w:type="paragraph" w:styleId="Titre4">
    <w:name w:val="heading 4"/>
    <w:basedOn w:val="Normal"/>
    <w:next w:val="Normal"/>
    <w:link w:val="Titre4Car"/>
    <w:qFormat/>
    <w:rsid w:val="008B53B5"/>
    <w:pPr>
      <w:keepNext/>
      <w:tabs>
        <w:tab w:val="left" w:pos="5670"/>
      </w:tabs>
      <w:jc w:val="center"/>
      <w:outlineLvl w:val="3"/>
    </w:pPr>
    <w:rPr>
      <w:rFonts w:ascii="Arial" w:hAnsi="Arial"/>
      <w:b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53B5"/>
    <w:pPr>
      <w:keepNext/>
      <w:jc w:val="center"/>
      <w:outlineLvl w:val="6"/>
    </w:pPr>
    <w:rPr>
      <w:rFonts w:ascii="Arial" w:hAnsi="Arial"/>
      <w:b/>
      <w:sz w:val="32"/>
      <w:szCs w:val="20"/>
    </w:rPr>
  </w:style>
  <w:style w:type="paragraph" w:styleId="Titre8">
    <w:name w:val="heading 8"/>
    <w:basedOn w:val="Normal"/>
    <w:next w:val="Normal"/>
    <w:link w:val="Titre8Car"/>
    <w:qFormat/>
    <w:rsid w:val="008B53B5"/>
    <w:pPr>
      <w:keepNext/>
      <w:jc w:val="center"/>
      <w:outlineLvl w:val="7"/>
    </w:pPr>
    <w:rPr>
      <w:rFonts w:ascii="Arial" w:hAnsi="Arial"/>
      <w:snapToGrid w:val="0"/>
      <w:color w:val="000000"/>
      <w:sz w:val="32"/>
      <w:szCs w:val="20"/>
    </w:rPr>
  </w:style>
  <w:style w:type="paragraph" w:styleId="Titre9">
    <w:name w:val="heading 9"/>
    <w:basedOn w:val="Normal"/>
    <w:next w:val="Normal"/>
    <w:link w:val="Titre9Car"/>
    <w:qFormat/>
    <w:rsid w:val="008B53B5"/>
    <w:pPr>
      <w:keepNext/>
      <w:outlineLvl w:val="8"/>
    </w:pPr>
    <w:rPr>
      <w:rFonts w:ascii="Arial" w:hAnsi="Arial"/>
      <w:b/>
      <w:snapToGrid w:val="0"/>
      <w:color w:val="00000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96B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96BB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F761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8B53B5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8B53B5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8B53B5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8B53B5"/>
    <w:rPr>
      <w:rFonts w:ascii="Arial" w:eastAsia="Times New Roman" w:hAnsi="Arial" w:cs="Times New Roman"/>
      <w:b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8B53B5"/>
    <w:rPr>
      <w:rFonts w:ascii="Arial" w:eastAsia="Times New Roman" w:hAnsi="Arial" w:cs="Times New Roman"/>
      <w:b/>
      <w:sz w:val="32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8B53B5"/>
    <w:rPr>
      <w:rFonts w:ascii="Arial" w:eastAsia="Times New Roman" w:hAnsi="Arial" w:cs="Times New Roman"/>
      <w:snapToGrid w:val="0"/>
      <w:color w:val="000000"/>
      <w:sz w:val="3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B53B5"/>
    <w:rPr>
      <w:rFonts w:ascii="Arial" w:eastAsia="Times New Roman" w:hAnsi="Arial" w:cs="Times New Roman"/>
      <w:b/>
      <w:snapToGrid w:val="0"/>
      <w:color w:val="000000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8B53B5"/>
    <w:pPr>
      <w:spacing w:after="120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8B53B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rsid w:val="008B53B5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1063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631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1420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41420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l-xs-12">
    <w:name w:val="col-xs-12"/>
    <w:basedOn w:val="Policepardfaut"/>
    <w:rsid w:val="006934A7"/>
  </w:style>
  <w:style w:type="table" w:styleId="Grilledutableau">
    <w:name w:val="Table Grid"/>
    <w:basedOn w:val="TableauNormal"/>
    <w:uiPriority w:val="39"/>
    <w:rsid w:val="00CC0A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24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0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9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1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871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38344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5817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443194">
                                  <w:marLeft w:val="0"/>
                                  <w:marRight w:val="0"/>
                                  <w:marTop w:val="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00861">
                                  <w:marLeft w:val="-225"/>
                                  <w:marRight w:val="-225"/>
                                  <w:marTop w:val="0"/>
                                  <w:marBottom w:val="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86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50769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02589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19635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3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75127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43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731891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6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0603333">
                                  <w:marLeft w:val="0"/>
                                  <w:marRight w:val="0"/>
                                  <w:marTop w:val="7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03863">
                                  <w:marLeft w:val="-225"/>
                                  <w:marRight w:val="-225"/>
                                  <w:marTop w:val="0"/>
                                  <w:marBottom w:val="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627276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89197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852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9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90251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68512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622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16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53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24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AFAFAF"/>
                                                <w:bottom w:val="single" w:sz="6" w:space="0" w:color="AFAFAF"/>
                                                <w:right w:val="single" w:sz="6" w:space="0" w:color="AFAFAF"/>
                                              </w:divBdr>
                                              <w:divsChild>
                                                <w:div w:id="181883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993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884792">
                                                          <w:marLeft w:val="0"/>
                                                          <w:marRight w:val="7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627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627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809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8925326">
                                                      <w:marLeft w:val="0"/>
                                                      <w:marRight w:val="0"/>
                                                      <w:marTop w:val="15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43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699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458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040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7260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54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436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300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6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2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1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40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00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78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4" w:color="AFAFAF"/>
                                              </w:divBdr>
                                            </w:div>
                                            <w:div w:id="175447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AFAFAF"/>
                                                <w:bottom w:val="single" w:sz="6" w:space="0" w:color="AFAFAF"/>
                                                <w:right w:val="single" w:sz="6" w:space="0" w:color="AFAFAF"/>
                                              </w:divBdr>
                                              <w:divsChild>
                                                <w:div w:id="203561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71096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7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983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114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511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045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443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377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61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145687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058CF-7F1F-4C38-BE98-3EB17F77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Pageaud-Fortin Francoise</dc:creator>
  <cp:keywords/>
  <dc:description/>
  <cp:lastModifiedBy>aboutorine</cp:lastModifiedBy>
  <cp:revision>2</cp:revision>
  <dcterms:created xsi:type="dcterms:W3CDTF">2025-08-22T13:43:00Z</dcterms:created>
  <dcterms:modified xsi:type="dcterms:W3CDTF">2025-08-22T13:43:00Z</dcterms:modified>
</cp:coreProperties>
</file>